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8307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0"/>
          <w:szCs w:val="20"/>
          <w:lang w:eastAsia="en-GB"/>
        </w:rPr>
      </w:pPr>
      <w:r w:rsidRPr="0052354C">
        <w:rPr>
          <w:rFonts w:ascii="Times New Roman" w:hAnsi="Times New Roman"/>
          <w:kern w:val="0"/>
          <w:sz w:val="20"/>
          <w:szCs w:val="20"/>
          <w:lang w:eastAsia="en-GB"/>
        </w:rPr>
        <w:t>THE</w:t>
      </w:r>
    </w:p>
    <w:p w14:paraId="69DD9A87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38"/>
          <w:szCs w:val="38"/>
          <w:lang w:eastAsia="en-GB"/>
        </w:rPr>
        <w:t>HISTORY OF THE PURITANS;</w:t>
      </w:r>
    </w:p>
    <w:p w14:paraId="757E2EF7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16"/>
          <w:szCs w:val="16"/>
          <w:lang w:eastAsia="en-GB"/>
        </w:rPr>
      </w:pPr>
      <w:r w:rsidRPr="0052354C">
        <w:rPr>
          <w:rFonts w:ascii="Times New Roman" w:hAnsi="Times New Roman"/>
          <w:kern w:val="0"/>
          <w:sz w:val="16"/>
          <w:szCs w:val="16"/>
          <w:lang w:eastAsia="en-GB"/>
        </w:rPr>
        <w:t>OR,</w:t>
      </w:r>
    </w:p>
    <w:p w14:paraId="04DCB897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26"/>
          <w:szCs w:val="26"/>
          <w:lang w:eastAsia="en-GB"/>
        </w:rPr>
        <w:t>PROTESTANT NONCONFORMISTS;</w:t>
      </w:r>
    </w:p>
    <w:p w14:paraId="22A219E7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16"/>
          <w:szCs w:val="16"/>
          <w:lang w:eastAsia="en-GB"/>
        </w:rPr>
      </w:pPr>
      <w:r w:rsidRPr="0052354C">
        <w:rPr>
          <w:rFonts w:ascii="Times New Roman" w:hAnsi="Times New Roman"/>
          <w:kern w:val="0"/>
          <w:sz w:val="16"/>
          <w:szCs w:val="16"/>
          <w:lang w:eastAsia="en-GB"/>
        </w:rPr>
        <w:t>FROM</w:t>
      </w:r>
    </w:p>
    <w:p w14:paraId="3FC86A5E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0"/>
          <w:szCs w:val="20"/>
          <w:lang w:eastAsia="en-GB"/>
        </w:rPr>
      </w:pPr>
      <w:r w:rsidRPr="0052354C">
        <w:rPr>
          <w:rFonts w:ascii="Times New Roman" w:hAnsi="Times New Roman"/>
          <w:kern w:val="0"/>
          <w:sz w:val="20"/>
          <w:szCs w:val="20"/>
          <w:lang w:eastAsia="en-GB"/>
        </w:rPr>
        <w:t>THE REFORMATION IN 1517, TO THE REVOLUTION IN 1688;</w:t>
      </w:r>
    </w:p>
    <w:p w14:paraId="06A55B83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16"/>
          <w:szCs w:val="16"/>
          <w:lang w:eastAsia="en-GB"/>
        </w:rPr>
      </w:pPr>
      <w:r w:rsidRPr="0052354C">
        <w:rPr>
          <w:rFonts w:ascii="Times New Roman" w:hAnsi="Times New Roman"/>
          <w:kern w:val="0"/>
          <w:sz w:val="16"/>
          <w:szCs w:val="16"/>
          <w:lang w:eastAsia="en-GB"/>
        </w:rPr>
        <w:t>COMPRISING</w:t>
      </w:r>
    </w:p>
    <w:p w14:paraId="10B46F62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24"/>
          <w:szCs w:val="24"/>
          <w:lang w:eastAsia="en-GB"/>
        </w:rPr>
        <w:t>An Account of their  Principles;</w:t>
      </w:r>
    </w:p>
    <w:p w14:paraId="7521BE51" w14:textId="77777777" w:rsidR="0052354C" w:rsidRPr="0052354C" w:rsidRDefault="0052354C" w:rsidP="0052354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kern w:val="0"/>
          <w:sz w:val="16"/>
          <w:szCs w:val="16"/>
          <w:lang w:eastAsia="en-GB"/>
        </w:rPr>
      </w:pPr>
      <w:r w:rsidRPr="0052354C">
        <w:rPr>
          <w:rFonts w:ascii="Times New Roman" w:hAnsi="Times New Roman"/>
          <w:kern w:val="0"/>
          <w:sz w:val="16"/>
          <w:szCs w:val="16"/>
          <w:lang w:eastAsia="en-GB"/>
        </w:rPr>
        <w:t>THEIR ATTEMPTS FOR A FARTHER REFORMATION IN TIIE CHURCH, THEIR SUFFERINGS, AND THE LIVES AND CHARACTERS OF THEIR MOST CONSIDERABLE DIVINES.</w:t>
      </w:r>
    </w:p>
    <w:p w14:paraId="2A8F20B7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lang w:eastAsia="en-GB"/>
        </w:rPr>
        <w:t xml:space="preserve">BY. </w:t>
      </w:r>
      <w:r w:rsidRPr="0052354C">
        <w:rPr>
          <w:rFonts w:ascii="Times New Roman" w:hAnsi="Times New Roman"/>
          <w:kern w:val="0"/>
          <w:sz w:val="26"/>
          <w:szCs w:val="26"/>
          <w:lang w:eastAsia="en-GB"/>
        </w:rPr>
        <w:t>DANIEL NEAL</w:t>
      </w:r>
      <w:r w:rsidRPr="0052354C">
        <w:rPr>
          <w:rFonts w:ascii="Times New Roman" w:hAnsi="Times New Roman"/>
          <w:kern w:val="0"/>
          <w:lang w:eastAsia="en-GB"/>
        </w:rPr>
        <w:t>, M.A.</w:t>
      </w:r>
    </w:p>
    <w:p w14:paraId="4FE6C68D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16"/>
          <w:szCs w:val="16"/>
          <w:lang w:eastAsia="en-GB"/>
        </w:rPr>
        <w:t>A NEW EDITION, IN THREE VOLUMES.</w:t>
      </w:r>
    </w:p>
    <w:p w14:paraId="635BE04B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14"/>
          <w:szCs w:val="14"/>
          <w:lang w:eastAsia="en-GB"/>
        </w:rPr>
      </w:pPr>
      <w:r w:rsidRPr="0052354C">
        <w:rPr>
          <w:rFonts w:ascii="Times New Roman" w:hAnsi="Times New Roman"/>
          <w:kern w:val="0"/>
          <w:sz w:val="14"/>
          <w:szCs w:val="14"/>
          <w:lang w:eastAsia="en-GB"/>
        </w:rPr>
        <w:t>REPRINTED FROM</w:t>
      </w:r>
    </w:p>
    <w:p w14:paraId="56B88B9D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18"/>
          <w:szCs w:val="18"/>
          <w:lang w:eastAsia="en-GB"/>
        </w:rPr>
        <w:t>THE TEXT OF DR. TOULMIN’S EDITION;</w:t>
      </w:r>
    </w:p>
    <w:p w14:paraId="00D0F53C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14"/>
          <w:szCs w:val="14"/>
          <w:lang w:eastAsia="en-GB"/>
        </w:rPr>
        <w:t>WITH HIS LIFE OF THE AUTHOR AND ACCOUNT OF HIS WRITINGS.</w:t>
      </w:r>
    </w:p>
    <w:p w14:paraId="6B5CA130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16"/>
          <w:szCs w:val="16"/>
          <w:lang w:eastAsia="en-GB"/>
        </w:rPr>
        <w:t>REVISED, CORRECTED, AND ENLARGED.</w:t>
      </w:r>
    </w:p>
    <w:p w14:paraId="5BA09696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18"/>
          <w:szCs w:val="18"/>
          <w:lang w:eastAsia="en-GB"/>
        </w:rPr>
        <w:t>VOL. I.</w:t>
      </w:r>
    </w:p>
    <w:p w14:paraId="23B8A4D3" w14:textId="77777777" w:rsidR="0052354C" w:rsidRPr="0052354C" w:rsidRDefault="0052354C" w:rsidP="0052354C">
      <w:pPr>
        <w:spacing w:before="100" w:beforeAutospacing="1" w:after="0" w:line="36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18"/>
          <w:szCs w:val="18"/>
          <w:lang w:eastAsia="en-GB"/>
        </w:rPr>
        <w:t>LONDON:</w:t>
      </w:r>
    </w:p>
    <w:p w14:paraId="7D97E6E0" w14:textId="77777777" w:rsidR="0052354C" w:rsidRPr="0052354C" w:rsidRDefault="0052354C" w:rsidP="0052354C">
      <w:pPr>
        <w:spacing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18"/>
          <w:szCs w:val="18"/>
          <w:lang w:eastAsia="en-GB"/>
        </w:rPr>
        <w:t>PRINTED FOR THOMAS TEGG AND SON, 73, CHEAPSIDE ;</w:t>
      </w:r>
    </w:p>
    <w:p w14:paraId="4781105E" w14:textId="77777777" w:rsidR="0052354C" w:rsidRPr="0052354C" w:rsidRDefault="0052354C" w:rsidP="0052354C">
      <w:pPr>
        <w:spacing w:after="0" w:line="360" w:lineRule="auto"/>
        <w:jc w:val="center"/>
        <w:rPr>
          <w:rFonts w:ascii="Times New Roman" w:hAnsi="Times New Roman"/>
          <w:kern w:val="0"/>
          <w:sz w:val="16"/>
          <w:szCs w:val="16"/>
          <w:lang w:eastAsia="en-GB"/>
        </w:rPr>
      </w:pPr>
      <w:r w:rsidRPr="0052354C">
        <w:rPr>
          <w:rFonts w:ascii="Times New Roman" w:hAnsi="Times New Roman"/>
          <w:kern w:val="0"/>
          <w:sz w:val="16"/>
          <w:szCs w:val="16"/>
          <w:lang w:eastAsia="en-GB"/>
        </w:rPr>
        <w:t xml:space="preserve">R. GRIFFIN AND CO., GLASGOW; T. T. AND H. TEGG, DUBLIN; </w:t>
      </w:r>
    </w:p>
    <w:p w14:paraId="3D5DBCB1" w14:textId="77777777" w:rsidR="0052354C" w:rsidRPr="0052354C" w:rsidRDefault="0052354C" w:rsidP="0052354C">
      <w:pPr>
        <w:spacing w:after="0" w:line="36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16"/>
          <w:szCs w:val="16"/>
          <w:lang w:eastAsia="en-GB"/>
        </w:rPr>
        <w:t>ALSO J. AND S. A. TEGG, SYDNEY AND HOBART TOWN.</w:t>
      </w:r>
    </w:p>
    <w:p w14:paraId="501CA446" w14:textId="77777777" w:rsidR="0052354C" w:rsidRPr="0052354C" w:rsidRDefault="0052354C" w:rsidP="005235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en-GB"/>
        </w:rPr>
      </w:pPr>
      <w:r w:rsidRPr="0052354C">
        <w:rPr>
          <w:rFonts w:ascii="Times New Roman" w:hAnsi="Times New Roman"/>
          <w:kern w:val="0"/>
          <w:sz w:val="20"/>
          <w:szCs w:val="20"/>
          <w:lang w:eastAsia="en-GB"/>
        </w:rPr>
        <w:t>1837.</w:t>
      </w:r>
    </w:p>
    <w:p w14:paraId="4F86FE58" w14:textId="77777777" w:rsidR="0052354C" w:rsidRDefault="0052354C">
      <w:pPr>
        <w:rPr>
          <w:rStyle w:val="font11"/>
          <w:kern w:val="0"/>
          <w:sz w:val="26"/>
          <w:szCs w:val="26"/>
          <w:lang w:eastAsia="en-GB"/>
        </w:rPr>
      </w:pPr>
      <w:r>
        <w:rPr>
          <w:rStyle w:val="font11"/>
          <w:sz w:val="26"/>
          <w:szCs w:val="26"/>
        </w:rPr>
        <w:br w:type="page"/>
      </w:r>
    </w:p>
    <w:p w14:paraId="130751CF" w14:textId="0497D304" w:rsidR="00541308" w:rsidRPr="0052354C" w:rsidRDefault="00541308" w:rsidP="003F15C9">
      <w:pPr>
        <w:pStyle w:val="NormalWeb"/>
        <w:spacing w:before="0" w:beforeAutospacing="0" w:after="0" w:afterAutospacing="0" w:line="276" w:lineRule="auto"/>
        <w:jc w:val="center"/>
        <w:rPr>
          <w:rStyle w:val="font11"/>
          <w:sz w:val="26"/>
          <w:szCs w:val="26"/>
        </w:rPr>
      </w:pPr>
      <w:r w:rsidRPr="0052354C">
        <w:rPr>
          <w:rStyle w:val="font11"/>
          <w:sz w:val="26"/>
          <w:szCs w:val="26"/>
        </w:rPr>
        <w:lastRenderedPageBreak/>
        <w:t>CHAPTER</w:t>
      </w:r>
      <w:r w:rsidR="00FC08DF" w:rsidRPr="0052354C">
        <w:rPr>
          <w:rStyle w:val="font11"/>
          <w:sz w:val="26"/>
          <w:szCs w:val="26"/>
        </w:rPr>
        <w:t xml:space="preserve"> </w:t>
      </w:r>
      <w:r w:rsidRPr="0052354C">
        <w:rPr>
          <w:rStyle w:val="font11"/>
          <w:sz w:val="26"/>
          <w:szCs w:val="26"/>
        </w:rPr>
        <w:t>II.</w:t>
      </w:r>
    </w:p>
    <w:p w14:paraId="1ADA2FF1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jc w:val="center"/>
      </w:pPr>
    </w:p>
    <w:p w14:paraId="3F6DFDCD" w14:textId="77777777" w:rsidR="00541308" w:rsidRPr="0052354C" w:rsidRDefault="00541308" w:rsidP="003F15C9">
      <w:pPr>
        <w:pStyle w:val="NormalWeb"/>
        <w:spacing w:before="0" w:beforeAutospacing="0" w:after="0" w:afterAutospacing="0" w:line="276" w:lineRule="auto"/>
        <w:jc w:val="center"/>
        <w:rPr>
          <w:rStyle w:val="font01"/>
          <w:sz w:val="22"/>
          <w:szCs w:val="22"/>
        </w:rPr>
      </w:pPr>
      <w:r w:rsidRPr="0052354C">
        <w:rPr>
          <w:rStyle w:val="font01"/>
          <w:sz w:val="22"/>
          <w:szCs w:val="22"/>
        </w:rPr>
        <w:t>FROM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THE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DEATH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OF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ARCHBISHOP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BANCROFT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TO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THE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DEATH</w:t>
      </w:r>
      <w:r w:rsidR="00FC08DF" w:rsidRPr="0052354C">
        <w:rPr>
          <w:rStyle w:val="font01"/>
          <w:sz w:val="22"/>
          <w:szCs w:val="22"/>
        </w:rPr>
        <w:t xml:space="preserve"> </w:t>
      </w:r>
    </w:p>
    <w:p w14:paraId="79AE85B9" w14:textId="77777777" w:rsidR="00541308" w:rsidRPr="0052354C" w:rsidRDefault="00541308" w:rsidP="003F15C9">
      <w:pPr>
        <w:pStyle w:val="NormalWeb"/>
        <w:spacing w:before="0" w:beforeAutospacing="0" w:after="0" w:afterAutospacing="0" w:line="276" w:lineRule="auto"/>
        <w:jc w:val="center"/>
        <w:rPr>
          <w:rStyle w:val="font01"/>
          <w:sz w:val="22"/>
          <w:szCs w:val="22"/>
        </w:rPr>
      </w:pPr>
      <w:r w:rsidRPr="0052354C">
        <w:rPr>
          <w:rStyle w:val="font01"/>
          <w:sz w:val="22"/>
          <w:szCs w:val="22"/>
        </w:rPr>
        <w:t>OF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KING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JAMES</w:t>
      </w:r>
      <w:r w:rsidR="00FC08DF" w:rsidRPr="0052354C">
        <w:rPr>
          <w:rStyle w:val="font01"/>
          <w:sz w:val="22"/>
          <w:szCs w:val="22"/>
        </w:rPr>
        <w:t xml:space="preserve"> </w:t>
      </w:r>
      <w:r w:rsidRPr="0052354C">
        <w:rPr>
          <w:rStyle w:val="font01"/>
          <w:sz w:val="22"/>
          <w:szCs w:val="22"/>
        </w:rPr>
        <w:t>I.</w:t>
      </w:r>
    </w:p>
    <w:p w14:paraId="374D0BC2" w14:textId="77777777" w:rsidR="00541308" w:rsidRPr="003F15C9" w:rsidRDefault="00541308" w:rsidP="003F15C9">
      <w:pPr>
        <w:pStyle w:val="NormalWeb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14:paraId="21C8ED91" w14:textId="77777777" w:rsidR="00541308" w:rsidRPr="00301F97" w:rsidRDefault="00541308" w:rsidP="0052354C">
      <w:pPr>
        <w:pStyle w:val="NormalWeb"/>
        <w:spacing w:before="0" w:beforeAutospacing="0" w:after="0" w:afterAutospacing="0" w:line="276" w:lineRule="auto"/>
        <w:jc w:val="both"/>
      </w:pPr>
      <w:r w:rsidRPr="00301F97">
        <w:rPr>
          <w:rStyle w:val="font11"/>
          <w:smallCaps/>
          <w:sz w:val="24"/>
          <w:szCs w:val="24"/>
        </w:rPr>
        <w:t>Bancroft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succeeded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George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Abbot,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London,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quite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different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spirit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predecessor.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sound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Protestant,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thorough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Calvinist,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avowed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enemy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Popery,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even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suspected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Puritanism,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because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relaxed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laws,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whereby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unravelled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predecessor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years;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301F97">
        <w:rPr>
          <w:rStyle w:val="font11"/>
          <w:sz w:val="24"/>
          <w:szCs w:val="24"/>
        </w:rPr>
        <w:t>who,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lived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longer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Clarendon</w:t>
      </w:r>
      <w:r>
        <w:rPr>
          <w:rStyle w:val="FootnoteReference"/>
        </w:rPr>
        <w:footnoteReference w:id="1"/>
      </w:r>
      <w:r w:rsidRPr="00301F97">
        <w:rPr>
          <w:rStyle w:val="font11"/>
          <w:sz w:val="24"/>
          <w:szCs w:val="24"/>
        </w:rPr>
        <w:t>),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subdued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unruly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spirit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Nonconformists,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extinguished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kindled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Geneva;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Abbot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lordship)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considered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otherwise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abhorred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reviled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Popery,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valued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furiously.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inquired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strict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observation</w:t>
      </w:r>
      <w:r w:rsidR="00FC08DF">
        <w:rPr>
          <w:rStyle w:val="font01"/>
          <w:sz w:val="20"/>
          <w:szCs w:val="20"/>
        </w:rPr>
        <w:t xml:space="preserve"> </w:t>
      </w:r>
      <w:r w:rsidRPr="003F15C9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discipline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conformity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canons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established,</w:t>
      </w:r>
      <w:r w:rsidR="00FC08DF">
        <w:rPr>
          <w:rStyle w:val="font11"/>
          <w:sz w:val="24"/>
          <w:szCs w:val="24"/>
        </w:rPr>
        <w:t xml:space="preserve"> </w:t>
      </w:r>
      <w:r w:rsidRPr="003F15C9">
        <w:rPr>
          <w:rStyle w:val="font11"/>
          <w:sz w:val="24"/>
          <w:szCs w:val="24"/>
        </w:rPr>
        <w:t>and</w:t>
      </w:r>
      <w:r w:rsidR="00FC08DF">
        <w:rPr>
          <w:rStyle w:val="font11"/>
        </w:rPr>
        <w:t xml:space="preserve"> </w:t>
      </w:r>
      <w:r w:rsidRPr="00CB4E9F">
        <w:rPr>
          <w:rStyle w:val="font11"/>
          <w:sz w:val="24"/>
          <w:szCs w:val="24"/>
        </w:rPr>
        <w:t>did</w:t>
      </w:r>
      <w:r w:rsidR="00FC08DF">
        <w:rPr>
          <w:rStyle w:val="font11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think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[Presbyterian]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discipline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done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b</w:t>
      </w:r>
      <w:r w:rsidRPr="00301F97">
        <w:rPr>
          <w:rStyle w:val="font11"/>
          <w:sz w:val="24"/>
          <w:szCs w:val="24"/>
        </w:rPr>
        <w:t>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prudently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forbore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public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reviling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hierarchy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ecclesiastical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government,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secure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inquisition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equally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preferred.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sanctuary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eminent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factious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party,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licensed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pernicious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writings.”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heavy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charge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brought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historian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venerable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prelates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steady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friend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constitution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state.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Abbot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moderate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measures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constantly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pursued,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liberties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secured,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discountenanced,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prevented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running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excesses,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proved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reproach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ruin.</w:t>
      </w:r>
    </w:p>
    <w:p w14:paraId="344E9038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finished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[1611];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undertaken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request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301F97">
        <w:rPr>
          <w:rStyle w:val="font11"/>
          <w:sz w:val="24"/>
          <w:szCs w:val="24"/>
        </w:rPr>
        <w:t>ampton-court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conference;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last,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unacceptable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reader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view,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various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language.</w:t>
      </w:r>
    </w:p>
    <w:p w14:paraId="44FF8531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Wickliffe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Vulgar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Latin,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1380,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entitled,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lessons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taken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law,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Sarum.”</w:t>
      </w:r>
    </w:p>
    <w:p w14:paraId="19A58245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William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Tyndal,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Antwerp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1526,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octavo,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name,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either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calendar,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references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margin,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corrected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author,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1534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1536,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passed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through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editions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Holland.</w:t>
      </w:r>
    </w:p>
    <w:p w14:paraId="7D833FE5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meantime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Tyndal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Pentateuch,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Jonah,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1531;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Joshua,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Judges,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Ruth,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Chronicles,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Nehemiah.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George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fellow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Peter-college,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Cambridge,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Psalter,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prophecy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Jeremiah,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beyond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sea.</w:t>
      </w:r>
    </w:p>
    <w:p w14:paraId="2F372230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1535,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folio,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adorned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wooden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Scripture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references;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hands,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dedicated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Henry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VIII.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Coverdale.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1535,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finished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fourth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October.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quarto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1550,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title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1553.</w:t>
      </w:r>
    </w:p>
    <w:p w14:paraId="712757C9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title,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Byble,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Scripture,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contayned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</w:t>
      </w:r>
      <w:r>
        <w:rPr>
          <w:rStyle w:val="font11"/>
          <w:sz w:val="24"/>
          <w:szCs w:val="24"/>
        </w:rPr>
        <w:t>l</w:t>
      </w:r>
      <w:r w:rsidRPr="00301F97">
        <w:rPr>
          <w:rStyle w:val="font11"/>
          <w:sz w:val="24"/>
          <w:szCs w:val="24"/>
        </w:rPr>
        <w:t>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true</w:t>
      </w:r>
      <w:r>
        <w:rPr>
          <w:rStyle w:val="font11"/>
          <w:sz w:val="24"/>
          <w:szCs w:val="24"/>
        </w:rPr>
        <w:t>l</w:t>
      </w:r>
      <w:r w:rsidRPr="00301F97">
        <w:rPr>
          <w:rStyle w:val="font11"/>
          <w:sz w:val="24"/>
          <w:szCs w:val="24"/>
        </w:rPr>
        <w:t>ye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purelye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fictitious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name]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Thomas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Matthew,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1537.”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calendar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almanac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exhortation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study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Scripture,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signed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John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Rogers;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contents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marriages;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marginal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prologue;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Apocalypse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wooden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cuts.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beginning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prophets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mallCaps/>
          <w:sz w:val="24"/>
          <w:szCs w:val="24"/>
        </w:rPr>
        <w:t>R.</w:t>
      </w:r>
      <w:r w:rsidR="00FC08DF">
        <w:rPr>
          <w:rStyle w:val="font11"/>
          <w:smallCaps/>
          <w:sz w:val="24"/>
          <w:szCs w:val="24"/>
        </w:rPr>
        <w:t xml:space="preserve"> </w:t>
      </w:r>
      <w:r w:rsidRPr="00301F97">
        <w:rPr>
          <w:rStyle w:val="font11"/>
          <w:smallCaps/>
          <w:sz w:val="24"/>
          <w:szCs w:val="24"/>
        </w:rPr>
        <w:t>G.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Richard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Grafton,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bottom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Edward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Whitchurch,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printers.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Chronicles,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Jonah,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Tyndal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Coverdale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John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Rogers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s.</w:t>
      </w:r>
    </w:p>
    <w:p w14:paraId="0D5FBDBF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1539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above-mentioned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revised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corrected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Cranmer,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Grafton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Whitchurch,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301F97">
        <w:rPr>
          <w:rStyle w:val="font11"/>
          <w:sz w:val="24"/>
          <w:szCs w:val="24"/>
        </w:rPr>
        <w:t>cum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privilegio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imprimendum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solum.”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title,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Englyshe,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Scriptures,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Oide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truely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veritie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Hebrue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Greke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texts,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diligent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study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excellent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expert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foresayde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tongues.”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edition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Tyndal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prologue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marginal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omitted.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large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folio,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begun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Paris,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finished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London.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1541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Grafton,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preface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Cranmer,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revised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Tonstal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Heath,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Durham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Rochester.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prevailing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court,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editions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reign.</w:t>
      </w:r>
    </w:p>
    <w:p w14:paraId="2CFF0874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Soon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Edward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accession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[1548‒9],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1541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reprinted,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Cranmer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prologue;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liturgy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composed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established,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Psalter,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taken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edition.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Coverdale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1535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reprinted,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Erasmus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paraphrase;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translation.</w:t>
      </w:r>
    </w:p>
    <w:p w14:paraId="4EF4093B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reign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[1555],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exiles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Geneva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undertook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Geneva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names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translators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Coverdale,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Goodman,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Gilby,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Whittingham,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Sampson,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Cole,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Knox,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Bodleigh,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Pullain,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small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twelves,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1557,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Conrad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Badius.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numerical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verses.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marginal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1559,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dedicated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Elizabeth.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translators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say,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employed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night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trembling—and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protest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consciences,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every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point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faithfully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rendered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text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knowledge.”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marginal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given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offence,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suffered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</w:t>
      </w:r>
      <w:r>
        <w:rPr>
          <w:rStyle w:val="FootnoteReference"/>
        </w:rPr>
        <w:footnoteReference w:id="2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death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Parker,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[1576]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Chistopher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Barker,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quarto,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“cum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privilegio,”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acceptance,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passed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through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twenty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thirty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editions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reign.</w:t>
      </w:r>
    </w:p>
    <w:p w14:paraId="0312F407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Cranmer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edition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1562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1566,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complaint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incorrectness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Parker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projected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assigned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fourteen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dignitaries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</w:t>
      </w:r>
      <w:r>
        <w:rPr>
          <w:rStyle w:val="font11"/>
          <w:sz w:val="24"/>
          <w:szCs w:val="24"/>
        </w:rPr>
        <w:t>’</w:t>
      </w:r>
      <w:r w:rsidR="00FC08DF">
        <w:rPr>
          <w:rStyle w:val="font11"/>
          <w:sz w:val="24"/>
          <w:szCs w:val="24"/>
          <w:vertAlign w:val="superscript"/>
        </w:rPr>
        <w:t xml:space="preserve"> </w:t>
      </w:r>
      <w:r w:rsidRPr="00301F97">
        <w:rPr>
          <w:rStyle w:val="font11"/>
          <w:sz w:val="24"/>
          <w:szCs w:val="24"/>
        </w:rPr>
        <w:t>Bible,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elegant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pompous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folio,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1568,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maps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cuts.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1572,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alterations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additions,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amendments.</w:t>
      </w:r>
    </w:p>
    <w:p w14:paraId="092870FC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1582,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Roman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Catholic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exiles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people,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quarto,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title,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Jesus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Christ,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faithfully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authentic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Latin,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corrected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copies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diligently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conferred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Greek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editions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languages;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arguments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chapters,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annotations,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necessary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helps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better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understanding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text,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especially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discovery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corruptions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clearing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controversies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days.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college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Rheims.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John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Fogny.”</w:t>
      </w:r>
      <w:r w:rsidR="00FC08DF">
        <w:rPr>
          <w:rStyle w:val="font11"/>
          <w:sz w:val="24"/>
          <w:szCs w:val="24"/>
          <w:vertAlign w:val="superscript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Testament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Doway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quarto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volumes,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1609,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1610,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Lawrence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Kellam,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sign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Lamb,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preface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tables;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authors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cardinal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Allen,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principal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Mary-hall,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Oxford;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Richard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Bristow,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fellow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Exeter-college;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Gregory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Martyn,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John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college.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annotations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Thomas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Worthington,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Oxford;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exiles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settled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seminaries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beyond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sea.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mistakes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false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glosses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text,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exposed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Fulke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Cartwright.</w:t>
      </w:r>
    </w:p>
    <w:p w14:paraId="6F832F1D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request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Hampton-court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conference,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appointed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executed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universities,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regulations,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(1.)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keep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close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possible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</w:t>
      </w:r>
      <w:r>
        <w:rPr>
          <w:rStyle w:val="font11"/>
          <w:sz w:val="24"/>
          <w:szCs w:val="24"/>
        </w:rPr>
        <w:t>’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(2.)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names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writers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retained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vulgar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(3.)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ecclesiastical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words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kept,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i/>
          <w:iCs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i/>
          <w:iCs/>
          <w:sz w:val="24"/>
          <w:szCs w:val="24"/>
        </w:rPr>
        <w:t>congregation,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(4.)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significations,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kept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fathers.</w:t>
      </w:r>
      <w:r>
        <w:rPr>
          <w:rStyle w:val="FootnoteReference"/>
        </w:rPr>
        <w:footnoteReference w:id="3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(5.)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chapters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altered.</w:t>
      </w:r>
      <w:r>
        <w:rPr>
          <w:rStyle w:val="FootnoteReference"/>
        </w:rPr>
        <w:footnoteReference w:id="4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(6.)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marginal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explication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Hebrew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Greek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(7.)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Marginal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references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down.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regulations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translators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comparing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agreeing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themselves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consult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modern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French,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Dutch,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German</w:t>
      </w:r>
      <w:r>
        <w:rPr>
          <w:rStyle w:val="FootnoteReference"/>
        </w:rPr>
        <w:footnoteReference w:id="5"/>
      </w:r>
      <w:r w:rsidRPr="00301F97">
        <w:rPr>
          <w:rStyle w:val="font11"/>
          <w:sz w:val="24"/>
          <w:szCs w:val="24"/>
        </w:rPr>
        <w:t>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vary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possible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</w:t>
      </w:r>
      <w:r>
        <w:rPr>
          <w:rStyle w:val="font11"/>
          <w:sz w:val="24"/>
          <w:szCs w:val="24"/>
        </w:rPr>
        <w:t>’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Bible.</w:t>
      </w:r>
    </w:p>
    <w:p w14:paraId="16B36BE1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commission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bears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1604,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begun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1606,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finished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1611.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Fifty-four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chief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universities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originally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nominated;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dying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undertaken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forty-seven,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divided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six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companies;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Genesis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Chronicles;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second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prophecy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Isaiah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translated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greater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prophets,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Lamentations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twelve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smaller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prophets;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fourth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Apocrypha;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fifth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gospels,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Revelations;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sixth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canonical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epistles.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finished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revised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universities,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publishing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committed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Bilson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Smith,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wrote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preface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prefixed.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1611,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dedication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James,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still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churches.</w:t>
      </w:r>
    </w:p>
    <w:p w14:paraId="7C3E6722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death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Arminius,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curators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university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Leyden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chose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Conradus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Vorstius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successor.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exceptionable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treatise</w:t>
      </w:r>
      <w:r>
        <w:rPr>
          <w:rStyle w:val="FootnoteReference"/>
        </w:rPr>
        <w:footnoteReference w:id="6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concerning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nature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properties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maintained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body;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denied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immensity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omniscience,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understood.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maintained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limited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restrained,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ascribed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quantity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magnitude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clergy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Amsterdam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remonstrated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States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settlement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Leyden,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already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divided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Arminian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tenets.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strengthen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panels,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applied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ambassador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represent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James;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prevailed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curators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defer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induction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professorship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book;</w:t>
      </w:r>
      <w:r>
        <w:rPr>
          <w:rStyle w:val="FootnoteReference"/>
        </w:rPr>
        <w:footnoteReference w:id="7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done,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Vorstius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heretic,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pest,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monster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blasphemies;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sh</w:t>
      </w:r>
      <w:r>
        <w:rPr>
          <w:rStyle w:val="font11"/>
          <w:sz w:val="24"/>
          <w:szCs w:val="24"/>
        </w:rPr>
        <w:t>o</w:t>
      </w:r>
      <w:r w:rsidRPr="00301F97">
        <w:rPr>
          <w:rStyle w:val="font11"/>
          <w:sz w:val="24"/>
          <w:szCs w:val="24"/>
        </w:rPr>
        <w:t>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detestation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book,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ordered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burnt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publicly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Paul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churchyard,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universities;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conclusion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letter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States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honoured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title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defender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faith,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(if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incline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retain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Vorstius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longer)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separate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ourselves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false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heretical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likewise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reformed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consultation,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extinguish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back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cursed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[Arminian]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heresies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broken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forth</w:t>
      </w:r>
      <w:r>
        <w:rPr>
          <w:rStyle w:val="font11"/>
          <w:sz w:val="24"/>
          <w:szCs w:val="24"/>
        </w:rPr>
        <w:t>?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ourselves,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necessitated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forbid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youth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subjects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frequent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university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infected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Leyden.”</w:t>
      </w:r>
      <w:r>
        <w:rPr>
          <w:rStyle w:val="FootnoteReference"/>
        </w:rPr>
        <w:footnoteReference w:id="8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sundry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memorials,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styles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Vorstius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wicked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atheist: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Arminius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enemy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Bertius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written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saints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grace,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author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worthy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fire.</w:t>
      </w:r>
    </w:p>
    <w:p w14:paraId="01077FBD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[1612]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royal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declaration,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languages,</w:t>
      </w:r>
      <w:r>
        <w:rPr>
          <w:rStyle w:val="FootnoteReference"/>
        </w:rPr>
        <w:footnoteReference w:id="9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containing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account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affair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Vorstius,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reasons;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zeal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glory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love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friends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[the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States],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contagion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kingdom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mightinesses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like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intermeddling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affairs.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However,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Vorstius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dismissed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Gouda,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lived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privately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Dort,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banished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Provinces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retired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Tonninghen,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dukedom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Holstein,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professed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Socinian,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September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19,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1622.</w:t>
      </w:r>
      <w:r>
        <w:rPr>
          <w:rStyle w:val="FootnoteReference"/>
        </w:rPr>
        <w:footnoteReference w:id="10"/>
      </w:r>
    </w:p>
    <w:p w14:paraId="17BC16DB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farther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opportunity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discovering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zeal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heresy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subjects.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Bartholomew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Legate,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Arian:</w:t>
      </w:r>
      <w:r>
        <w:rPr>
          <w:rStyle w:val="FootnoteReference"/>
        </w:rPr>
        <w:footnoteReference w:id="11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comely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black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complexion,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fluent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tongue,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excellently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versed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Scriptures,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unblamable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conversation.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himself,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vain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conferred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hope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convincing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errors.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considerable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Newgate,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convened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consistory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Paul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</w:t>
      </w:r>
      <w:r>
        <w:rPr>
          <w:rStyle w:val="font11"/>
          <w:sz w:val="24"/>
          <w:szCs w:val="24"/>
        </w:rPr>
        <w:t>h</w:t>
      </w:r>
      <w:r w:rsidRPr="00301F97">
        <w:rPr>
          <w:rStyle w:val="font11"/>
          <w:sz w:val="24"/>
          <w:szCs w:val="24"/>
        </w:rPr>
        <w:t>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lawyers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assembled,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contumacious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obdurate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heretic,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certified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chancery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significavit,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delivering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secular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power;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whereupon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signed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writ</w:t>
      </w:r>
      <w:r>
        <w:rPr>
          <w:rStyle w:val="FootnoteReference"/>
        </w:rPr>
        <w:footnoteReference w:id="12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i/>
          <w:iCs/>
          <w:sz w:val="24"/>
          <w:szCs w:val="24"/>
        </w:rPr>
        <w:t>de</w:t>
      </w:r>
      <w:r w:rsidR="00FC08DF">
        <w:rPr>
          <w:rStyle w:val="font11"/>
          <w:i/>
          <w:iCs/>
          <w:sz w:val="24"/>
          <w:szCs w:val="24"/>
        </w:rPr>
        <w:t xml:space="preserve"> </w:t>
      </w:r>
      <w:r w:rsidRPr="00301F97">
        <w:rPr>
          <w:rStyle w:val="font11"/>
          <w:i/>
          <w:iCs/>
          <w:sz w:val="24"/>
          <w:szCs w:val="24"/>
        </w:rPr>
        <w:t>heretico</w:t>
      </w:r>
      <w:r w:rsidR="00FC08DF">
        <w:rPr>
          <w:rStyle w:val="font11"/>
          <w:i/>
          <w:iCs/>
          <w:sz w:val="24"/>
          <w:szCs w:val="24"/>
        </w:rPr>
        <w:t xml:space="preserve"> </w:t>
      </w:r>
      <w:r w:rsidRPr="00301F97">
        <w:rPr>
          <w:rStyle w:val="font11"/>
          <w:i/>
          <w:iCs/>
          <w:sz w:val="24"/>
          <w:szCs w:val="24"/>
        </w:rPr>
        <w:t>comburendo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sheriffs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London,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brought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Smithfield,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18,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midst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vast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concourse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burnt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death.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pardon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offered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stake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recant,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refused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it.</w:t>
      </w:r>
    </w:p>
    <w:p w14:paraId="25C594F2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Edward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Wightman,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Burton-upon-Trent,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convicted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heresy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Neile,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Coventry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Litchfield,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burnt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Litchfield,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April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11th.</w:t>
      </w:r>
      <w:r>
        <w:rPr>
          <w:rStyle w:val="FootnoteReference"/>
        </w:rPr>
        <w:footnoteReference w:id="13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charged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warrant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heresies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Arius,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Cerinthus,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Manich</w:t>
      </w:r>
      <w:r>
        <w:rPr>
          <w:rStyle w:val="font11"/>
          <w:sz w:val="24"/>
          <w:szCs w:val="24"/>
        </w:rPr>
        <w:t>æ</w:t>
      </w:r>
      <w:r w:rsidRPr="00301F97">
        <w:rPr>
          <w:rStyle w:val="font11"/>
          <w:sz w:val="24"/>
          <w:szCs w:val="24"/>
        </w:rPr>
        <w:t>us,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Anabaptists.</w:t>
      </w:r>
      <w:r>
        <w:rPr>
          <w:rStyle w:val="FootnoteReference"/>
        </w:rPr>
        <w:footnoteReference w:id="14"/>
      </w:r>
      <w:r w:rsidRPr="00301F97">
        <w:rPr>
          <w:rStyle w:val="font11"/>
          <w:sz w:val="24"/>
          <w:szCs w:val="24"/>
        </w:rPr>
        <w:t>—There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condemned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heresies;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constancy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above-mentioned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sufferers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spectators,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thought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better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suffer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linger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miserable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life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Newgate,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awaken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compassions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people.</w:t>
      </w:r>
    </w:p>
    <w:p w14:paraId="27EFCE89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minded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luxury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diversions.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affairs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left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affairs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subordinate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magistrates,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chief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ministers,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sunk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indolent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voluptuous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life,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suffering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governed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favourite,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choice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301F97">
        <w:rPr>
          <w:rStyle w:val="font11"/>
          <w:sz w:val="24"/>
          <w:szCs w:val="24"/>
        </w:rPr>
        <w:t>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regard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virtue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merit,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youth,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beauty,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gracefulness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clothes,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exposed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contempt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foreign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powers,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regard.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lavish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profuse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expenses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grants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hungry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courtiers,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whereby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exhausted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exchequer,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recourse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arbitrary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illegal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methods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raising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prerogative.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means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hearts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people,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kingcraft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recover,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foundation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calamities,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reign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convulsions,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threatened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ruin.</w:t>
      </w:r>
    </w:p>
    <w:p w14:paraId="35D32BF5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wounding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liberties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pleased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Almighty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foundation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recovery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marriage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daughter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Elizabeth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Frederick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elector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palatine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Rhine,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royal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family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descended.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match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promoted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Abbot,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universally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approved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security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succession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failure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heirs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Echard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foretold,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distant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foresight,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succession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family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crown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owned,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always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delight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prayed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heartily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occasions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exerted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themselves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support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family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lowest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circumstances.</w:t>
      </w:r>
    </w:p>
    <w:p w14:paraId="014A3175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solemnity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nuptials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retarded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months,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untimely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death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Henry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Wales,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eldest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November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6,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</w:t>
      </w:r>
      <w:r>
        <w:rPr>
          <w:rStyle w:val="font11"/>
          <w:sz w:val="24"/>
          <w:szCs w:val="24"/>
        </w:rPr>
        <w:t>6</w:t>
      </w:r>
      <w:r w:rsidRPr="00301F97">
        <w:rPr>
          <w:rStyle w:val="font11"/>
          <w:sz w:val="24"/>
          <w:szCs w:val="24"/>
        </w:rPr>
        <w:t>12,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buried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7th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December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following,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eighteen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eight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months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old.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suspected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caused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poisoned,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sufficient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>
        <w:rPr>
          <w:rStyle w:val="font11"/>
          <w:sz w:val="24"/>
          <w:szCs w:val="24"/>
        </w:rPr>
        <w:t>;</w:t>
      </w:r>
      <w:r>
        <w:rPr>
          <w:rStyle w:val="FootnoteReference"/>
        </w:rPr>
        <w:footnoteReference w:id="15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body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opened,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appeared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white,and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spleen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diaphragm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black,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choler,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lungs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spotted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corruption,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blood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places,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water.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certain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jealous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son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popularity,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asked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alive;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death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commanded,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mourning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him.</w:t>
      </w:r>
      <w:r>
        <w:rPr>
          <w:rStyle w:val="FootnoteReference"/>
        </w:rPr>
        <w:footnoteReference w:id="16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accomplished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sober,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chaste,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temperate,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religious,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honour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probity,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swear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oath</w:t>
      </w:r>
      <w:r>
        <w:rPr>
          <w:rStyle w:val="font11"/>
          <w:sz w:val="24"/>
          <w:szCs w:val="24"/>
        </w:rPr>
        <w:t>: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neither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example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father,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court,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capable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corrupting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respects.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soul,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elevated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sentiments,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displeased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trifles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frequently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said,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mounted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throne,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reconcile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party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concessions,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proceeding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directly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contrary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temper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clergy,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suspected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countenance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Puritanism.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Henry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affable,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warlike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genius,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darling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lived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eighteen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historian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taxed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vice.</w:t>
      </w:r>
    </w:p>
    <w:p w14:paraId="16581067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furnish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exchequer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projects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foot,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(1.)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created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knights-baronets: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number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exceed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hundred,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expense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patent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£</w:t>
      </w:r>
      <w:r w:rsidRPr="00301F97">
        <w:rPr>
          <w:rStyle w:val="font11"/>
          <w:sz w:val="24"/>
          <w:szCs w:val="24"/>
        </w:rPr>
        <w:t>1,095.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(2.)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letters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patent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monopolies.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(3.)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worth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?</w:t>
      </w:r>
      <w:r w:rsidRPr="00301F97">
        <w:rPr>
          <w:rStyle w:val="font11"/>
          <w:sz w:val="24"/>
          <w:szCs w:val="24"/>
        </w:rPr>
        <w:t>40.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compound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knights.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(4.)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highest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honours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dignities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nation: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baron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?</w:t>
      </w:r>
      <w:r w:rsidRPr="00301F97">
        <w:rPr>
          <w:rStyle w:val="font11"/>
          <w:sz w:val="24"/>
          <w:szCs w:val="24"/>
        </w:rPr>
        <w:t>10,000.,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viscount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£</w:t>
      </w:r>
      <w:r w:rsidRPr="00301F97">
        <w:rPr>
          <w:rStyle w:val="font11"/>
          <w:sz w:val="24"/>
          <w:szCs w:val="24"/>
        </w:rPr>
        <w:t>15,000,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£</w:t>
      </w:r>
      <w:r w:rsidRPr="00301F97">
        <w:rPr>
          <w:rStyle w:val="font11"/>
          <w:sz w:val="24"/>
          <w:szCs w:val="24"/>
        </w:rPr>
        <w:t>20,000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earl.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(5.)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defective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titles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compound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right.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(6.)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star-chamber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raised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fines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excessive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degree.</w:t>
      </w:r>
      <w:r>
        <w:rPr>
          <w:rStyle w:val="FootnoteReference"/>
        </w:rPr>
        <w:footnoteReference w:id="17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projects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answering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necessities,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parliament.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houses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proceeded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immediately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consider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redress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grievances,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dissolved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enacted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statute,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committed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principal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members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prison,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admitting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bail,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resolving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raise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parliament.</w:t>
      </w:r>
    </w:p>
    <w:p w14:paraId="4B79EA0E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Ireland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ratified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confirmed;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reformation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kingdom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slow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progress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reign,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reason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natives,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small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proportion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former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latter.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natives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strong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prejudice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conquest;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bigoted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Papists,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prejudices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inflamed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Henry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VIII.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throwing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pope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supremacy,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threatened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loss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civil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liberties.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reign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Philip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quiet,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passed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bringing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Scots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marrying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continued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during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reign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Elizabeth,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hindrance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progress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country;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however,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university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erected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Dublin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1593,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furnished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professors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Cambridge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Calvinistical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persuasion.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Usher,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renowned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Armagh,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student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entered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college.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discipline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Irish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model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nominated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dioceses,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revenues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alienated,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hands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Papists,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diminished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throw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revenues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bishoprics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together,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tolerable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subsistence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one.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inferior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clergy,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40s.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allowance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vicar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province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Connaught,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sometimes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sixteen.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Thus,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Collyer,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authority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off,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followed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fancies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choice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religion.</w:t>
      </w:r>
    </w:p>
    <w:p w14:paraId="1F14E7A1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Hampton-court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conference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proposed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sending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preachers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Ireland,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complaining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half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monarch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kingdom,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bodies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subject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authority,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consciences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pope;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attempts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convert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1607,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fourth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Philip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repealed,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citizens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London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undertook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province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Ulster.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adventurers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built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Londonderry,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fortified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Coleraine,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purchased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tract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adjacent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parts.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considerable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numbers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planters,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loss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ministers;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beneficed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clergy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ease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enjoyment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preferments,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engage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hazardous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</w:t>
      </w:r>
      <w:r>
        <w:rPr>
          <w:rStyle w:val="font11"/>
          <w:sz w:val="24"/>
          <w:szCs w:val="24"/>
        </w:rPr>
        <w:t>r</w:t>
      </w:r>
      <w:r w:rsidRPr="00301F97">
        <w:rPr>
          <w:rStyle w:val="font11"/>
          <w:sz w:val="24"/>
          <w:szCs w:val="24"/>
        </w:rPr>
        <w:t>taking,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fell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Scots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Scots,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reason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vicinity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northern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Ireland,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transported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numerous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colonies;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improved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country,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brought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preaching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settled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Presbyterian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persuasion,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formed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model.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London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adventurers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prevailed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remove,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persecuted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home,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willing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anywhere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dominions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consciences,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gone,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secure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toleration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settled.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chief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resource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Scots</w:t>
      </w:r>
      <w:r>
        <w:rPr>
          <w:rStyle w:val="font11"/>
          <w:sz w:val="24"/>
          <w:szCs w:val="24"/>
        </w:rPr>
        <w:t>.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T</w:t>
      </w:r>
      <w:r w:rsidRPr="00301F9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minister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persuasion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Edward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Bryce,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settled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Broad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Island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Antrim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1611;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Robert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Cunningham,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Hollywood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Down.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ministers,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trained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Cartwright,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viz.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Ridges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Antrim,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Henry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Calvert,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Hubbard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Carrickfergus.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these,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Robert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Scotland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Bangor,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Hamilton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Bellywater,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Levingston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Killinshy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Down,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Welsh,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Dunbar,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others.</w:t>
      </w:r>
      <w:r>
        <w:rPr>
          <w:rStyle w:val="FootnoteReference"/>
        </w:rPr>
        <w:footnoteReference w:id="18"/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zealous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Presbyterian,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scrupled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episcopal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ordination,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dioces</w:t>
      </w:r>
      <w:r>
        <w:rPr>
          <w:rStyle w:val="font11"/>
          <w:sz w:val="24"/>
          <w:szCs w:val="24"/>
        </w:rPr>
        <w:t>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compromised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difference,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agreeing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Scots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presbyters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Blair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persuasion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join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passages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established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ordination,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brethren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disliked,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omitted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exchanged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approbation.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ordained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publicly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Bangor;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lastRenderedPageBreak/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Raphoe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Levingston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Scots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ordained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Ireland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1642,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ordained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manner;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enjoyed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tithes,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remained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Presbyterian,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liturgy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consulted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affairs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concernment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members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convocation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1634.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monthly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meetings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Antrim,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promoting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piety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extirpation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Popery.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quarterly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communions,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means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numbers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inhabitants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civilized,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became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serious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Christians.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Blair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preached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judges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assize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Lord</w:t>
      </w:r>
      <w:r>
        <w:rPr>
          <w:rStyle w:val="font11"/>
          <w:sz w:val="24"/>
          <w:szCs w:val="24"/>
        </w:rPr>
        <w:t>’</w:t>
      </w:r>
      <w:r w:rsidRPr="00301F97">
        <w:rPr>
          <w:rStyle w:val="font11"/>
          <w:sz w:val="24"/>
          <w:szCs w:val="24"/>
        </w:rPr>
        <w:t>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day,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desire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Down,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curate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administered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sacrament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day;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sort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comprehension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parties,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countenance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approbation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Usher,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encouraged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work.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continued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administration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Laud,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dividing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Protestants,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weakened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enormous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growth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Popery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ended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massacre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almost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Protestants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kingdom.</w:t>
      </w:r>
    </w:p>
    <w:p w14:paraId="0006C0B1" w14:textId="77777777" w:rsidR="00541308" w:rsidRPr="00301F97" w:rsidRDefault="00541308" w:rsidP="003F15C9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appears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hence,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reformation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Ireland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built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Puritan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foundation,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episcopacy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legal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establishment;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impossible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considerable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progress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conversion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natives,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because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bigotry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prejudice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nation,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whose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language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persuaded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learn.</w:t>
      </w:r>
    </w:p>
    <w:p w14:paraId="1E1AF86E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pretty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well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established,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thought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advisable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frame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common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faith,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custom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churches</w:t>
      </w:r>
      <w:r>
        <w:rPr>
          <w:rStyle w:val="font11"/>
          <w:sz w:val="24"/>
          <w:szCs w:val="24"/>
        </w:rPr>
        <w:t>: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moved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convocation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adopt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overruled,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honourable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themselves,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national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consistent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independency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voted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draw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confession</w:t>
      </w:r>
      <w:r w:rsidR="00FC08DF">
        <w:rPr>
          <w:rStyle w:val="font11"/>
          <w:sz w:val="24"/>
          <w:szCs w:val="24"/>
        </w:rPr>
        <w:t xml:space="preserve"> </w:t>
      </w:r>
      <w:r w:rsidRPr="00301F9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own;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draught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referred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conduct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</w:t>
      </w:r>
      <w:r>
        <w:rPr>
          <w:rStyle w:val="font11"/>
          <w:sz w:val="24"/>
          <w:szCs w:val="24"/>
        </w:rPr>
        <w:t>m</w:t>
      </w:r>
      <w:r w:rsidRPr="00164688">
        <w:rPr>
          <w:rStyle w:val="font11"/>
          <w:sz w:val="24"/>
          <w:szCs w:val="24"/>
        </w:rPr>
        <w:t>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Usher,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provost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Dublin-college,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lord-primate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passed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houses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convocation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parliament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unanimity,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approved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council,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ratified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lord-lieutenant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Chichester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name.</w:t>
      </w:r>
    </w:p>
    <w:p w14:paraId="0BB95B4C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rarely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given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place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Appendix</w:t>
      </w:r>
      <w:r>
        <w:rPr>
          <w:rStyle w:val="FootnoteReference"/>
        </w:rPr>
        <w:footnoteReference w:id="19"/>
      </w:r>
      <w:r w:rsidRPr="00164688">
        <w:rPr>
          <w:rStyle w:val="font11"/>
          <w:sz w:val="24"/>
          <w:szCs w:val="24"/>
        </w:rPr>
        <w:t>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requested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Hampton-court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conference: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first,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Lambeth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incorporated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Secondly,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morality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Lord’s-day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strongly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asserted,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spending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religious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exercises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required,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[</w:t>
      </w:r>
      <w:r w:rsidRPr="00164688">
        <w:rPr>
          <w:rStyle w:val="font11"/>
          <w:sz w:val="24"/>
          <w:szCs w:val="24"/>
        </w:rPr>
        <w:t>art.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56.]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Thirdly,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observation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religious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fast,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grounded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merely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political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considerations,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provision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preservation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commonwealth,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[art.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50.]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Fourthly,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clergymen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lawfully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chosen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public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authority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given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vineyard,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[art.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71.]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acknowledgment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validity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ordinations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Fifthly,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keys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declarative,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[art.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74.]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Sixthly,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pope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antichrist,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consume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spirit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mouth,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abolish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brightness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[art.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80.]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Seventhly,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consecration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archbishops,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mentioned,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purpose,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Collyer,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avoid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maintaining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distinction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priests.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Lastly,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ascribed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canons,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censuring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either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carelessly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wilfully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infringe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same.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whole,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contrived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compromise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difference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effect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1634,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influence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Laud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earl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Strafford,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aside,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received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room.</w:t>
      </w:r>
    </w:p>
    <w:p w14:paraId="60F030B9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  <w:rPr>
          <w:sz w:val="20"/>
          <w:szCs w:val="20"/>
        </w:rPr>
      </w:pP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return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f</w:t>
      </w:r>
      <w:r w:rsidRPr="00164688">
        <w:rPr>
          <w:rStyle w:val="font11"/>
          <w:sz w:val="24"/>
          <w:szCs w:val="24"/>
        </w:rPr>
        <w:t>led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persecution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Bancroft,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Henry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mentioned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1604.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conferred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Robinson,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pastor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Leyden,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embraced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peculiar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sentiments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church-discipline,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known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Independency.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1619,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Leyden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small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treatise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octavo,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entitled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beginning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institution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true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visible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material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>
        <w:rPr>
          <w:rStyle w:val="font11"/>
          <w:sz w:val="24"/>
          <w:szCs w:val="24"/>
        </w:rPr>
        <w:t>:</w:t>
      </w:r>
      <w:r w:rsidRPr="00164688">
        <w:rPr>
          <w:rStyle w:val="font11"/>
          <w:sz w:val="24"/>
          <w:szCs w:val="24"/>
        </w:rPr>
        <w:t>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followed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Middleburgh,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explication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confirmation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former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treatise.”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returned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imparted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design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setting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separate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congregation,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Holland,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times,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Throgmorton,</w:t>
      </w:r>
      <w:r w:rsidR="00FC08DF">
        <w:rPr>
          <w:sz w:val="20"/>
          <w:szCs w:val="20"/>
        </w:rPr>
        <w:t xml:space="preserve"> </w:t>
      </w:r>
      <w:r w:rsidRPr="00164688">
        <w:rPr>
          <w:rStyle w:val="font11"/>
          <w:sz w:val="24"/>
          <w:szCs w:val="24"/>
        </w:rPr>
        <w:t>Wring,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Mansel,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condemned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unlawful,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considering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prospect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national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reformation.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therefore,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summoned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friends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together,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Staismore,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Browne,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Prior,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>
        <w:rPr>
          <w:rStyle w:val="font11"/>
          <w:sz w:val="24"/>
          <w:szCs w:val="24"/>
        </w:rPr>
        <w:t>lm</w:t>
      </w:r>
      <w:r w:rsidRPr="00164688">
        <w:rPr>
          <w:rStyle w:val="font11"/>
          <w:sz w:val="24"/>
          <w:szCs w:val="24"/>
        </w:rPr>
        <w:t>ey,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Throughton,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Gibbet,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Farre,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Goodal,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obtained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unite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church-fellowship,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obtaining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ordinances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foundation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Independent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congregational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manner:—having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observed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solemn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fasting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prayer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blessing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undertaking,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towards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close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solemnity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Jesus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standing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together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joined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hands,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solemnly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covenanted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Almighty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walk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together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God's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ordinances,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already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revealed,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farther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known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chosen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pastor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suffrage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brotherhood,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appointed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office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deacons,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fasting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prayer,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imposition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hands.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[1616]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protestation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certain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Christians,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</w:t>
      </w:r>
      <w:r>
        <w:rPr>
          <w:rStyle w:val="font11"/>
          <w:sz w:val="24"/>
          <w:szCs w:val="24"/>
        </w:rPr>
        <w:t>o</w:t>
      </w:r>
      <w:r w:rsidRPr="00164688">
        <w:rPr>
          <w:rStyle w:val="font11"/>
          <w:sz w:val="24"/>
          <w:szCs w:val="24"/>
        </w:rPr>
        <w:t>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agreed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wherein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differed,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reasons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drawn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Scripture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petition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toleration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Christians.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collection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sound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reasons,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</w:t>
      </w:r>
      <w:r>
        <w:rPr>
          <w:rStyle w:val="font11"/>
          <w:sz w:val="24"/>
          <w:szCs w:val="24"/>
        </w:rPr>
        <w:t>o</w:t>
      </w:r>
      <w:r w:rsidRPr="00164688">
        <w:rPr>
          <w:rStyle w:val="font11"/>
          <w:sz w:val="24"/>
          <w:szCs w:val="24"/>
        </w:rPr>
        <w:t>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necessary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Christians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walk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ordinances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right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way.”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continued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eight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1624,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desirous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enlarge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usefulness,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Virginia,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died.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Thus,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testimony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Oxford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historian,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Henry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Independent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congregational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departure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Lathorp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pastor,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history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resumed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proper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place.</w:t>
      </w:r>
    </w:p>
    <w:p w14:paraId="798A194C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prerogative,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apprehended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convince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subjects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unlimited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extent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purpose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turned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preacher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star-chamber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text,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Psalm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lxii.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1.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Give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judgments,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righteousness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son.”</w:t>
      </w:r>
      <w:r>
        <w:rPr>
          <w:rStyle w:val="FootnoteReference"/>
        </w:rPr>
        <w:footnoteReference w:id="20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subdividing,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giving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literal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mystical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text,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applied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courts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judicature,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telling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sitting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judgments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centre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inferior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courts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determine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difficult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questions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consulting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encroach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prerogative,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limit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power,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lawful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tongue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lawyer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subject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dispute.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atheism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blasphemy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dispute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he),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presumption,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contempt,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dispute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away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mystical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reverence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belongs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God.”</w:t>
      </w:r>
      <w:r>
        <w:rPr>
          <w:rStyle w:val="FootnoteReference"/>
        </w:rPr>
        <w:footnoteReference w:id="21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addressing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auditory,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advises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meddle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prerogative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honour.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Plead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he)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Puritanical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principles,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popular,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keep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ancient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limits.”</w:t>
      </w:r>
    </w:p>
    <w:p w14:paraId="41F96E9F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speaking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recusants,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sorts,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(1.)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Puritans]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formal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laws,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false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(2.)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consciences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misled,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swear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allegiance]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peaceable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subjects.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(3.)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practising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recusants,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oblige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servants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tenants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opinion.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presumption.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loath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mass;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refuse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oath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allegiance,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law.”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concludes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exhorting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countenance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clergy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adding,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reward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zeal.”</w:t>
      </w:r>
    </w:p>
    <w:p w14:paraId="1915A6E6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easy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observe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majesty’s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implacable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aversion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founded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merely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principally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refusal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ceremonies,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principles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civil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enmity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absolute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monarchy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arguments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extent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prerogative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founded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principles.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maxims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frugal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revenues,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stood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parliaments;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monarch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extravagantly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profuse,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supply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delivered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back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Dutch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cautionary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towns,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keys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country,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less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quarter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money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them.</w:t>
      </w:r>
    </w:p>
    <w:p w14:paraId="6EB096ED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[1617]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judicious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Paul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Baynes,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born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London,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educated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Christ-collegc,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Cambridge,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fellow.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succeeded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Perkins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lecture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Andrew’s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behaved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gravity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exemplary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piety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rendered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universally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acceptable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taste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serious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Bancroft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Harsnet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visit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university,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Baynes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subscribe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canons,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refusing,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silenced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d</w:t>
      </w:r>
      <w:r w:rsidRPr="00164688">
        <w:rPr>
          <w:rStyle w:val="font11"/>
          <w:sz w:val="24"/>
          <w:szCs w:val="24"/>
        </w:rPr>
        <w:t>o</w:t>
      </w:r>
      <w:r>
        <w:rPr>
          <w:rStyle w:val="font11"/>
          <w:sz w:val="24"/>
          <w:szCs w:val="24"/>
        </w:rPr>
        <w:t>w</w:t>
      </w:r>
      <w:r w:rsidRPr="00164688">
        <w:rPr>
          <w:rStyle w:val="font11"/>
          <w:sz w:val="24"/>
          <w:szCs w:val="24"/>
        </w:rPr>
        <w:t>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lecture.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Baynes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appealed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archbishop,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stood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chaplains,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threatened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heels,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appearing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black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edging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cuffs.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Baynes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preached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occasionally,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opportunity,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reduced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poverty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said,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‘he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head;’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death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sufferings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1617.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commentary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Ephesians;”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“The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Dioclesian’s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trial</w:t>
      </w:r>
      <w:r>
        <w:rPr>
          <w:rStyle w:val="font11"/>
          <w:sz w:val="24"/>
          <w:szCs w:val="24"/>
        </w:rPr>
        <w:t>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Downham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practical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treatises.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Sibbes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uncommon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learning,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clear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judgment,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ready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communion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heart.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restrained,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starved!”</w:t>
      </w:r>
      <w:r>
        <w:rPr>
          <w:rStyle w:val="FootnoteReference"/>
        </w:rPr>
        <w:footnoteReference w:id="22"/>
      </w:r>
    </w:p>
    <w:p w14:paraId="079AE5FB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lastRenderedPageBreak/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disputes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Holland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Calvinists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Arminians,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points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relating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election,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redemption,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original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effectual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perseverance,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height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states-genera</w:t>
      </w:r>
      <w:r>
        <w:rPr>
          <w:rStyle w:val="font11"/>
          <w:sz w:val="24"/>
          <w:szCs w:val="24"/>
        </w:rPr>
        <w:t>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recourse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national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convened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Dort,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November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13,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1618.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loaded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reproaches,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warmth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dispute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charged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opinions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invidious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consequences,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insomuch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neighbourhood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lost,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pulpits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filled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unprofitable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angry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disputes,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prevailed,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turned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churches.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magistrates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less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ready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another.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grew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faction,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endangered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dissolution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government.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Maurice,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Orange,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Remonstrant,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Calvinists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Contra-Remonstrants],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because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stadtholder,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magistrates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stadtholder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[Remonstrants,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Arminians,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advocate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Holland,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Oldenbarnevelt,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pensionaries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Leyden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Rotterdam,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Hogerberts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Grotius,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chief.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attempts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accommodation,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toleration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parties;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succeeding,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heads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Remonstrants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[Arminians]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custody,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magistrates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towns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cities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changed,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authority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choosing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highness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desired.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classes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towns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provincial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deputies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national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proper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instructions.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Remonstrants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averse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calling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because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numbers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unequal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Calvinists,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leaders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custody,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easy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foretell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approaching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fate.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complained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injustice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summons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provincial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assemblies;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Trigland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Remonstrants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[Arminians]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weakest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equally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regarded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party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truth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deputies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angry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dissatisfied,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places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absented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classes,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yielded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hands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adversaries,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condemned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principles,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deposed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ministers.</w:t>
      </w:r>
    </w:p>
    <w:p w14:paraId="5C75869A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national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consisted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thirty-eight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Dutch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Walloon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professors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universities,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twenty-one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lay-elders,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together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sixty-one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persons,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above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Remonstrants.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Besides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twenty-eight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foreign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Britain,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Palatinate,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Hessia,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Switzerland,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Geneva,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Bremen,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Embden,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Nassau,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Wetteravia;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French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admitting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appear.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States’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deputies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divines;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second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place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reserved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French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recited.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right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left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chair,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lay-deputies,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Netherland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professors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divinity,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elders,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rank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provinces;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Walloon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sitting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last.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domestic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foreign,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produced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credentials,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reverend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John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Bogerman,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Leewarden,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chosen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president,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reverend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M</w:t>
      </w:r>
      <w:r w:rsidRPr="00164688">
        <w:rPr>
          <w:rStyle w:val="font11"/>
          <w:sz w:val="24"/>
          <w:szCs w:val="24"/>
        </w:rPr>
        <w:t>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Roland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Herman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Faukelius,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Amsterdam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Middleburgh,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assessors;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Heinsius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scribe,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reverend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Dammon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Festius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Hommius,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secretaries;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general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appointed,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proceeded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business.</w:t>
      </w:r>
    </w:p>
    <w:p w14:paraId="23B9B988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names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Carlton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Llandaff,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Worcester,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Norwich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Davenant,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Salisbury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Samuel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Ward,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master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Sidney-college,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Cambridge;</w:t>
      </w:r>
      <w:r>
        <w:rPr>
          <w:rStyle w:val="FootnoteReference"/>
        </w:rPr>
        <w:footnoteReference w:id="23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climate,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prebendary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Canterbury,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appointed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room.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M</w:t>
      </w:r>
      <w:r w:rsidRPr="00164688">
        <w:rPr>
          <w:rStyle w:val="font11"/>
          <w:sz w:val="24"/>
          <w:szCs w:val="24"/>
        </w:rPr>
        <w:t>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Balcanqual,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Scotsman,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friend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kirk,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commissioned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represent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consultation,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joined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suffrage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college;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vote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united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sense;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Balcanqual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habits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place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representative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Scots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kirk,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Llandaff',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apparel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respects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satisfaction.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majesty’s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instructions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(1.)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agree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themselves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question,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maintained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agreeably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Scriptures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(2.)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advise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Dutch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insist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sermons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scholastic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points,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abide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former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faith,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neighbour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reformed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churches.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(3.)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consult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honour,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distracted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gravity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moderation.</w:t>
      </w:r>
    </w:p>
    <w:p w14:paraId="270F6C5A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members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oath,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twenty-third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person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place,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laying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heart:</w:t>
      </w:r>
    </w:p>
    <w:p w14:paraId="15BC7949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“I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promise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believe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worship,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searcher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reins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heart,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during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course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transactions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inquiry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decision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well-known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points,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difficulties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resulting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thence,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likewise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sorts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human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writings,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word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infallible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rule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faith.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Neither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view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throughout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discussion,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honour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above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preservation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help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Saviour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Jesus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ardently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beseech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assist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design,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Spirit</w:t>
      </w:r>
      <w:r>
        <w:rPr>
          <w:rStyle w:val="font11"/>
          <w:sz w:val="24"/>
          <w:szCs w:val="24"/>
        </w:rPr>
        <w:t>.”</w:t>
      </w:r>
      <w:r>
        <w:rPr>
          <w:rStyle w:val="FootnoteReference"/>
        </w:rPr>
        <w:footnoteReference w:id="24"/>
      </w:r>
    </w:p>
    <w:p w14:paraId="7A85AF05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oath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Hall,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hope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saved.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unjust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insinuation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John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Goodwin,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Redemption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redeemed,”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395,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charged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previous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oath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condemn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opposite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terms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soever.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grieves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soul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bishop),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raising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imaginary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conjectures;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bless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vindicate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[1651]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knowing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clear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attestation,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ready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second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solemnest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oath,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required.”</w:t>
      </w:r>
    </w:p>
    <w:p w14:paraId="75985A49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continued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29th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hundred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eighty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sessions.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hundred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fortyfifth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30th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April,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Belgic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debated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question,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agreed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except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relating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ecclesiastical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discipline.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carefully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examined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respect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conformable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God.</w:t>
      </w:r>
      <w:r>
        <w:rPr>
          <w:rStyle w:val="FootnoteReference"/>
        </w:rPr>
        <w:footnoteReference w:id="25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added,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likewise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considered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Remonstrants’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[Arminians]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exceptions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nature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capable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reformed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churches.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pretend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pass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relating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church-government,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maintained,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church-government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founded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apostolical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institution.</w:t>
      </w:r>
    </w:p>
    <w:p w14:paraId="70CC8BF1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John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Eton,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chaplain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ambassador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Carlton,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hearers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weeks,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minutes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proceedings,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transmitted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week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excellency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Hague.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departure,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Balcanqual,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Scots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commissioner,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carried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correspondence.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observes,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Remonstrants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behaved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occasions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imprudently,</w:t>
      </w:r>
      <w:r>
        <w:rPr>
          <w:rStyle w:val="FootnoteReference"/>
        </w:rPr>
        <w:footnoteReference w:id="26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debates,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declining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authority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summoned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civil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magistrate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unexceptionable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points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difference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Calvinists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Arminians,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hearing,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decided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favour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former.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Remonstrant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dismissed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banished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country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limited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time,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except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submitted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new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speeches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mutually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exchanged,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appeals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tribunal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God.</w:t>
      </w:r>
    </w:p>
    <w:p w14:paraId="72218C44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opinion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British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extent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redemption,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observed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omitted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received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distinction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sufficiency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efficacy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received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limitation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passages,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speaking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dying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world,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usually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interpreted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elect,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Davenant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brethren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inclining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universal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redemption.</w:t>
      </w:r>
      <w:r>
        <w:rPr>
          <w:rStyle w:val="FootnoteReference"/>
        </w:rPr>
        <w:footnoteReference w:id="27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points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perfect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harmony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even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Balcanqual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Canterbury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desired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comply,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Heylin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instructions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oppose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universal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redemption.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Davenant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middle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extremes: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maintained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certainty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salvation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elect,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offers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pardon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believe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gospel;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sufficient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convince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persuade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impenitent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blame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condemnation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themselves),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along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offers;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redemption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merits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applicable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consequently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possibility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salvation.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However,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complied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confession,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agreeable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rise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report,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deserted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expressed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concern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Davenant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words: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suffrage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Dort;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confidently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avow,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opinions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Arminius]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England.”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Davenant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replied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words: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know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embrace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Arminianism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predestination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grace,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desert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agreed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point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perseverance,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164688">
        <w:rPr>
          <w:rStyle w:val="font11"/>
          <w:sz w:val="24"/>
          <w:szCs w:val="24"/>
        </w:rPr>
        <w:t>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received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opinions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approved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doctors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church.”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Heylin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assurance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Arminian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controversy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brought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trouble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Holland,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greater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advantage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points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overborne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Calvinists,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almost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reckoned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heresy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sound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orthodox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[i.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Arminian]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established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England.”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adds,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Calvinism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judgment,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reasons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state,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personal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friendship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Maurice,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zeal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enough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condemn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R</w:t>
      </w:r>
      <w:r w:rsidRPr="00164688">
        <w:rPr>
          <w:rStyle w:val="font11"/>
          <w:sz w:val="24"/>
          <w:szCs w:val="24"/>
        </w:rPr>
        <w:t>emonstrants,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known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disapproved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Lambeth,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predestination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secret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advice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given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Maurice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Calvinist.”</w:t>
      </w:r>
      <w:r>
        <w:rPr>
          <w:rStyle w:val="FootnoteReference"/>
        </w:rPr>
        <w:footnoteReference w:id="28"/>
      </w:r>
    </w:p>
    <w:p w14:paraId="0C0F0651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risen,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different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manner;</w:t>
      </w:r>
      <w:r>
        <w:rPr>
          <w:rStyle w:val="FootnoteReference"/>
        </w:rPr>
        <w:footnoteReference w:id="29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states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Holland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highly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satisfied;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rewards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chief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divines,</w:t>
      </w:r>
      <w:r>
        <w:rPr>
          <w:rStyle w:val="FootnoteReference"/>
        </w:rPr>
        <w:footnoteReference w:id="30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ordered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original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records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proceedings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preserved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amongst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archives.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expressed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satisfaction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proceedings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Baxter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apostles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excellent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Jacobus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Capellus,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professor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Leyden,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declared,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equity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fathers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instance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given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apostolic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heretics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patience,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proceeded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temper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sanctity.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du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Moulin,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Paulus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Servita,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author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life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Waleus,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speak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language.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poured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contempt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burlesqued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proceedings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lines:</w:t>
      </w:r>
    </w:p>
    <w:p w14:paraId="3771FD69" w14:textId="77777777" w:rsidR="0054130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font01"/>
          <w:sz w:val="24"/>
          <w:szCs w:val="24"/>
        </w:rPr>
      </w:pPr>
    </w:p>
    <w:p w14:paraId="2B137086" w14:textId="77777777" w:rsidR="00541308" w:rsidRPr="006E6C02" w:rsidRDefault="00541308" w:rsidP="006E6C02">
      <w:pPr>
        <w:pStyle w:val="NormalWeb"/>
        <w:spacing w:before="0" w:beforeAutospacing="0" w:after="0" w:afterAutospacing="0" w:line="276" w:lineRule="auto"/>
        <w:ind w:firstLine="1260"/>
        <w:jc w:val="both"/>
        <w:rPr>
          <w:sz w:val="20"/>
          <w:szCs w:val="20"/>
        </w:rPr>
      </w:pPr>
      <w:r w:rsidRPr="006E6C02">
        <w:rPr>
          <w:rStyle w:val="font01"/>
          <w:sz w:val="20"/>
          <w:szCs w:val="20"/>
        </w:rPr>
        <w:t>Dordrechti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synodus,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nodus;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chorus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integer,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æger;</w:t>
      </w:r>
    </w:p>
    <w:p w14:paraId="23D0942E" w14:textId="77777777" w:rsidR="00541308" w:rsidRPr="006E6C02" w:rsidRDefault="00541308" w:rsidP="006E6C02">
      <w:pPr>
        <w:pStyle w:val="NormalWeb"/>
        <w:spacing w:before="0" w:beforeAutospacing="0" w:after="0" w:afterAutospacing="0" w:line="276" w:lineRule="auto"/>
        <w:ind w:firstLine="1260"/>
        <w:jc w:val="both"/>
        <w:rPr>
          <w:rStyle w:val="font01"/>
          <w:sz w:val="20"/>
          <w:szCs w:val="20"/>
        </w:rPr>
      </w:pPr>
      <w:r w:rsidRPr="006E6C02">
        <w:rPr>
          <w:rStyle w:val="font01"/>
          <w:sz w:val="20"/>
          <w:szCs w:val="20"/>
        </w:rPr>
        <w:t>Conventus,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ventus,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sessio,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stramen,</w:t>
      </w:r>
      <w:r w:rsidR="00FC08DF">
        <w:rPr>
          <w:rStyle w:val="font01"/>
          <w:sz w:val="20"/>
          <w:szCs w:val="20"/>
        </w:rPr>
        <w:t xml:space="preserve"> </w:t>
      </w:r>
      <w:r w:rsidRPr="006E6C02">
        <w:rPr>
          <w:rStyle w:val="font01"/>
          <w:sz w:val="20"/>
          <w:szCs w:val="20"/>
        </w:rPr>
        <w:t>Amen.</w:t>
      </w:r>
    </w:p>
    <w:p w14:paraId="13D177D7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</w:p>
    <w:p w14:paraId="65EF1F63" w14:textId="77777777" w:rsidR="00541308" w:rsidRPr="00164688" w:rsidRDefault="00541308" w:rsidP="006E6C02">
      <w:pPr>
        <w:pStyle w:val="NormalWeb"/>
        <w:spacing w:before="0" w:beforeAutospacing="0" w:after="0" w:afterAutospacing="0" w:line="276" w:lineRule="auto"/>
        <w:jc w:val="both"/>
      </w:pPr>
      <w:r w:rsidRPr="00164688">
        <w:rPr>
          <w:rStyle w:val="font11"/>
          <w:sz w:val="24"/>
          <w:szCs w:val="24"/>
        </w:rPr>
        <w:t>Lewis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du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Moulin,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favourers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Arminian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Heylin,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Womack,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Brandt,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charge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partiality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unjustifiable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severity.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whole,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judgment,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proceeded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discretion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candour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assemblies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ancient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modern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pretended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establish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men’s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sanctions.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venerable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body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farther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remark,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join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acknowledgment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validity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ordination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presbyters;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sitting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private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member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presbyter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president.</w:t>
      </w:r>
    </w:p>
    <w:p w14:paraId="21940038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summer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1617,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progress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Scotland,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advance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episcopal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cause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country;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chapel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Edinburgh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adorned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Whitehall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pictures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carried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together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statues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twelve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apostles,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treated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Scots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subjects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haughty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distance;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telling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parliament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general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innate,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princely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special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prerogative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external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outward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polity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fit;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sirs,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approving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disproving;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deceive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yourselves,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reason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opposed.”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relating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passed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session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concerning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choice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archbishops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restitution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chapters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protesting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suspended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deprived,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others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banished,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Melvins,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Forbes,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famous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Calderwood,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author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Altare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Damascenum,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before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book,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prelates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promised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answer,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replied,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answer,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</w:t>
      </w:r>
      <w:r>
        <w:rPr>
          <w:rStyle w:val="font11"/>
          <w:sz w:val="24"/>
          <w:szCs w:val="24"/>
        </w:rPr>
        <w:t>?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Scripture,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reason,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fathers</w:t>
      </w:r>
      <w:r>
        <w:rPr>
          <w:rStyle w:val="font11"/>
          <w:sz w:val="24"/>
          <w:szCs w:val="24"/>
        </w:rPr>
        <w:t>.”</w:t>
      </w:r>
      <w:r>
        <w:rPr>
          <w:rStyle w:val="FootnoteReference"/>
        </w:rPr>
        <w:footnoteReference w:id="31"/>
      </w:r>
    </w:p>
    <w:p w14:paraId="45D9235C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convention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summoned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August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25,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1618.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consisted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noblemen,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statesmen,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barons,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burgesses,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chosen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purpose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violence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carried,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indifferent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spectators,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author,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witnesses.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shift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>
        <w:rPr>
          <w:rStyle w:val="font11"/>
          <w:sz w:val="24"/>
          <w:szCs w:val="24"/>
        </w:rPr>
        <w:t>:</w:t>
      </w:r>
    </w:p>
    <w:p w14:paraId="362E510C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1.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sacrament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received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kneeling.</w:t>
      </w:r>
    </w:p>
    <w:p w14:paraId="29E7FDEC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2.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administer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sacrament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private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houses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sick,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desire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it.</w:t>
      </w:r>
    </w:p>
    <w:p w14:paraId="440501EE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3.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baptize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children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privately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home,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cases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necessity,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certifying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congregation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day.</w:t>
      </w:r>
    </w:p>
    <w:p w14:paraId="0F27CDF9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4.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children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catechism,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repeat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prayer,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Creed,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commandments,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confirm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blessing.</w:t>
      </w:r>
    </w:p>
    <w:p w14:paraId="05157A04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5.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festivals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Christmas,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Easter,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Whitsuntide,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Ascension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Saviour,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future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commemorated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kirk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Scotland.</w:t>
      </w:r>
      <w:r>
        <w:rPr>
          <w:rStyle w:val="FootnoteReference"/>
        </w:rPr>
        <w:footnoteReference w:id="32"/>
      </w:r>
    </w:p>
    <w:p w14:paraId="23F6938B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ordered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market</w:t>
      </w:r>
      <w:r>
        <w:rPr>
          <w:rStyle w:val="font11"/>
          <w:sz w:val="24"/>
          <w:szCs w:val="24"/>
        </w:rPr>
        <w:t>-</w:t>
      </w:r>
      <w:r w:rsidRPr="00164688">
        <w:rPr>
          <w:rStyle w:val="font11"/>
          <w:sz w:val="24"/>
          <w:szCs w:val="24"/>
        </w:rPr>
        <w:t>crosses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boroughs,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pulpits;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greatest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number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latter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refused,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penalty,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except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displeasure: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vote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sufficient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establish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law,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resolved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interest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carry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through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parliament.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attempted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1621,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parliament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meeting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prepared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supplication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giving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reasons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received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confirmed,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Edinburgh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numbers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support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commissioner,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advice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council,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issued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proclamation,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commanding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depart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Edinburgh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twenty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hours,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except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settled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city,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licence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obeyed,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behind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protestation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admonition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members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parliament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ratify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answer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judgment.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alleged,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illegal,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privileges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kirk,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established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kingdom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interest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prevailed,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difficulty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ratified,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contrary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kirk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nation.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deal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blood,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raised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persecution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throughout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kingdom,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Presbyterian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fined,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imprisoned,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banished,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high-commission,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interest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turned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taskmasters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kingdom.</w:t>
      </w:r>
      <w:r>
        <w:rPr>
          <w:rStyle w:val="FootnoteReference"/>
        </w:rPr>
        <w:footnoteReference w:id="33"/>
      </w:r>
    </w:p>
    <w:p w14:paraId="4586F5CA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proceeded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towards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restitution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episcopacy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Scotland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still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wanting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complete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public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liturgy,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prayer.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consultations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head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assured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insurrection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kingdom,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wisely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dropped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leaving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unhappy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work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finished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imposing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kirk,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parliament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general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assembly,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discontents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people,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gathering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years.</w:t>
      </w:r>
    </w:p>
    <w:p w14:paraId="65902C5C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return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Selden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summoned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high-commission,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publishing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History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Tithes,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proves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human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appointment;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threatenings,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sign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recantation</w:t>
      </w:r>
      <w:r>
        <w:rPr>
          <w:rStyle w:val="font11"/>
          <w:sz w:val="24"/>
          <w:szCs w:val="24"/>
        </w:rPr>
        <w:t>:</w:t>
      </w:r>
    </w:p>
    <w:p w14:paraId="6702A76D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“My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lords,</w:t>
      </w:r>
    </w:p>
    <w:p w14:paraId="6BDDF0EA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“I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humbly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acknowledge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error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publishing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History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Tithes,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especially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(by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</w:t>
      </w:r>
      <w:r>
        <w:rPr>
          <w:rStyle w:val="font11"/>
          <w:sz w:val="24"/>
          <w:szCs w:val="24"/>
        </w:rPr>
        <w:t>o</w:t>
      </w:r>
      <w:r w:rsidRPr="00164688">
        <w:rPr>
          <w:rStyle w:val="font11"/>
          <w:sz w:val="24"/>
          <w:szCs w:val="24"/>
        </w:rPr>
        <w:t>wing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interpretation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Scriptures,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meddling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councils,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fathers,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canons,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else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soever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occurs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it)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offered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argument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right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maintenance,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i/>
          <w:iCs/>
          <w:sz w:val="24"/>
          <w:szCs w:val="24"/>
        </w:rPr>
        <w:t>jure</w:t>
      </w:r>
      <w:r w:rsidR="00FC08DF">
        <w:rPr>
          <w:rStyle w:val="font11"/>
          <w:i/>
          <w:iCs/>
          <w:sz w:val="24"/>
          <w:szCs w:val="24"/>
        </w:rPr>
        <w:t xml:space="preserve"> </w:t>
      </w:r>
      <w:r w:rsidRPr="00164688">
        <w:rPr>
          <w:rStyle w:val="font11"/>
          <w:i/>
          <w:iCs/>
          <w:sz w:val="24"/>
          <w:szCs w:val="24"/>
        </w:rPr>
        <w:t>divino,</w:t>
      </w:r>
      <w:r w:rsidR="00FC08DF">
        <w:rPr>
          <w:rStyle w:val="font11"/>
          <w:i/>
          <w:iCs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gospel;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beseeching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lordships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receive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ingenuous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humble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acknowledgment,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together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unfeigned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protestation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grief,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incurred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lastRenderedPageBreak/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lordship’s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displeasure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conceived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behalf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England.</w:t>
      </w:r>
    </w:p>
    <w:p w14:paraId="3C702590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“January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28,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1618.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mallCaps/>
          <w:sz w:val="24"/>
          <w:szCs w:val="24"/>
        </w:rPr>
        <w:t>John</w:t>
      </w:r>
      <w:r w:rsidR="00FC08DF">
        <w:rPr>
          <w:rStyle w:val="font11"/>
          <w:smallCaps/>
          <w:sz w:val="24"/>
          <w:szCs w:val="24"/>
        </w:rPr>
        <w:t xml:space="preserve"> </w:t>
      </w:r>
      <w:r w:rsidRPr="00164688">
        <w:rPr>
          <w:rStyle w:val="font11"/>
          <w:smallCaps/>
          <w:sz w:val="24"/>
          <w:szCs w:val="24"/>
        </w:rPr>
        <w:t>Selden.”</w:t>
      </w:r>
    </w:p>
    <w:p w14:paraId="355DD629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Notwithstanding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submission,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Fuller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certain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fiercer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storm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fell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parsonage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barns</w:t>
      </w:r>
      <w:r>
        <w:rPr>
          <w:rStyle w:val="FootnoteReference"/>
        </w:rPr>
        <w:footnoteReference w:id="34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since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Reformation,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raised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treatise;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Selden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quickly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forget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stopping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mouth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manner.</w:t>
      </w:r>
    </w:p>
    <w:p w14:paraId="6BEDBC5B" w14:textId="77777777" w:rsidR="00541308" w:rsidRPr="00164688" w:rsidRDefault="00541308" w:rsidP="001646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reverend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William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Bradshaw,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born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Bosworth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Leicestershire,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1571,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educated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Emanuel-college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Cambridge.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removed,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admitted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fellow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Sidney-college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easy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admission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ministry,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dispensed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scrupled.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preached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lecturer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Abingdon,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Steeple-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M</w:t>
      </w:r>
      <w:r w:rsidRPr="00164688">
        <w:rPr>
          <w:rStyle w:val="font11"/>
          <w:sz w:val="24"/>
          <w:szCs w:val="24"/>
        </w:rPr>
        <w:t>orton.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length,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recommendation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Chadderton,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settled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Chatham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Kent,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1601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twelvemonth,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Shorne,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town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situate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Rochester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Gravesend,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commanded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subscribe;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refusing,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immediately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suspended.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inhabitants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Chatham,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petition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restoration,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wholesome,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true,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learned,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void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faction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contention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life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garnished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unblemished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virtues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graces,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malice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itself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reprove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intercessions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purpose</w:t>
      </w:r>
      <w:r>
        <w:rPr>
          <w:rStyle w:val="font11"/>
          <w:sz w:val="24"/>
          <w:szCs w:val="24"/>
        </w:rPr>
        <w:t>: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removed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another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diocese,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obtained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licence,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chosen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lecturer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Christ-church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London.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Here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164688">
        <w:rPr>
          <w:rStyle w:val="font11"/>
          <w:sz w:val="24"/>
          <w:szCs w:val="24"/>
        </w:rPr>
        <w:t>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treatise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ceremonies,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leave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city,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retired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friend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Red-riche’s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Newhall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Leicestershire.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bishop’s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chancellor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followed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thither,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inhibition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preach,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mediation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couple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angels,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author,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restraint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taken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off.</w:t>
      </w:r>
      <w:r>
        <w:rPr>
          <w:rStyle w:val="FootnoteReference"/>
        </w:rPr>
        <w:footnoteReference w:id="35"/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silent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melancholy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retirement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spent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vigour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strength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days.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length,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attending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Mrs.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Redriche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visit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Chelsea,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164688">
        <w:rPr>
          <w:rStyle w:val="font11"/>
          <w:sz w:val="24"/>
          <w:szCs w:val="24"/>
        </w:rPr>
        <w:t>was</w:t>
      </w:r>
    </w:p>
    <w:p w14:paraId="1A5FEA9E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seized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violent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fever,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life,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forty-eighth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heavenly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expressions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sickness,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satisfaction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nonconformity.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Hall,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Norwich,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gives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character: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strong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brain,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spirit,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suffering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himself,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small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differences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judgment,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alienated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friends,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notwithstanding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seeming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austerity,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pleasing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conversation,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harmless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urbanity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strong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eager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arguing,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hearty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friendship,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regardless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world,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despiser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compliments,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reality,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digested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excellent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notions,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painful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labourer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vineyard,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now,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doubt,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gloriously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rewarded.</w:t>
      </w:r>
      <w:r>
        <w:rPr>
          <w:rStyle w:val="font11"/>
          <w:sz w:val="24"/>
          <w:szCs w:val="24"/>
        </w:rPr>
        <w:t>”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light,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bushel!</w:t>
      </w:r>
    </w:p>
    <w:p w14:paraId="6CB8771A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growth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Puritanism,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silence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objections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strictness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reformed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published,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encourage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recreations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sports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day,”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contrary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proclamation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reign,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Ireland,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ratified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seal,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1615,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morality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affirmed.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Heylin)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raising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sabbath,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depress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festivals,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introduced,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little,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general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neglect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weekly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fasts,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</w:t>
      </w:r>
      <w:r>
        <w:rPr>
          <w:rStyle w:val="font11"/>
          <w:sz w:val="24"/>
          <w:szCs w:val="24"/>
        </w:rPr>
        <w:t>m</w:t>
      </w:r>
      <w:r w:rsidRPr="00C80288">
        <w:rPr>
          <w:rStyle w:val="font11"/>
          <w:sz w:val="24"/>
          <w:szCs w:val="24"/>
        </w:rPr>
        <w:t>bering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reducing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humiliation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solemn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occasional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fasts.”</w:t>
      </w:r>
      <w:r>
        <w:rPr>
          <w:rStyle w:val="FootnoteReference"/>
        </w:rPr>
        <w:footnoteReference w:id="36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indeed</w:t>
      </w:r>
      <w:r>
        <w:rPr>
          <w:rStyle w:val="font11"/>
          <w:sz w:val="24"/>
          <w:szCs w:val="24"/>
        </w:rPr>
        <w:t>!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mischief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ensued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doctor),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justices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peace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forbid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sports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whereof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priests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Jesuits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persuaded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northern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reformed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incompatible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nature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indulged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men</w:t>
      </w:r>
      <w:r>
        <w:rPr>
          <w:rStyle w:val="font11"/>
          <w:sz w:val="24"/>
          <w:szCs w:val="24"/>
        </w:rPr>
        <w:t>: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preserve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Popery,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brought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necessity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publish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sports.”</w:t>
      </w:r>
    </w:p>
    <w:p w14:paraId="7BBE1A20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drawn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Moreton,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Greenwich,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24,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1618,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effect:—“That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people’s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recreation,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pleasure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service,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disturbed,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letted,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discouraged,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recreations;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dancing,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either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women,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archery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leaping,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vaulting,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harmless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recreations;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may-games,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whitson-ales,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morrice-dances,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setting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may-poles,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sports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used,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due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convenient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impediment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service;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women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carry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rushes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decoring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customs;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prohibiting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unlawful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games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Sundays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bear-baiting,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bull-baiting,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interludes,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meaner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prohibited)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bowling.”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restraints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annexed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deserve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reader’s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notice: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(1.)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recusant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[i.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Papist]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benefit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declaration.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(2.)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service.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(3.)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keep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parish-churches,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Puritans.</w:t>
      </w:r>
    </w:p>
    <w:p w14:paraId="46FD3D3A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ordered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Lancashire,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abounded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Wilson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adds,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Abbot,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Croydon,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flatly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forbid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certainly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imprudent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project,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grief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insisted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throughout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apt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think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produced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convulsions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fifteen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afterward.</w:t>
      </w:r>
    </w:p>
    <w:p w14:paraId="7C22C0CB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account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distinction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unlawful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sports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</w:t>
      </w:r>
      <w:r>
        <w:rPr>
          <w:rStyle w:val="font11"/>
          <w:sz w:val="24"/>
          <w:szCs w:val="24"/>
        </w:rPr>
        <w:t>: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sports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lawful,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all?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reason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given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morrice-dances,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revels,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may-games,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whitson-ales,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wakes,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interludes,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bull-baiting,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bowls</w:t>
      </w:r>
      <w:r>
        <w:rPr>
          <w:rStyle w:val="font11"/>
          <w:sz w:val="24"/>
          <w:szCs w:val="24"/>
        </w:rPr>
        <w:t>?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cannot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nature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former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tendency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promote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vice,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latter.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exceptions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benefit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extraordinary: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think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service,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whole;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parish-churches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better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edification,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knew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believed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morality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fourth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commandment,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ordinance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void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</w:t>
      </w:r>
      <w:r>
        <w:rPr>
          <w:rStyle w:val="font11"/>
          <w:sz w:val="24"/>
          <w:szCs w:val="24"/>
        </w:rPr>
        <w:t>?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farther,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debars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recusants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[i.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Papists]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always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indulged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restrained.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turn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regard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sabbath,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forbid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recreations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revel,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may-games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sacred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preserve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Popery</w:t>
      </w:r>
      <w:r>
        <w:rPr>
          <w:rStyle w:val="font11"/>
          <w:sz w:val="24"/>
          <w:szCs w:val="24"/>
        </w:rPr>
        <w:t>!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subject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return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reign.</w:t>
      </w:r>
    </w:p>
    <w:p w14:paraId="5C4B2D12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fatal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interest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Germany,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Palatinate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hands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ruin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Frederic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married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daughter.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remarkable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period,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relating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ancestors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George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II.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useless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digression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place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proper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light.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kingdom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elective,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because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always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reside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certain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number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persons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chosen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defenders,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execution.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established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</w:t>
      </w:r>
      <w:r>
        <w:rPr>
          <w:rStyle w:val="font11"/>
          <w:sz w:val="24"/>
          <w:szCs w:val="24"/>
        </w:rPr>
        <w:t>;</w:t>
      </w:r>
      <w:r>
        <w:rPr>
          <w:rStyle w:val="FootnoteReference"/>
        </w:rPr>
        <w:footnoteReference w:id="37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i/>
          <w:iCs/>
          <w:sz w:val="24"/>
          <w:szCs w:val="24"/>
        </w:rPr>
        <w:lastRenderedPageBreak/>
        <w:t>sub-una,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i/>
          <w:iCs/>
          <w:sz w:val="24"/>
          <w:szCs w:val="24"/>
        </w:rPr>
        <w:t>sub-utraque</w:t>
      </w:r>
      <w:r>
        <w:rPr>
          <w:rStyle w:val="font11"/>
          <w:i/>
          <w:iCs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professors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former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Roman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Catholics,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communicated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kind;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latter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Hussites,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Reformation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communicated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kinds.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Sigismund,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secure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kingdom,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granted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Hussites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edict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1435,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whereby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decreed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magistrate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freeman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Prague,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religiously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observed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1570,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Maximilian,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Catholic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citizen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Prague,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edict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frequently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broken,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Jesuits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erected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college,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level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Protestants.</w:t>
      </w:r>
      <w:r>
        <w:rPr>
          <w:rStyle w:val="FootnoteReference"/>
        </w:rPr>
        <w:footnoteReference w:id="38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Matthias,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adopted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cousin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Ferdinand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Austria,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purpose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summoned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assembly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usual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Silesia,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Moravia,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Upper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Lower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Alsatia;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attending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(according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wish)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Catholics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majority,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Ferdinand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presumptive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successor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Matthias;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Prague,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resided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Gratz.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defenders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taking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notice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constitution,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perceiving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design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imperial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extirpate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summoned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assembly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Silesia,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Moravia,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Alsatia,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petition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demand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execution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reasonable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satisfaction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injuries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received;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adjourned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themselves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Monday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Rogation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week,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1618.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instead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granting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requests,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ordered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lieutenant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80288">
        <w:rPr>
          <w:rStyle w:val="font11"/>
          <w:sz w:val="24"/>
          <w:szCs w:val="24"/>
        </w:rPr>
        <w:t>inder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reassembling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licence;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assembled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adjournment,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informed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designed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body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chancery,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seized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chief-justice,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secretary,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council,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threw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castle-window,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drove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Jesuits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city.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justify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proceedings,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apology,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signed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confederacy,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opposers,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twenty-four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protectors,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empowering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forces,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levy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taxes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necessary.</w:t>
      </w:r>
    </w:p>
    <w:p w14:paraId="4B0CF929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situation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affairs,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18th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August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1619,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Ferdinand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chosen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successor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empire,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disowned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throne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vacant,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September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5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Frederic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palatine,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James’s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son-in-law,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sovereign.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Deputies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immediately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acquaint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choice,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repair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immediately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Prague.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Frederic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dispatched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express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desire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advice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father-in-law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affair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admitting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delay,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accepted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kingdom,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Prague,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November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4.</w:t>
      </w:r>
    </w:p>
    <w:p w14:paraId="4BBF69C5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electors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rejoiced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providence,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title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Europe,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except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acceptable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earnestly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desired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support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appears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Abbot’s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letter,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known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speak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prelate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asked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opinion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privy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counsellor,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confined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gout,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wrote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secretary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state.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opinion,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accept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support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openly;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coronation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arrive,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bells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rung,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guns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fired,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bonfires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made,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Europe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determined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countenance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him.”</w:t>
      </w:r>
      <w:r>
        <w:rPr>
          <w:rStyle w:val="FootnoteReference"/>
        </w:rPr>
        <w:footnoteReference w:id="39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adds,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honour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methinks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foresee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degrees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earth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desolation.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striking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comfort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Dutch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Dane,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Hungary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run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fortune.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honourable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raising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money.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prelate),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September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12,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1619,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better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service.”</w:t>
      </w:r>
    </w:p>
    <w:p w14:paraId="0949762C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disliked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archbishop’s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letter,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built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principles</w:t>
      </w:r>
      <w:r>
        <w:rPr>
          <w:rStyle w:val="font11"/>
          <w:sz w:val="24"/>
          <w:szCs w:val="24"/>
        </w:rPr>
        <w:t>: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80288">
        <w:rPr>
          <w:rStyle w:val="font11"/>
          <w:sz w:val="24"/>
          <w:szCs w:val="24"/>
        </w:rPr>
        <w:t>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opinion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kingdoms,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people’s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dispose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besides,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afraid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disobliging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Roman-Catholic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particular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Spain,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treaty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wife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elector’s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envoy,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waiting,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back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admonition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son-in-law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refuse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late,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persuade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resign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stood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still,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offering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mediation,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ambassadors,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raised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army,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reduce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kingdom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dispossess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hereditary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dominions.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Europe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notice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design,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exhorted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support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empire;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deaf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advice,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wife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suffered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daughter,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numerous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family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children,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begging,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balance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empire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summer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emperor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conquered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Palatinate,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entered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middle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November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fought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decisive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battle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Prague,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wherein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Frederic’s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army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entirely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routed;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hereditary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dominions,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sanctuary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queen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Mary’s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reign,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given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duke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Bavaria,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library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Heidelburgh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carried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Vatican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Rome,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himself,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wife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children,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forced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starving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condition.</w:t>
      </w:r>
    </w:p>
    <w:p w14:paraId="62473406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remains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honour,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courage,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esteem,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preserved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Palatinate,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established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Bohemia,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balance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side;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cowardly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draw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sword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cause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world;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however,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family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Providence,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during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exile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twenty-eight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restored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dominions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treaty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Munster,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1648,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presumptive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heirs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Britain,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William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III.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possession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death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queen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Anne,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1714,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inexpressible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joy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dissenters,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reformed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country.</w:t>
      </w:r>
    </w:p>
    <w:p w14:paraId="60A3B34D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Brownists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mentioned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reverend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John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Robinson,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Leyden,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Independents,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numerous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congregations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decline,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members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dying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children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marrying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Dutch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families,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consulted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preserve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length,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solemn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addresses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Heaven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direction,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younger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congregation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resolved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remove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America,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enjoy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consciences,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capable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encouraging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friends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countrymen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follow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Accordingly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agents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obtained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patent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agreed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merchants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become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adventurers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undertaking.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Robinson’s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congregation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estates,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bank,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purchased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small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ship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sixty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hundred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eighty.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agents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sailed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ship,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congregation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embark,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vessel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freighting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necessaries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plantation.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Robinson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observed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fasting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prayer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congregation,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adventurers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generous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exhortation.</w:t>
      </w:r>
    </w:p>
    <w:p w14:paraId="03228B1C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“Brethren,</w:t>
      </w:r>
    </w:p>
    <w:p w14:paraId="5F3F677E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lastRenderedPageBreak/>
        <w:t>“We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quickly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another,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faces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earth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80288">
        <w:rPr>
          <w:rStyle w:val="font11"/>
          <w:sz w:val="24"/>
          <w:szCs w:val="24"/>
        </w:rPr>
        <w:t>eaven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knows;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appointed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charge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blessed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angels,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follow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farther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follow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Jesus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Christ.</w:t>
      </w:r>
    </w:p>
    <w:p w14:paraId="1E724111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“If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reveal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anything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instrument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receive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receive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ministry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verily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persuaded,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break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cannot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sufficiently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bewail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condition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reformed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</w:t>
      </w:r>
      <w:r>
        <w:rPr>
          <w:rStyle w:val="font11"/>
          <w:sz w:val="24"/>
          <w:szCs w:val="24"/>
        </w:rPr>
        <w:t>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period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religion,</w:t>
      </w:r>
      <w:r>
        <w:rPr>
          <w:rStyle w:val="FootnoteReference"/>
        </w:rPr>
        <w:footnoteReference w:id="40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farther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instruments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reformation.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Lutherans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cannot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drawn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beyond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Luther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saw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whatever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revealed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Calvin,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embrace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Calvinists,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stick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left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things.</w:t>
      </w:r>
    </w:p>
    <w:p w14:paraId="2036F00F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“This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misery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lamented,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burning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shining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lights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penetrated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counsel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living,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embrace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farther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received.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beseech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remember,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article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covenant,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receive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whatever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known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written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Remember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every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article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sacred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covenant.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exhort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receive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truth,—examine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consider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compare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scriptures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truth,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receive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possible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lately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thick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antichristian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darkness,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perfection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knowledge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break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once.</w:t>
      </w:r>
    </w:p>
    <w:p w14:paraId="76A442D7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“I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abandon,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avoid,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Brownists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nickname,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professors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odious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world.”</w:t>
      </w:r>
    </w:p>
    <w:p w14:paraId="16A538AE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July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(1</w:t>
      </w:r>
      <w:r>
        <w:rPr>
          <w:rStyle w:val="font11"/>
          <w:sz w:val="24"/>
          <w:szCs w:val="24"/>
        </w:rPr>
        <w:t>6</w:t>
      </w:r>
      <w:r w:rsidRPr="00C80288">
        <w:rPr>
          <w:rStyle w:val="font11"/>
          <w:sz w:val="24"/>
          <w:szCs w:val="24"/>
        </w:rPr>
        <w:t>20),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adventurers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Leyden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Delfthaven,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Robinson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ancients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congregation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accompanied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continued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together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night,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morning,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mutual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embraces,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Robinson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kneeled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sea-shore,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fervent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prayer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committed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blessing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Heaven.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adventurers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hundred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twenty,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joined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ship,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sailed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New-England,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August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5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vessels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leaky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left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embarked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vessel,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arrived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cape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November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9,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1620.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condition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winter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accommodations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entertainment;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weak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sickly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condition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voyage,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remedy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long-boat,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coasted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shore,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found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tolerable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harbour,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landed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effects,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25th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December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began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build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storehouse,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small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cottages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preserve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weather.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company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divided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nineteen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families,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family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allotment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lodging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gardens,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proportion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number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persons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consisted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prevent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disputes,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situation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family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decided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lot.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agreed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likewise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civil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military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government,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chosen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governor,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place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settlement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Plymouth.</w:t>
      </w:r>
    </w:p>
    <w:p w14:paraId="5B7C2761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Inexpressible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hardships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planters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underwent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winter;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mortality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raged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occasioned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fatigues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voyage,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weather,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necessaries.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woods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thickets;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cottages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keep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warm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physician,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wholesome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food,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months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half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company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dead,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remained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alive,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fifty,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above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six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capable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helping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rest;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recovered,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received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supplies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friends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maintained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foundation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noblest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settlements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America,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asylum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Nonconformists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oppressions.</w:t>
      </w:r>
    </w:p>
    <w:p w14:paraId="44FF889C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return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lately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expressed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zeal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doctrines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Calvin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Dort,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appeared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shaken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advancing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zealous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Arminians,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Buckeridge,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Neile,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Harsnet,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Laud,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bishopricks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kingdom.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divines,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apprehending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principles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hardly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consistent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thirty-nine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articles,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prerogative,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covered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themselves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pretensions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unlimited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distinction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James,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stood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opposition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arbitrary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government,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otherwise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churchmen;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scrupled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ceremonies,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espoused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doctrines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Calvin,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comparatively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few,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joined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stood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constitution,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became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majority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nation.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balance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protected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countenanced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Arminians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joined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heartily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prerogative,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became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constitution.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formed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hatred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w</w:t>
      </w:r>
      <w:r w:rsidRPr="00C80288">
        <w:rPr>
          <w:rStyle w:val="font11"/>
          <w:sz w:val="24"/>
          <w:szCs w:val="24"/>
        </w:rPr>
        <w:t>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opposed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arbitrary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measures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stood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opposition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names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Arminians.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seeds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factions,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occasioned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disturbances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reign.</w:t>
      </w:r>
    </w:p>
    <w:p w14:paraId="1A289062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Palatinate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lost,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son-in-law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daughter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forced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sanctuary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murmured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indolence,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murmurs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recourse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hoped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squeeze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spend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pleasures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opening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session,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January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20,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1620-1,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council,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give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advice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ask.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he)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makes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commonwealth</w:t>
      </w:r>
      <w:r>
        <w:rPr>
          <w:rStyle w:val="font11"/>
          <w:sz w:val="24"/>
          <w:szCs w:val="24"/>
        </w:rPr>
        <w:t>:</w:t>
      </w:r>
      <w:r w:rsidRPr="00C80288">
        <w:rPr>
          <w:rStyle w:val="font11"/>
          <w:sz w:val="24"/>
          <w:szCs w:val="24"/>
        </w:rPr>
        <w:t>”—With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regard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tolerating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Popery,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account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match,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professes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religion.”—With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regard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Palatinate,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“if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cannot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restored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blood,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blood,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recovery.”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therefore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commands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hunt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grievances,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quick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speedy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giving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money.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credit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speech,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reasonable,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immediately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voted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entire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subsidies,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clergy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three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awed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Spaniard,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preparation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began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inquire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grievances,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adjourned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houses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(a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claimed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predecessors)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adjournment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wherein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say,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touched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fellow-feeling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sufferings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children,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professors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professed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foreign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members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body,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unanimously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utmost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lives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fortunes,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assist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sword,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peaceable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effected.”</w:t>
      </w:r>
    </w:p>
    <w:p w14:paraId="2137AC90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reassembling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November,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amused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match,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interest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Palatinate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expiring,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large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remonstrance,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represent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danger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growth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Popery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resort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ambassador’s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chapels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freque</w:t>
      </w:r>
      <w:r>
        <w:rPr>
          <w:rStyle w:val="font11"/>
          <w:sz w:val="24"/>
          <w:szCs w:val="24"/>
        </w:rPr>
        <w:t>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numerous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conventicles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country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interposing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foreign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ambassadors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favour;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compounding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forfeitures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small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sums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amount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toleration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education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gentlemen’s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children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seminaries,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licentious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publishing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books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wherefore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sword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recovery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Palatinate,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execution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break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match,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marry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princess.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remonstrance,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speaker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Newmarket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acquaint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house,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absolutely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forbid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meddling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anything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concerning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government,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son’s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match</w:t>
      </w:r>
      <w:r>
        <w:rPr>
          <w:rStyle w:val="font11"/>
          <w:sz w:val="24"/>
          <w:szCs w:val="24"/>
        </w:rPr>
        <w:t>;</w:t>
      </w:r>
      <w:r w:rsidRPr="00C80288">
        <w:rPr>
          <w:rStyle w:val="font11"/>
          <w:sz w:val="24"/>
          <w:szCs w:val="24"/>
        </w:rPr>
        <w:t>”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keep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awe,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declared,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thinks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punish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misdemeanours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during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sitting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hereafter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insolent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behaviour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house.”</w:t>
      </w:r>
      <w:r>
        <w:rPr>
          <w:rStyle w:val="FootnoteReference"/>
        </w:rPr>
        <w:footnoteReference w:id="41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answer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letter,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petition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remonstrance,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insist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country,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freedom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debates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returned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answer,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concludes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denying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80288">
        <w:rPr>
          <w:rStyle w:val="font11"/>
          <w:sz w:val="24"/>
          <w:szCs w:val="24"/>
        </w:rPr>
        <w:t>ancient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undoubted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right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inheritance.”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debate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answer,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drew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maintenance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claim,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caused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entered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journal-book.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London,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council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protestation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null,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indignation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hand.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dissolved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issued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proclamation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forbidding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subjects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talk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state-affairs.</w:t>
      </w:r>
      <w:r>
        <w:rPr>
          <w:rStyle w:val="FootnoteReference"/>
        </w:rPr>
        <w:footnoteReference w:id="42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committed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leading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members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prison,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Edward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Coke,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Robert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Philips,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Selden,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Pym,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Mallery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Ireland,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earls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Oxford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Southampton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confined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Tower.</w:t>
      </w:r>
      <w:r>
        <w:rPr>
          <w:rStyle w:val="FootnoteReference"/>
        </w:rPr>
        <w:footnoteReference w:id="43"/>
      </w:r>
    </w:p>
    <w:p w14:paraId="6FE3C330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gratify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Spaniards,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indulging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purpose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lord-keeper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Williams,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wrote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judges,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circuits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discharge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prisoners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church-recusancy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refusing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oath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supremacy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dispersing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books;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hearing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saying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mass;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point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recusancy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concerned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only.”</w:t>
      </w:r>
      <w:r>
        <w:rPr>
          <w:rStyle w:val="FootnoteReference"/>
        </w:rPr>
        <w:footnoteReference w:id="44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Accordingly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Jesuits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recusants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sorts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enlarged,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number,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Prynne,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thousand;</w:t>
      </w:r>
      <w:r>
        <w:rPr>
          <w:rStyle w:val="FootnoteReference"/>
        </w:rPr>
        <w:footnoteReference w:id="45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prosecutions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stayed,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penal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suspended.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numbers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Jesuits,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missionaries,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flocked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celebrated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openly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countries;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London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private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assemblies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crowded,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meeting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Blackfriars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[November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5,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1622,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S.]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floor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sunk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killed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ninety-three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hearers.</w:t>
      </w:r>
    </w:p>
    <w:p w14:paraId="0FC3EF18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countenanced,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filling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pulpits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arbitrary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principles,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punishing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rights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subject.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reverend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Knight,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Broadsgate-hall,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sermon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university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Oxford,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2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xix.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9,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advanced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proposition,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80288">
        <w:rPr>
          <w:rStyle w:val="font11"/>
          <w:sz w:val="24"/>
          <w:szCs w:val="24"/>
        </w:rPr>
        <w:t>subordinate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magistrates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lawfully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defend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themselves,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commonwealth,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true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field,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chief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magistrate,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cases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conditions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following,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chief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magistrate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turns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tyrant.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2.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forces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subjects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blasphemy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idolatry.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3.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intolerable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burdens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pressures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laid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4.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resistance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expedient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secure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lives,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fortunes,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consciences.”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informed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sermon,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asked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authority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assertion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answered,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Paræus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Romans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xiii.;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principal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authority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himself,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assistance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Roehellers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natural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answer,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Knight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confined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Gatehouse;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Paræus's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commentaries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burnt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Oxford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London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assertions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condemned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false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seditious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university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Oxford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convocation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passed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decree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lawful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subjects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appear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offensively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arms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score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account,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according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Scripture.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reconcilable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king's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assisting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French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Huguenots,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reader.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down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principles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slavery,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graduates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university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Oxford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enjoined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subscribe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above-mentioned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decree,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swear,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always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continue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opinion.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unreasonable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oath</w:t>
      </w:r>
      <w:r>
        <w:rPr>
          <w:rStyle w:val="font11"/>
          <w:sz w:val="24"/>
          <w:szCs w:val="24"/>
        </w:rPr>
        <w:t>?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swear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always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mind</w:t>
      </w:r>
      <w:r>
        <w:rPr>
          <w:rStyle w:val="font11"/>
          <w:sz w:val="24"/>
          <w:szCs w:val="24"/>
        </w:rPr>
        <w:t>!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severity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times!</w:t>
      </w:r>
    </w:p>
    <w:p w14:paraId="6AB8197F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distress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effectually,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directions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archbishop,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communicated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clergy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province,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Windsor,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August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10,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1622.</w:t>
      </w:r>
    </w:p>
    <w:p w14:paraId="33B71CAA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lastRenderedPageBreak/>
        <w:t>1.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dean,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discourse,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place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divinity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sermons,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comprehended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thirty-nine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articles.</w:t>
      </w:r>
      <w:r>
        <w:rPr>
          <w:rStyle w:val="FootnoteReference"/>
        </w:rPr>
        <w:footnoteReference w:id="46"/>
      </w:r>
    </w:p>
    <w:p w14:paraId="12D38572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2.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parson,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vicar,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curate,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lecturer,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sermon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hereafter,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Sundays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holidays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afternoon,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expound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catechism,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creed,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commandments;</w:t>
      </w:r>
      <w:r>
        <w:rPr>
          <w:rStyle w:val="FootnoteReference"/>
        </w:rPr>
        <w:footnoteReference w:id="47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encouraged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catechise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children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only.</w:t>
      </w:r>
    </w:p>
    <w:p w14:paraId="57B3182A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3.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dean,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presume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popular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auditory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deep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points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predestination,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election,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reprobation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universality,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efficacy,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resistibility,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irresistibility,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grace.</w:t>
      </w:r>
    </w:p>
    <w:p w14:paraId="0CB2F47A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4.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degree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soever,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henceforth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presume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auditory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declare,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limit,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bounds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prerogative,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jurisdiction,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sovereign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princes,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meddle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matters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state.</w:t>
      </w:r>
    </w:p>
    <w:p w14:paraId="4859B167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i/>
          <w:iCs/>
          <w:sz w:val="24"/>
          <w:szCs w:val="24"/>
        </w:rPr>
        <w:t>5.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railing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speeches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endeavour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free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discipline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manner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aspersions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adversaries.</w:t>
      </w:r>
    </w:p>
    <w:p w14:paraId="33F7A864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6.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future,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licensing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lecturers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throughout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kingdom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licensed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faculties,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recommendation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diocese,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fiat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archbishop,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confirmation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England.</w:t>
      </w:r>
    </w:p>
    <w:p w14:paraId="3F03D45A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“Those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offended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injunctions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suspended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i/>
          <w:iCs/>
          <w:sz w:val="24"/>
          <w:szCs w:val="24"/>
        </w:rPr>
        <w:t>ab</w:t>
      </w:r>
      <w:r w:rsidR="00FC08DF">
        <w:rPr>
          <w:rStyle w:val="font11"/>
          <w:i/>
          <w:iCs/>
          <w:sz w:val="24"/>
          <w:szCs w:val="24"/>
        </w:rPr>
        <w:t xml:space="preserve"> </w:t>
      </w:r>
      <w:r w:rsidRPr="00C80288">
        <w:rPr>
          <w:rStyle w:val="font11"/>
          <w:i/>
          <w:iCs/>
          <w:sz w:val="24"/>
          <w:szCs w:val="24"/>
        </w:rPr>
        <w:t>officio</w:t>
      </w:r>
      <w:r w:rsidR="00FC08DF">
        <w:rPr>
          <w:rStyle w:val="font11"/>
          <w:i/>
          <w:iCs/>
          <w:sz w:val="24"/>
          <w:szCs w:val="24"/>
        </w:rPr>
        <w:t xml:space="preserve"> </w:t>
      </w:r>
      <w:r w:rsidRPr="00C80288">
        <w:rPr>
          <w:rStyle w:val="font11"/>
          <w:i/>
          <w:iCs/>
          <w:sz w:val="24"/>
          <w:szCs w:val="24"/>
        </w:rPr>
        <w:t>et</w:t>
      </w:r>
      <w:r w:rsidR="00FC08DF">
        <w:rPr>
          <w:rStyle w:val="font11"/>
          <w:i/>
          <w:iCs/>
          <w:sz w:val="24"/>
          <w:szCs w:val="24"/>
        </w:rPr>
        <w:t xml:space="preserve"> </w:t>
      </w:r>
      <w:r w:rsidRPr="00C80288">
        <w:rPr>
          <w:rStyle w:val="font11"/>
          <w:i/>
          <w:iCs/>
          <w:sz w:val="24"/>
          <w:szCs w:val="24"/>
        </w:rPr>
        <w:t>beneficio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day,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prescribe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further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punishment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advice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convocation.”</w:t>
      </w:r>
    </w:p>
    <w:p w14:paraId="10F65A3D" w14:textId="77777777" w:rsidR="00541308" w:rsidRPr="00C80288" w:rsidRDefault="00541308" w:rsidP="00C80288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Here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affect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Arminians,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almost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every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article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points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80288">
        <w:rPr>
          <w:rStyle w:val="font11"/>
          <w:sz w:val="24"/>
          <w:szCs w:val="24"/>
        </w:rPr>
        <w:t>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assisted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maintaining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doctrines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Holland,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propagated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England.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thirty-nine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established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law,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dean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seventeenth,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concerning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predestination.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God’s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word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limit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prerogative,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concerning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unlimited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extent;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second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injunction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admits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expounding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catechism,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Fuller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“the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bishops’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officials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active,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places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preachers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afternoon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letter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catechism,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allowing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expound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enlarge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answers.”</w:t>
      </w:r>
      <w:r>
        <w:rPr>
          <w:rStyle w:val="FootnoteReference"/>
        </w:rPr>
        <w:footnoteReference w:id="48"/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suffered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hitherto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neglect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ceremonies,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offence.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time,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Calvinists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manner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excluded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preferments.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lastRenderedPageBreak/>
        <w:t>way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rise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preach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absolute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disclaim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rigours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Calvinism,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speak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favourably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Popery.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scrupled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neglected,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distinguished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name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Doctrinal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glory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stood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together,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like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wall,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arbitrary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proceedings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state.</w:t>
      </w:r>
    </w:p>
    <w:p w14:paraId="55F08BF5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80288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Abbot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head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Doctrinal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Puritans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often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advised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return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parliamentary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way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raising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money.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interest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court;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accident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happened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year,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quite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broke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spirits,</w:t>
      </w:r>
      <w:r w:rsidR="00FC08DF">
        <w:rPr>
          <w:rStyle w:val="font11"/>
          <w:sz w:val="24"/>
          <w:szCs w:val="24"/>
        </w:rPr>
        <w:t xml:space="preserve"> </w:t>
      </w:r>
      <w:r w:rsidRPr="00C80288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retire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world.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Zouch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invited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grace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buck-hunting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Bramshill-park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Hampshire;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keeper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running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fairer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mark,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archbishop,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sitting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horseback,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barbed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arrow,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arm-pit,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killed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spot.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grace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distressed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accident,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retired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alms-houses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Guildford;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examination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judged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casual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homicide,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kept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lived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allowed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keeper’s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widow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£20.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maintenance.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also,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moved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compassion,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Lambeth,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royal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pardon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dispensation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prevent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exceptions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episcopal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character;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prudently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withdrew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council-board,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advice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regarded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person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unfashionable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principles.</w:t>
      </w:r>
    </w:p>
    <w:p w14:paraId="08361FE2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eminent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practical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writer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preacher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Nicholas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Byfield,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Warwickshire,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educated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Exeter-college,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Oxford.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left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university,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Ireland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preaching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Chester,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inhabitants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unanimous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invitation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Peter’s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city,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resided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seven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removed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Isleworth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Middlesex,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remained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death.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profound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judgment,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strong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memory,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quick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invention,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unwearied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industry,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brought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grave,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forty-fifth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body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opened,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taken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bladder,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weighed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thirty-three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ounces,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measure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edge,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fifteen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inches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half;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breadth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thirteen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inches,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solid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flint;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incredible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relation</w:t>
      </w:r>
      <w:r>
        <w:rPr>
          <w:rStyle w:val="font11"/>
          <w:sz w:val="24"/>
          <w:szCs w:val="24"/>
        </w:rPr>
        <w:t>!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William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Gouge,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account,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eye-witness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Byfield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Calvinist,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non-conformist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ceremonies,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strict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observer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sabbath.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several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lifetime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commentaries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lastRenderedPageBreak/>
        <w:t>Colossians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Peter,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published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death,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</w:t>
      </w:r>
      <w:r>
        <w:rPr>
          <w:rStyle w:val="font11"/>
          <w:sz w:val="24"/>
          <w:szCs w:val="24"/>
        </w:rPr>
        <w:t>o</w:t>
      </w:r>
      <w:r w:rsidRPr="00C742E7">
        <w:rPr>
          <w:rStyle w:val="font11"/>
          <w:sz w:val="24"/>
          <w:szCs w:val="24"/>
        </w:rPr>
        <w:t>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divine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piety,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capacity,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learning.</w:t>
      </w:r>
      <w:r>
        <w:rPr>
          <w:rStyle w:val="FootnoteReference"/>
        </w:rPr>
        <w:footnoteReference w:id="49"/>
      </w:r>
    </w:p>
    <w:p w14:paraId="1F71C778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disgrace,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council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unanimous,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interruption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proceedings.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retired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plantations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America,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armed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occasioned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promotions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chiefly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begun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1617,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drawn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length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seven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Palatinate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lost,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manner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extirpated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kingdom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Bohemia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Germany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broke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off.</w:t>
      </w:r>
    </w:p>
    <w:p w14:paraId="6AFDFA11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trace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affair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beginning,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because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source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ensuing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calamities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reign.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arrived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manhood,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thoughts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marrying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>
        <w:rPr>
          <w:rStyle w:val="font11"/>
          <w:sz w:val="24"/>
          <w:szCs w:val="24"/>
        </w:rPr>
        <w:t>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equal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rank.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despised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Germany,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beneath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daughter.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seeking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wife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house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Austria,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sworn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enemies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purpose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entered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treaty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infanta.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colour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Gondamar,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ambassador,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pleased.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inclined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assist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son-in-law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recovering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Palatinate,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keep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house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Austria,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end.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denied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favours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Roman-Catholic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powers,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disobliged,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place.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obviate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objections,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promised,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proceeded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capitally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repeal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pecuniary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mitigate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satisfaction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lengths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favour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occasion,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appear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articles,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inserted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French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treaty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place.</w:t>
      </w:r>
    </w:p>
    <w:p w14:paraId="2C6F5636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articles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intended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relating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these:</w:t>
      </w:r>
    </w:p>
    <w:p w14:paraId="464B2F28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Art.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6.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“The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infanta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herself,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maid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servants,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children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descendants,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families,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soever,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serving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highness,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freely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publicly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profess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themselves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Catholics.</w:t>
      </w:r>
      <w:r>
        <w:rPr>
          <w:rStyle w:val="FootnoteReference"/>
        </w:rPr>
        <w:footnoteReference w:id="50"/>
      </w:r>
    </w:p>
    <w:p w14:paraId="4D5CEDB1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Art.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5,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7,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8.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“Provide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chapel,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oratory,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highness,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ornaments,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utensils,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decorations.</w:t>
      </w:r>
    </w:p>
    <w:p w14:paraId="0117892E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Art.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10,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11,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12.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“Allow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twenty-four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priests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assistants,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authority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spiritual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jurisdiction.</w:t>
      </w:r>
    </w:p>
    <w:p w14:paraId="7EF65012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lastRenderedPageBreak/>
        <w:t>Art.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14.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“Admits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infanta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servants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procure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dispensations,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indulgences,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jubilees,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graces,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them.</w:t>
      </w:r>
    </w:p>
    <w:p w14:paraId="4A6AC2BE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Art.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17.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“Provides,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dominions,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extend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children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marriage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succession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crown,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although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Catholics.</w:t>
      </w:r>
    </w:p>
    <w:p w14:paraId="7CBDD04E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Art.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18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21.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“Authorize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infanta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choose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nurses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children,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age.”—But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term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enlarged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twelve: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France,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thirteen.</w:t>
      </w:r>
    </w:p>
    <w:p w14:paraId="18ED4603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observation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articles,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ambassadors,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twenty-four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privycounsellors,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hands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treaty.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Besides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following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private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(1.)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hereafter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execution.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(2.)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>
        <w:rPr>
          <w:rStyle w:val="font11"/>
          <w:sz w:val="24"/>
          <w:szCs w:val="24"/>
        </w:rPr>
        <w:t>: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perpetual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toleration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RomanCatholic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private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houses,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throughout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dominions,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counsel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(3.)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persuade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infanta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change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(4.)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authority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influence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conditions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ratified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penal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suspended,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legally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disannulled.”</w:t>
      </w:r>
    </w:p>
    <w:p w14:paraId="61A3965D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Wales’s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oath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these: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Charles,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Wales,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engage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myself——that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contained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foregoing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articles,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concern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suspension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abrogation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infallibly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effect,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sooner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possible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conscience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royal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honour: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intercede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education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children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marriage,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desires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lengthened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twelve,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prolonged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term.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swear,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entire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power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disposing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devolved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approve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said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term.</w:t>
      </w:r>
      <w:r>
        <w:rPr>
          <w:rStyle w:val="FootnoteReference"/>
        </w:rPr>
        <w:footnoteReference w:id="51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Furthermore,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infanta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desire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give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highness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pleased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employ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matters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Roman-Catholic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hearken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willingly,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difficulties,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laying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aside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excuses.”</w:t>
      </w:r>
    </w:p>
    <w:p w14:paraId="5BCC4D3E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advantages,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appeared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openly,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behaved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offensive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insolence;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true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trembled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themselves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posterity.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Abbot,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lastRenderedPageBreak/>
        <w:t>cloud,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ventured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write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subject;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beseeching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consider,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whether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toleration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proposes,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setting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damnable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heretical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Babylon</w:t>
      </w:r>
      <w:r>
        <w:rPr>
          <w:rStyle w:val="font11"/>
          <w:sz w:val="24"/>
          <w:szCs w:val="24"/>
        </w:rPr>
        <w:t>?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hateful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grievous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subjects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he),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learnedly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written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wicked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heresies,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</w:t>
      </w:r>
      <w:r>
        <w:rPr>
          <w:rStyle w:val="font11"/>
          <w:sz w:val="24"/>
          <w:szCs w:val="24"/>
        </w:rPr>
        <w:t>o</w:t>
      </w:r>
      <w:r w:rsidRPr="00C742E7">
        <w:rPr>
          <w:rStyle w:val="font11"/>
          <w:sz w:val="24"/>
          <w:szCs w:val="24"/>
        </w:rPr>
        <w:t>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patron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doctrines,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world,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conscience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tells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yourself,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superstitious,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idolatrous,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detestable.——Besides,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toleration,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endeavour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proclamation,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cannot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unless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subjects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liberty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down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pleasure.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above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beseech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consider,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toleration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draw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kingdom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general,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particular,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heavy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wrath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indignation.”</w:t>
      </w:r>
      <w:r>
        <w:rPr>
          <w:rStyle w:val="FootnoteReference"/>
        </w:rPr>
        <w:footnoteReference w:id="52"/>
      </w:r>
    </w:p>
    <w:p w14:paraId="47BC2D19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instead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hearkening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remonstrances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subjects,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peace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kingdom,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hands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Spaniard,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sending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duke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Buckingham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Madrid,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fetch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infanta;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piece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confidence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Solomon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age”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guilty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gone,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said,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Archy,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fool,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clapped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</w:t>
      </w:r>
      <w:r>
        <w:rPr>
          <w:rStyle w:val="font11"/>
          <w:sz w:val="24"/>
          <w:szCs w:val="24"/>
        </w:rPr>
        <w:t>g</w:t>
      </w:r>
      <w:r w:rsidRPr="00C742E7">
        <w:rPr>
          <w:rStyle w:val="font11"/>
          <w:sz w:val="24"/>
          <w:szCs w:val="24"/>
        </w:rPr>
        <w:t>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head.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reason,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answered,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because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Spain.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back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safe</w:t>
      </w:r>
      <w:r>
        <w:rPr>
          <w:rStyle w:val="font11"/>
          <w:sz w:val="24"/>
          <w:szCs w:val="24"/>
        </w:rPr>
        <w:t>?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Archy,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Spain’s.</w:t>
      </w:r>
      <w:r>
        <w:rPr>
          <w:rStyle w:val="FootnoteReference"/>
        </w:rPr>
        <w:footnoteReference w:id="53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Spaniards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design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journey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reconcile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certain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wrote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Conchen,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opportunity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convert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him;</w:t>
      </w:r>
      <w:r>
        <w:rPr>
          <w:rStyle w:val="FootnoteReference"/>
        </w:rPr>
        <w:footnoteReference w:id="54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directed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persuasive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letter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purpose,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April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20,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1623,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answered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20,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obliging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manner,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giving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title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Father,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encouraging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expect,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742E7">
        <w:rPr>
          <w:rStyle w:val="font11"/>
          <w:sz w:val="24"/>
          <w:szCs w:val="24"/>
        </w:rPr>
        <w:t>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crown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dominions,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seeing,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believe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Jesus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Christ.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strongly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solicited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change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quality,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priests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Jesuits,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caressed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highness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speeches,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dedicated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invited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processions,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view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magnificent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relics;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artifices,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converted,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confirmed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resolution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lastRenderedPageBreak/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attempting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coalition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churches;</w:t>
      </w:r>
      <w:r>
        <w:rPr>
          <w:rStyle w:val="FootnoteReference"/>
        </w:rPr>
        <w:footnoteReference w:id="55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attempting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crown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life.</w:t>
      </w:r>
      <w:r>
        <w:rPr>
          <w:rStyle w:val="FootnoteReference"/>
        </w:rPr>
        <w:footnoteReference w:id="56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happy,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safe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territories,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Spanheim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observes,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politic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permitted,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considered,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queen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Bohemia,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crown,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enemy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brother.</w:t>
      </w:r>
      <w:r>
        <w:rPr>
          <w:rStyle w:val="FootnoteReference"/>
        </w:rPr>
        <w:footnoteReference w:id="57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memorable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treaty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marriage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carpet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seven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wanted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celebration,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portion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settled,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dispensation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obtained,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marriage-articles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sworn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sides,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celebration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proxy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appointed,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broke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influence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duke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Buckingham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ordered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earl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Bristol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deliver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proxy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limited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dispensation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expired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Spain,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suspecting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design,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blame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signed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promise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hand,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delivered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ambassador,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wherein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cause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Palatinate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restored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elector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palatine,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marriage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effect;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highness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immovable,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recall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ambassador.</w:t>
      </w:r>
    </w:p>
    <w:p w14:paraId="191AEF4D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lastRenderedPageBreak/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duke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seemed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turn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latter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taken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John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Preston,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chief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ministers,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service,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consult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alienating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chapter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lands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purpose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preaching.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advised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convene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speech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think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impossible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lips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former.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assure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speaking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match),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i/>
          <w:iCs/>
          <w:sz w:val="24"/>
          <w:szCs w:val="24"/>
        </w:rPr>
        <w:t>res</w:t>
      </w:r>
      <w:r w:rsidR="00FC08DF">
        <w:rPr>
          <w:rStyle w:val="font11"/>
          <w:i/>
          <w:iCs/>
          <w:sz w:val="24"/>
          <w:szCs w:val="24"/>
        </w:rPr>
        <w:t xml:space="preserve"> </w:t>
      </w:r>
      <w:r w:rsidRPr="00C742E7">
        <w:rPr>
          <w:rStyle w:val="font11"/>
          <w:i/>
          <w:iCs/>
          <w:sz w:val="24"/>
          <w:szCs w:val="24"/>
        </w:rPr>
        <w:t>integra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presented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you,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bound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either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engaged,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remain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follow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advised.”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adds,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truly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avouch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angels,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govern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sincerer,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uncorrupt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done,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ill-will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meaning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error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imperfection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reign.—It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talked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remissness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maintenance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suspicion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toleration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[of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Popery;</w:t>
      </w:r>
      <w:r>
        <w:rPr>
          <w:rStyle w:val="FootnoteReference"/>
        </w:rPr>
        <w:footnoteReference w:id="58"/>
      </w:r>
      <w:r w:rsidRPr="008610F9">
        <w:rPr>
          <w:rStyle w:val="font11"/>
          <w:sz w:val="24"/>
          <w:szCs w:val="24"/>
        </w:rPr>
        <w:t>]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judge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thought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meant,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expressed,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anything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savoured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it.—I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treaties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agreed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anything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overthrow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disannulling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chief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regard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preservation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truth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professed.”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remember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agrees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marriage-articles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above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mentioned,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sworn.</w:t>
      </w:r>
    </w:p>
    <w:p w14:paraId="395B20EF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represented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advised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break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declare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recovery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Palatinate;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petitioned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Jesuits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seminary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priests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might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commanded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depart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realm;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might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execution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</w:t>
      </w:r>
      <w:r>
        <w:rPr>
          <w:rStyle w:val="font11"/>
          <w:sz w:val="24"/>
          <w:szCs w:val="24"/>
        </w:rPr>
        <w:t>c</w:t>
      </w:r>
      <w:r w:rsidRPr="00C742E7">
        <w:rPr>
          <w:rStyle w:val="font11"/>
          <w:sz w:val="24"/>
          <w:szCs w:val="24"/>
        </w:rPr>
        <w:t>usants;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might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removed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London.</w:t>
      </w:r>
      <w:r>
        <w:rPr>
          <w:rStyle w:val="FootnoteReference"/>
        </w:rPr>
        <w:footnoteReference w:id="59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remarkable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answer,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strike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surprise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wonder,—What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declare;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written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marble,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remain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posterity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swerve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dissembles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trusted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men.—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bled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increase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judge,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grief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thorns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eyes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pricks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sides.—It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desire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hinder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growth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honest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otherwise.—I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execution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recusants,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treaties,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dispensed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judge,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intended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me.”</w:t>
      </w:r>
    </w:p>
    <w:p w14:paraId="780B40FF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lastRenderedPageBreak/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solemn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appeals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heaven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clearest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undeniable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facts!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requires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degree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charity,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believe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either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conscience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remaining.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assured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parliament,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bled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increase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parliament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presented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fifty-seven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lords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knights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offices,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displaced,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driven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kingdom,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hardly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gentleman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character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advanced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dignity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justice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peace.</w:t>
      </w:r>
    </w:p>
    <w:p w14:paraId="62C95E1C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parliament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prorogued,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instead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heartily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marrying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princess,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entered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treaty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Louis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XIII.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France,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sister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Henrietta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Maria.</w:t>
      </w:r>
      <w:r>
        <w:rPr>
          <w:rStyle w:val="FootnoteReference"/>
        </w:rPr>
        <w:footnoteReference w:id="60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occasion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archbishop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Ambrun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England,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accomplish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full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toleration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replied,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intended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assemby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compromise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difference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promised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letter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project.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letter,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says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Monsieur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Deageant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memoirs,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styles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Christ’s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vicar,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universal,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assures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declare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provide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inconveniences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declaration;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certain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immediately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relaxed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penal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permitted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Ambr</w:t>
      </w:r>
      <w:r>
        <w:rPr>
          <w:rStyle w:val="font11"/>
          <w:sz w:val="24"/>
          <w:szCs w:val="24"/>
        </w:rPr>
        <w:t>u</w:t>
      </w:r>
      <w:r w:rsidRPr="00C742E7">
        <w:rPr>
          <w:rStyle w:val="font11"/>
          <w:sz w:val="24"/>
          <w:szCs w:val="24"/>
        </w:rPr>
        <w:t>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administer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confirmation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thousand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French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ambassador’s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house,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concourse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people.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meantime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treaty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marriage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forwards,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signed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November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10,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1624,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thirty-three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articles,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secret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wherein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advantages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stipulated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Madrid;</w:t>
      </w:r>
      <w:r>
        <w:rPr>
          <w:rStyle w:val="FootnoteReference"/>
        </w:rPr>
        <w:footnoteReference w:id="61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dispensation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obtained,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fell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sick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Theobalds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tertian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ague,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life,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suspicion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poison,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27,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1625,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fifty-ninth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age.</w:t>
      </w:r>
      <w:r>
        <w:rPr>
          <w:rStyle w:val="FootnoteReference"/>
        </w:rPr>
        <w:footnoteReference w:id="62"/>
      </w:r>
    </w:p>
    <w:p w14:paraId="622C5287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review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reign.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evident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Puritanism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increased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prodigiously,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friends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hierarchy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sunk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contempt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owing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spiritual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promotions,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arbitrary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maxims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advanced.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promoting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discovered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regard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yield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servile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compliance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absolute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commands,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lastRenderedPageBreak/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reputation,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example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virtue,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number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Neile,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Buckeridge,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Harsne</w:t>
      </w:r>
      <w:r>
        <w:rPr>
          <w:rStyle w:val="font11"/>
          <w:sz w:val="24"/>
          <w:szCs w:val="24"/>
        </w:rPr>
        <w:t>t,</w:t>
      </w:r>
      <w:r>
        <w:rPr>
          <w:rStyle w:val="FootnoteReference"/>
        </w:rPr>
        <w:footnoteReference w:id="63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Laud,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fashionable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doctrines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condemned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synod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Dort,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opinion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clergy,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subversive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Reformation.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admitted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true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Christendom.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declared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lawfulness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images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churches;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presence;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doctrine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transubstantiation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school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nicety.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pleaded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confession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priest;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sacerdotal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absolution,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proper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merit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works.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morality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sabbath,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distinguishing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points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Calvinism,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predecessors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contended.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claimed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uninterrupted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succession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episcopal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character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apostles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obliged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maintain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validity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ordinations,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denied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validity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foreign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Further,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began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imitate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gaudy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ceremonies,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furniture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chapels,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pomp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worship.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complimented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Roman-Catholic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priests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dignitary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titles,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zeal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studying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compromise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matters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Rome,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turned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backs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doctrines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Reformation,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remarkably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negligent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preaching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instructing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Christian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knowledge.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Things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pass,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Gondamar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Spanish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ambassador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wrote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Spain,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hopes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England’s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conversion,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prayers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(says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he)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[of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God.”</w:t>
      </w:r>
      <w:r>
        <w:rPr>
          <w:rStyle w:val="FootnoteReference"/>
        </w:rPr>
        <w:footnoteReference w:id="64"/>
      </w:r>
      <w:r w:rsidRPr="00C742E7">
        <w:rPr>
          <w:rStyle w:val="font11"/>
          <w:sz w:val="24"/>
          <w:szCs w:val="24"/>
        </w:rPr>
        <w:t>]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priests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Jesuits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challenged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established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clergy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disputations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duke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Buckingham’s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conference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lastRenderedPageBreak/>
        <w:t>presence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between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Fisher,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Jesuit,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White,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Williams,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Laud,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Each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disputed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Jesuit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concourse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people,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countess’s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conversion,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strange,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principles.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Among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books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published,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entitled,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gospel;”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Montague,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rector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Stamford-Rivers,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answered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manner,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clergy,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yielding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points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above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mentioned,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declaring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Arminianism,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dangerous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advances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towards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itself.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occasioning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noise,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Yates,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ministers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Ipswich,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collection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Arminian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tenets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contained,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next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parliament;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author,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leave,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shelter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royal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prepared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Apello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Cesarem,”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appeal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unjust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informers;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White,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Carlisle,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licensed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words,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contained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agreeable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faith,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doctrine,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discipline,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established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England.”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book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published,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died.</w:t>
      </w:r>
    </w:p>
    <w:p w14:paraId="5966F6A2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advances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court-divines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towards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Popery,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people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preachers,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exemplary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lives,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wrought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awakening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sermons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abhorrence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everything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looked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way.</w:t>
      </w:r>
      <w:r>
        <w:rPr>
          <w:rStyle w:val="FootnoteReference"/>
        </w:rPr>
        <w:footnoteReference w:id="65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nobility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gentry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favoured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Lady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Bowes,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lady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Darcy,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£1,000.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annum,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maintain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preachers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north,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none,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preachers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silenced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Nonconformists.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Almost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famous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practical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writers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reign,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except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Andrews,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sufferers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nonconformity,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Willet,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Jer.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Dyke,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Preston,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Sibbs,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Byfield,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Bolton,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Hildersham,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Ball,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Whately,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works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service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character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divines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reverse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learned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Selden</w:t>
      </w:r>
      <w:r>
        <w:rPr>
          <w:rStyle w:val="FootnoteReference"/>
        </w:rPr>
        <w:footnoteReference w:id="66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gives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clergy</w:t>
      </w:r>
      <w:r>
        <w:rPr>
          <w:rStyle w:val="FootnoteReference"/>
        </w:rPr>
        <w:footnoteReference w:id="67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lastRenderedPageBreak/>
        <w:t>times,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History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tithes,”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taxes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ignorance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laziness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adds,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support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credit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beard,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title,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habit;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learning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reached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farther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postils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polyanthia.”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believe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Coke,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gathered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strength,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reputation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people,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number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parties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kingdom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together.</w:t>
      </w:r>
    </w:p>
    <w:p w14:paraId="5E108CC7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regard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James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draw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character,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flattered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little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deserved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middle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stature,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corpulent,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stuffed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clothes,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hung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loose,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quilted,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thick,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resist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dagger.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countenance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homely,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tongue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mouth,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speak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decency.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Scotland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appeared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sober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chaste,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acquired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degree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learning;</w:t>
      </w:r>
      <w:r>
        <w:rPr>
          <w:rStyle w:val="FootnoteReference"/>
        </w:rPr>
        <w:footnoteReference w:id="68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accession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crown,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threw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mask,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degrees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luxury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ease,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licentiousness.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language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obscene,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actions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often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lewd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indecent.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profane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swearer,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often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drunk,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weep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child,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hoped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impute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infirmities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valued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called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kingcraft,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nothing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else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deep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hypocrisy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dissimulation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character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life,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resulting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from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excessive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timorousness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nature.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consider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great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generous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action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throughout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reign,</w:t>
      </w:r>
      <w:r>
        <w:rPr>
          <w:rStyle w:val="FootnoteReference"/>
        </w:rPr>
        <w:footnoteReference w:id="69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prostituted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honour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beyond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predecessors.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stood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still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suppressed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France,.in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Bohemia,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Palatinate,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Germany.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surrendered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cautionary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towns</w:t>
      </w:r>
      <w:r>
        <w:rPr>
          <w:rStyle w:val="FootnoteReference"/>
        </w:rPr>
        <w:footnoteReference w:id="70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Dutch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fourth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part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lastRenderedPageBreak/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value,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suffered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dispossess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factories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East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Indies.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home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committed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direction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affairs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two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three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favourites,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trouble.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broke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laws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land,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absolute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tyrant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courage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admit.</w:t>
      </w:r>
      <w:r>
        <w:rPr>
          <w:rStyle w:val="FootnoteReference"/>
        </w:rPr>
        <w:footnoteReference w:id="71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revived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projects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monopolies,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loans,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benevolences,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&amp;c.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supply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exchequer,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exhausted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profuseness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towards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favourites,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laid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foundation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calamities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son’s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reign.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Upon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whole,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though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flattered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hungry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courtiers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Solomon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phoenix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opinion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bishop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Burnet,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scorn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pedant,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true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judgment,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courage,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steadiness,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reign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continued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course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practices.”</w:t>
      </w:r>
    </w:p>
    <w:p w14:paraId="3BF585A9" w14:textId="77777777" w:rsidR="00541308" w:rsidRPr="00C742E7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C742E7">
        <w:rPr>
          <w:rStyle w:val="font11"/>
          <w:sz w:val="24"/>
          <w:szCs w:val="24"/>
        </w:rPr>
        <w:t>It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judgment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Puritan,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zealous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churchman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first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Calvinist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Presbyterian,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afterward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Remonstrant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Arminian,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half,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entire,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doctrinal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Ralph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Winwood,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Memoirs,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1596,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Ogilby,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Scots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baron,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Spain,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assure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742E7">
        <w:rPr>
          <w:rStyle w:val="font11"/>
          <w:sz w:val="24"/>
          <w:szCs w:val="24"/>
        </w:rPr>
        <w:t>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h</w:t>
      </w:r>
      <w:r w:rsidRPr="00C742E7">
        <w:rPr>
          <w:rStyle w:val="font11"/>
          <w:sz w:val="24"/>
          <w:szCs w:val="24"/>
        </w:rPr>
        <w:t>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ready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turn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propose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alliance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pope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against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queen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England;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reasons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state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affair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hushed.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Rapin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says,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neither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sound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Catholic,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formed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uniting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churches,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must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effectually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have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ruined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interest,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which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indeed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expressed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real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concern.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rather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opinion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all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boasted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kingcraft.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certainly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meanest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prince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British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throne.</w:t>
      </w:r>
      <w:r>
        <w:rPr>
          <w:rStyle w:val="FootnoteReference"/>
        </w:rPr>
        <w:footnoteReference w:id="72"/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England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never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sunk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lastRenderedPageBreak/>
        <w:t>its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reputation,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much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exposed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scorn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ridicule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neighbours,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reign.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willing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majesty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unite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Papists,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foregoing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history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has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discovered</w:t>
      </w:r>
      <w:r>
        <w:rPr>
          <w:rStyle w:val="font11"/>
          <w:sz w:val="24"/>
          <w:szCs w:val="24"/>
        </w:rPr>
        <w:t>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yet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presence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lords,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very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remarkable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manner,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made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solemn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protestation,</w:t>
      </w:r>
      <w:r w:rsidR="00FC08DF">
        <w:rPr>
          <w:rStyle w:val="font11"/>
          <w:sz w:val="24"/>
          <w:szCs w:val="24"/>
        </w:rPr>
        <w:t xml:space="preserve"> </w:t>
      </w:r>
      <w:r>
        <w:rPr>
          <w:rStyle w:val="font11"/>
          <w:sz w:val="24"/>
          <w:szCs w:val="24"/>
        </w:rPr>
        <w:t>“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spend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last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drop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blood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body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it;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prayed,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before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issue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should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maintain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other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religion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own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[the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Protestant]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that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God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would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take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them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out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world.”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How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far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imprecation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took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place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himself,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or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any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his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posterity,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I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leave,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with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Mr.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archdeacon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Echard,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to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the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determination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of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an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omniscient</w:t>
      </w:r>
      <w:r w:rsidR="00FC08DF">
        <w:rPr>
          <w:rStyle w:val="font11"/>
          <w:sz w:val="24"/>
          <w:szCs w:val="24"/>
        </w:rPr>
        <w:t xml:space="preserve"> </w:t>
      </w:r>
      <w:r w:rsidRPr="00C742E7">
        <w:rPr>
          <w:rStyle w:val="font11"/>
          <w:sz w:val="24"/>
          <w:szCs w:val="24"/>
        </w:rPr>
        <w:t>Being.</w:t>
      </w:r>
      <w:r>
        <w:rPr>
          <w:rStyle w:val="FootnoteReference"/>
        </w:rPr>
        <w:footnoteReference w:id="73"/>
      </w:r>
    </w:p>
    <w:p w14:paraId="5515764A" w14:textId="77777777" w:rsidR="00541308" w:rsidRDefault="00541308" w:rsidP="00C742E7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font01"/>
          <w:sz w:val="24"/>
          <w:szCs w:val="24"/>
        </w:rPr>
      </w:pPr>
    </w:p>
    <w:p w14:paraId="3367E32E" w14:textId="77777777" w:rsidR="00455375" w:rsidRDefault="00455375"/>
    <w:p w14:paraId="33831D93" w14:textId="77777777" w:rsidR="00D50358" w:rsidRDefault="00D50358"/>
    <w:sectPr w:rsidR="00D50358" w:rsidSect="00D50358">
      <w:footerReference w:type="default" r:id="rId7"/>
      <w:footnotePr>
        <w:numRestart w:val="eachPage"/>
      </w:footnotePr>
      <w:pgSz w:w="11906" w:h="16838"/>
      <w:pgMar w:top="1728" w:right="2304" w:bottom="1728" w:left="2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728E" w14:textId="77777777" w:rsidR="00BA60F8" w:rsidRDefault="00BA60F8" w:rsidP="00541308">
      <w:pPr>
        <w:spacing w:after="0" w:line="240" w:lineRule="auto"/>
      </w:pPr>
      <w:r>
        <w:separator/>
      </w:r>
    </w:p>
  </w:endnote>
  <w:endnote w:type="continuationSeparator" w:id="0">
    <w:p w14:paraId="07685779" w14:textId="77777777" w:rsidR="00BA60F8" w:rsidRDefault="00BA60F8" w:rsidP="0054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71C3" w14:textId="77777777" w:rsidR="00301F97" w:rsidRPr="00301F97" w:rsidRDefault="00301F97">
    <w:pPr>
      <w:pStyle w:val="Footer"/>
      <w:jc w:val="center"/>
      <w:rPr>
        <w:rFonts w:ascii="Times New Roman" w:hAnsi="Times New Roman"/>
        <w:sz w:val="24"/>
        <w:szCs w:val="24"/>
      </w:rPr>
    </w:pPr>
    <w:r w:rsidRPr="00301F97">
      <w:rPr>
        <w:rFonts w:ascii="Times New Roman" w:hAnsi="Times New Roman"/>
        <w:sz w:val="24"/>
        <w:szCs w:val="24"/>
      </w:rPr>
      <w:fldChar w:fldCharType="begin"/>
    </w:r>
    <w:r w:rsidRPr="00301F97">
      <w:rPr>
        <w:rFonts w:ascii="Times New Roman" w:hAnsi="Times New Roman"/>
        <w:sz w:val="24"/>
        <w:szCs w:val="24"/>
      </w:rPr>
      <w:instrText xml:space="preserve"> PAGE   \* MERGEFORMAT </w:instrText>
    </w:r>
    <w:r w:rsidRPr="00301F97">
      <w:rPr>
        <w:rFonts w:ascii="Times New Roman" w:hAnsi="Times New Roman"/>
        <w:sz w:val="24"/>
        <w:szCs w:val="24"/>
      </w:rPr>
      <w:fldChar w:fldCharType="separate"/>
    </w:r>
    <w:r w:rsidRPr="00301F97">
      <w:rPr>
        <w:rFonts w:ascii="Times New Roman" w:hAnsi="Times New Roman"/>
        <w:noProof/>
        <w:sz w:val="24"/>
        <w:szCs w:val="24"/>
      </w:rPr>
      <w:t>2</w:t>
    </w:r>
    <w:r w:rsidRPr="00301F97">
      <w:rPr>
        <w:rFonts w:ascii="Times New Roman" w:hAnsi="Times New Roman"/>
        <w:sz w:val="24"/>
        <w:szCs w:val="24"/>
      </w:rPr>
      <w:fldChar w:fldCharType="end"/>
    </w:r>
  </w:p>
  <w:p w14:paraId="6838199C" w14:textId="77777777" w:rsidR="00301F97" w:rsidRPr="00301F97" w:rsidRDefault="00301F9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5D47" w14:textId="77777777" w:rsidR="00BA60F8" w:rsidRDefault="00BA60F8" w:rsidP="00541308">
      <w:pPr>
        <w:spacing w:after="0" w:line="240" w:lineRule="auto"/>
      </w:pPr>
      <w:r>
        <w:separator/>
      </w:r>
    </w:p>
  </w:footnote>
  <w:footnote w:type="continuationSeparator" w:id="0">
    <w:p w14:paraId="79662E77" w14:textId="77777777" w:rsidR="00BA60F8" w:rsidRDefault="00BA60F8" w:rsidP="00541308">
      <w:pPr>
        <w:spacing w:after="0" w:line="240" w:lineRule="auto"/>
      </w:pPr>
      <w:r>
        <w:continuationSeparator/>
      </w:r>
    </w:p>
  </w:footnote>
  <w:footnote w:id="1">
    <w:p w14:paraId="714A6992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Book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88.</w:t>
      </w:r>
    </w:p>
  </w:footnote>
  <w:footnote w:id="2">
    <w:p w14:paraId="4EC108DD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Here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Neal,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observes,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appears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mistaken;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Lewis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says,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Geneva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Bible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London,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quarto,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1572.”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Lewis’s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History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Translations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Bible,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8vo.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264,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second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edition,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1739.—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3">
    <w:p w14:paraId="5E7DE5D1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states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fully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accurately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rules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Lewis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Fuller,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“used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most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eminent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fathers,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agreeable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propriety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place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analogic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faith.”—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4">
    <w:p w14:paraId="1EE67378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“The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division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chapters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altered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either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all,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little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necessity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require.”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Lewis,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317.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Fuller’s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Church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Hist.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10,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46.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5">
    <w:p w14:paraId="09E895B1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translations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pointed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name,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remarks,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Tyndal,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Matthew,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Coverdale,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Whitchurch,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Geneva.—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6">
    <w:p w14:paraId="3AC36BA3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wished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rather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said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treatise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against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great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exceptions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taken.”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mode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expression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intimates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exceptions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justly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grounded;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Vorstius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himself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denied,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solemnly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declared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belief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immensity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omniscience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Divine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Being,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ascribed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imputations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cast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wresting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words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meaning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contrary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scope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connexion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discourse.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abilities,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learning,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virtues,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highly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esteemed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differed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him.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</w:t>
      </w:r>
      <w:r>
        <w:rPr>
          <w:rStyle w:val="font01"/>
          <w:sz w:val="20"/>
          <w:szCs w:val="20"/>
        </w:rPr>
        <w:t>œ</w:t>
      </w:r>
      <w:r w:rsidRPr="003A011D">
        <w:rPr>
          <w:rStyle w:val="font01"/>
          <w:sz w:val="20"/>
          <w:szCs w:val="20"/>
        </w:rPr>
        <w:t>stantium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ac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Eruditorum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Virorum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Epistolæ.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Amsterdam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16</w:t>
      </w:r>
      <w:r>
        <w:rPr>
          <w:rStyle w:val="font01"/>
          <w:sz w:val="20"/>
          <w:szCs w:val="20"/>
        </w:rPr>
        <w:t>6</w:t>
      </w:r>
      <w:r w:rsidRPr="003A011D">
        <w:rPr>
          <w:rStyle w:val="font01"/>
          <w:sz w:val="20"/>
          <w:szCs w:val="20"/>
        </w:rPr>
        <w:t>0;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350,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&amp;c.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385;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Abridgment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Brandt’s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History,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727,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728.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—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7">
    <w:p w14:paraId="760518DD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Brandt’s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History,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97;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Abridgment,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318.</w:t>
      </w:r>
    </w:p>
  </w:footnote>
  <w:footnote w:id="8">
    <w:p w14:paraId="3C97CF85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“Nothing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(it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well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observed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Gerard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Brandt)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less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edifying,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see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Protestant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prince,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who,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contented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persecute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heterodox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own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kingdom,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eihorts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potentates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religion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imitate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conduct.”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Brandt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Abridged,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319.—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9">
    <w:p w14:paraId="2700F743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French,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Latin,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Dutch,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English;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Harris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well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remarks,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“consequently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monstrous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zeal,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uuprincely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revilings,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weak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pitiful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reasonings,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known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throughout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Europe.’’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Yet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held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high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reputation;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Norton,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printing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Latin,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swore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would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unless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might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money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it.”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Harris’s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Life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James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120.</w:t>
      </w:r>
    </w:p>
  </w:footnote>
  <w:footnote w:id="10">
    <w:p w14:paraId="6B1A85ED" w14:textId="77777777" w:rsidR="00F7399B" w:rsidRDefault="00541308" w:rsidP="003A011D">
      <w:pPr>
        <w:pStyle w:val="FootnoteText"/>
        <w:ind w:firstLine="274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sickness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short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one;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long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enough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afford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opportunity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teach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physician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friends,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how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Christian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ought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die.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wholly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intent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upon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prayer,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scarcely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repeated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anything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passages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Scriptures.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request,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Acts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ii.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xv.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mentioning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resurrection,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read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him: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doctrine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much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subject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last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discourses.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expired,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recommending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soul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God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Jesus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Christ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Saviour.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said,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piety,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holiness,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faith,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resignation,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sh</w:t>
      </w:r>
      <w:r>
        <w:rPr>
          <w:rStyle w:val="font01"/>
          <w:sz w:val="20"/>
          <w:szCs w:val="20"/>
        </w:rPr>
        <w:t>o</w:t>
      </w:r>
      <w:r w:rsidRPr="003A011D">
        <w:rPr>
          <w:rStyle w:val="font01"/>
          <w:sz w:val="20"/>
          <w:szCs w:val="20"/>
        </w:rPr>
        <w:t>wed,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fervency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prayers,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cannot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well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expressed.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Brandt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Abridged,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722,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723.—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11">
    <w:p w14:paraId="7390C4F6" w14:textId="77777777" w:rsidR="00F7399B" w:rsidRDefault="00541308" w:rsidP="003A011D">
      <w:pPr>
        <w:pStyle w:val="FootnoteText"/>
        <w:ind w:firstLine="274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Fuller,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10.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63.</w:t>
      </w:r>
    </w:p>
  </w:footnote>
  <w:footnote w:id="12">
    <w:p w14:paraId="13E118EA" w14:textId="77777777" w:rsidR="00541308" w:rsidRPr="003A011D" w:rsidRDefault="00541308" w:rsidP="003A011D">
      <w:pPr>
        <w:pStyle w:val="NormalWeb"/>
        <w:spacing w:before="0" w:beforeAutospacing="0" w:after="0" w:afterAutospacing="0"/>
        <w:ind w:firstLine="274"/>
        <w:jc w:val="both"/>
        <w:rPr>
          <w:sz w:val="20"/>
          <w:szCs w:val="20"/>
        </w:rPr>
      </w:pPr>
      <w:r w:rsidRPr="003A011D">
        <w:rPr>
          <w:rStyle w:val="FootnoteReference"/>
          <w:sz w:val="20"/>
          <w:szCs w:val="20"/>
        </w:rPr>
        <w:footnoteRef/>
      </w:r>
      <w:r w:rsidR="00FC08DF">
        <w:rPr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reader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will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perhaps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curious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see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king’s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writ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burning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Legate;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latter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part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follows:</w:t>
      </w:r>
    </w:p>
    <w:p w14:paraId="3D85931D" w14:textId="77777777" w:rsidR="00541308" w:rsidRPr="003A011D" w:rsidRDefault="00541308" w:rsidP="003A011D">
      <w:pPr>
        <w:pStyle w:val="NormalWeb"/>
        <w:spacing w:before="0" w:beforeAutospacing="0" w:after="0" w:afterAutospacing="0"/>
        <w:ind w:firstLine="274"/>
        <w:jc w:val="both"/>
        <w:rPr>
          <w:sz w:val="20"/>
          <w:szCs w:val="20"/>
        </w:rPr>
      </w:pPr>
      <w:r w:rsidRPr="003A011D">
        <w:rPr>
          <w:rStyle w:val="font01"/>
          <w:sz w:val="20"/>
          <w:szCs w:val="20"/>
        </w:rPr>
        <w:t>—“Whereas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holy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mother-church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farther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prosecute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part;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reverend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left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aforesaid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Bartholomew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Legate,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blasphemous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heretic,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secular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power,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punished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condign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punishment,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letters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patent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reverend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Christ,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London,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behalf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above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made,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been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certified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chancery.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therefore,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zealot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justice,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defender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catholic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faith,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willing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maintain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defend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holy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church,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rights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liberties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same,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catholic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faith: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heresies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errors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every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lieth,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root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extirpate,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punish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condign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punishment,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heretics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convicted,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deeming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heretic,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aforesaid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convicted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condemned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according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laws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customs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kingdom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England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part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accustomed,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ought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burned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fire;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command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you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said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Bartholomew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Legate,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your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custody,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you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commit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publicly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fire,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before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people,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public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open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place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West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Smithfield,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cause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aforesaid;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you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cause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said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Bartholomew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Legate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really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burned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fire,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detestation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said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crime,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manifest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example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Christians,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lest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slide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fault;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nowise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you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omit,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under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peril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shall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follow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thereon.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Witness,”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&amp;c.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Narration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Burning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Bartholomew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Legate,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&amp;c.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Truth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brought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Light,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1692,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quoted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Lindsey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Conversations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Christian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Idolatry,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119,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120.—</w:t>
      </w:r>
      <w:r w:rsidRPr="003A011D">
        <w:rPr>
          <w:rStyle w:val="font01"/>
          <w:smallCaps/>
          <w:sz w:val="20"/>
          <w:szCs w:val="20"/>
        </w:rPr>
        <w:t>Ed.</w:t>
      </w:r>
    </w:p>
    <w:p w14:paraId="48698BAA" w14:textId="77777777" w:rsidR="00F7399B" w:rsidRDefault="00F7399B" w:rsidP="003A011D">
      <w:pPr>
        <w:pStyle w:val="NormalWeb"/>
        <w:spacing w:before="0" w:beforeAutospacing="0" w:after="0" w:afterAutospacing="0"/>
        <w:ind w:firstLine="274"/>
        <w:jc w:val="both"/>
      </w:pPr>
    </w:p>
  </w:footnote>
  <w:footnote w:id="13">
    <w:p w14:paraId="141FC137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Fuller,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10.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64.</w:t>
      </w:r>
    </w:p>
  </w:footnote>
  <w:footnote w:id="14">
    <w:p w14:paraId="21442742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Some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opinions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imputed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Wightman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savoured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vanity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superstition,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rather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enthusiasm;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prophet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foretold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Deut.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xviii.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b</w:t>
      </w:r>
      <w:r w:rsidRPr="003A011D">
        <w:rPr>
          <w:rStyle w:val="font01"/>
          <w:sz w:val="20"/>
          <w:szCs w:val="20"/>
        </w:rPr>
        <w:t>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Isaiah;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Elijah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come,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whom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Malachi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speaks.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“But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(as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Lindsey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justly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remarks)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well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hesitate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here,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whether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man’s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real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sentiments,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only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h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adversaries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would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fix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upon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him.”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proceedings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sh</w:t>
      </w:r>
      <w:r>
        <w:rPr>
          <w:rStyle w:val="font01"/>
          <w:sz w:val="20"/>
          <w:szCs w:val="20"/>
        </w:rPr>
        <w:t>o</w:t>
      </w:r>
      <w:r w:rsidRPr="003A011D">
        <w:rPr>
          <w:rStyle w:val="font01"/>
          <w:sz w:val="20"/>
          <w:szCs w:val="20"/>
        </w:rPr>
        <w:t>w,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Brandt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observes,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high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time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repeal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act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i/>
          <w:iCs/>
          <w:sz w:val="20"/>
          <w:szCs w:val="20"/>
        </w:rPr>
        <w:t>de</w:t>
      </w:r>
      <w:r w:rsidR="00FC08DF">
        <w:rPr>
          <w:rStyle w:val="font01"/>
          <w:i/>
          <w:iCs/>
          <w:sz w:val="20"/>
          <w:szCs w:val="20"/>
        </w:rPr>
        <w:t xml:space="preserve"> </w:t>
      </w:r>
      <w:r w:rsidRPr="003A011D">
        <w:rPr>
          <w:rStyle w:val="font01"/>
          <w:i/>
          <w:iCs/>
          <w:sz w:val="20"/>
          <w:szCs w:val="20"/>
        </w:rPr>
        <w:t>heretico</w:t>
      </w:r>
      <w:r w:rsidR="00FC08DF">
        <w:rPr>
          <w:rStyle w:val="font01"/>
          <w:i/>
          <w:iCs/>
          <w:sz w:val="20"/>
          <w:szCs w:val="20"/>
        </w:rPr>
        <w:t xml:space="preserve"> </w:t>
      </w:r>
      <w:r w:rsidRPr="003A011D">
        <w:rPr>
          <w:rStyle w:val="font01"/>
          <w:i/>
          <w:iCs/>
          <w:sz w:val="20"/>
          <w:szCs w:val="20"/>
        </w:rPr>
        <w:t>comburendo.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sentiments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Limborch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deserve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mentioned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here.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“These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things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(says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letter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Locke)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scandal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Reformation.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court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inquisition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men’s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faith,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alike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contrary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Christian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charity,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whether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erected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banks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Tiber,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lake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Geneva,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side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river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Thames: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iniquitous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cruelty,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though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exercised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another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place,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different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subjects.”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fine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observation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Brandt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occasion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shall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close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note.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very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glorious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United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Provinces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(says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he),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blood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heretic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been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shed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country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ever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since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Reformation;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ought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ascribed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moderation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great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knowledge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states-general,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states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each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provinces.”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Brandt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Abridged,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319.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Lindsey’s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Historical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View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Unitarian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Doctrine,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&amp;c.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294—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15">
    <w:p w14:paraId="4EA2E55E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suspicions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arose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popular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odium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incurred,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t</w:t>
      </w:r>
      <w:r w:rsidRPr="003A011D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behaviour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court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time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lay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dead,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disappointment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great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expectations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people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suffered.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insinuations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effect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respectable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persons: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colonel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Titus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assured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Burnet,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heard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Charles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declare,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brother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poisoned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means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viscount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Rochester.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evidence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amounted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kind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proof,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yet,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suggestions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opposed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opinions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physicians,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appearances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body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when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opened,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presumptive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evidence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home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king,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wished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used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guarded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language: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words,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“no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certain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proof,”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seem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imply,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probable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proof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Warburton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therefore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very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angry,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says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abominable:”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indeed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heavy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charge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impute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parent,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accessory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poisoning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son.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See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Birch’s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Life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Henry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Prince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Wales,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101—109.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Grey,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well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bishop,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also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censures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our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author,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refers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main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authorities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disprove,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calls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them,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“Mr.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Neal’s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unfair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insinuations.</w:t>
      </w:r>
      <w:r>
        <w:rPr>
          <w:rStyle w:val="font01"/>
          <w:sz w:val="20"/>
          <w:szCs w:val="20"/>
        </w:rPr>
        <w:t>”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T</w:t>
      </w:r>
      <w:r w:rsidRPr="003A011D">
        <w:rPr>
          <w:rStyle w:val="font01"/>
          <w:sz w:val="20"/>
          <w:szCs w:val="20"/>
        </w:rPr>
        <w:t>hese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insinuations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originate,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should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observed,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Neal,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sanctioned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prevailing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opinion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times;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countenanced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conduct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James,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sh</w:t>
      </w:r>
      <w:r>
        <w:rPr>
          <w:rStyle w:val="font01"/>
          <w:sz w:val="20"/>
          <w:szCs w:val="20"/>
        </w:rPr>
        <w:t>o</w:t>
      </w:r>
      <w:r w:rsidRPr="003A011D">
        <w:rPr>
          <w:rStyle w:val="font01"/>
          <w:sz w:val="20"/>
          <w:szCs w:val="20"/>
        </w:rPr>
        <w:t>wed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himself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quite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unaffected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death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virtuous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amiable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son.—</w:t>
      </w:r>
      <w:r w:rsidRPr="003A011D">
        <w:rPr>
          <w:rStyle w:val="font01"/>
          <w:smallCaps/>
          <w:sz w:val="20"/>
          <w:szCs w:val="20"/>
        </w:rPr>
        <w:t>Ed.</w:t>
      </w:r>
    </w:p>
  </w:footnote>
  <w:footnote w:id="16">
    <w:p w14:paraId="5A46318C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vol,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181.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edit.</w:t>
      </w:r>
      <w:r w:rsidR="00FC08DF">
        <w:rPr>
          <w:rStyle w:val="font01"/>
          <w:sz w:val="20"/>
          <w:szCs w:val="20"/>
        </w:rPr>
        <w:t xml:space="preserve"> </w:t>
      </w:r>
    </w:p>
  </w:footnote>
  <w:footnote w:id="17">
    <w:p w14:paraId="51E79F00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185.</w:t>
      </w:r>
    </w:p>
  </w:footnote>
  <w:footnote w:id="18">
    <w:p w14:paraId="3DCBA65B" w14:textId="77777777" w:rsidR="00F7399B" w:rsidRDefault="00541308" w:rsidP="003A011D">
      <w:pPr>
        <w:pStyle w:val="FootnoteText"/>
        <w:ind w:firstLine="270"/>
        <w:jc w:val="both"/>
      </w:pPr>
      <w:r w:rsidRPr="003A011D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3A011D">
        <w:rPr>
          <w:rStyle w:val="font01"/>
          <w:sz w:val="20"/>
          <w:szCs w:val="20"/>
        </w:rPr>
        <w:t>Loyalty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Presb.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3A011D">
        <w:rPr>
          <w:rStyle w:val="font01"/>
          <w:sz w:val="20"/>
          <w:szCs w:val="20"/>
        </w:rPr>
        <w:t>161‒163.</w:t>
      </w:r>
    </w:p>
  </w:footnote>
  <w:footnote w:id="19">
    <w:p w14:paraId="48B9C55A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Appendix,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No.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6.</w:t>
      </w:r>
    </w:p>
  </w:footnote>
  <w:footnote w:id="20">
    <w:p w14:paraId="19D4F4CD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192,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193,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note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(9).</w:t>
      </w:r>
    </w:p>
  </w:footnote>
  <w:footnote w:id="21">
    <w:p w14:paraId="19C00D8E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abridges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gives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sense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rather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exact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words.—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mallCaps/>
          <w:sz w:val="20"/>
          <w:szCs w:val="20"/>
        </w:rPr>
        <w:t>Ed.</w:t>
      </w:r>
    </w:p>
  </w:footnote>
  <w:footnote w:id="22">
    <w:p w14:paraId="77D4B316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See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Clarke’s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Lives,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annexed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General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Martyrology,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24;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tells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us,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Baynes,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summoned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time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before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privy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council,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pretence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keeping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conventicles,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called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speak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himself,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made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excellent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speech,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midst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nobleman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stood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up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said,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“He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speaks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like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angel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man,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dare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stay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here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sentence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against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him.”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Upon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speech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dismissed,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never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heard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them—</w:t>
      </w:r>
      <w:r w:rsidRPr="00A90686">
        <w:rPr>
          <w:rStyle w:val="font01"/>
          <w:smallCaps/>
          <w:sz w:val="20"/>
          <w:szCs w:val="20"/>
        </w:rPr>
        <w:t>Ed.</w:t>
      </w:r>
    </w:p>
  </w:footnote>
  <w:footnote w:id="23">
    <w:p w14:paraId="35E73D2B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Fuller’s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Worthies,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159.</w:t>
      </w:r>
    </w:p>
  </w:footnote>
  <w:footnote w:id="24">
    <w:p w14:paraId="03225CF0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Brandt,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3.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62;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Abridgment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Brandt,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8vo.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417.</w:t>
      </w:r>
    </w:p>
  </w:footnote>
  <w:footnote w:id="25">
    <w:p w14:paraId="58540D25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Brandt,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3.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288;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Abridgment,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508,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509.</w:t>
      </w:r>
    </w:p>
  </w:footnote>
  <w:footnote w:id="26">
    <w:p w14:paraId="2B8939DC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Hales’s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Remains,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507.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512.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526.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586,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587.</w:t>
      </w:r>
    </w:p>
  </w:footnote>
  <w:footnote w:id="27">
    <w:p w14:paraId="4A7D693D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Brandt,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526.</w:t>
      </w:r>
    </w:p>
  </w:footnote>
  <w:footnote w:id="28">
    <w:p w14:paraId="483B2B77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Hist.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Presb.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381.</w:t>
      </w:r>
    </w:p>
  </w:footnote>
  <w:footnote w:id="29">
    <w:p w14:paraId="20FF5A0F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Brandt,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307,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308;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Abridgment,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531.</w:t>
      </w:r>
    </w:p>
  </w:footnote>
  <w:footnote w:id="30">
    <w:p w14:paraId="7F2EC584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Each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divine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United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Provinces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received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four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florins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day.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synod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cost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ten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tons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gold,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million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florins.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Brandt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Abridged,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531.—</w:t>
      </w:r>
      <w:r w:rsidRPr="00A90686">
        <w:rPr>
          <w:rStyle w:val="font01"/>
          <w:smallCaps/>
          <w:sz w:val="20"/>
          <w:szCs w:val="20"/>
        </w:rPr>
        <w:t>Ed.</w:t>
      </w:r>
    </w:p>
  </w:footnote>
  <w:footnote w:id="31">
    <w:p w14:paraId="405C5183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Warburton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understands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said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ironically.—</w:t>
      </w:r>
      <w:r w:rsidRPr="00A90686">
        <w:rPr>
          <w:rStyle w:val="font01"/>
          <w:smallCaps/>
          <w:sz w:val="20"/>
          <w:szCs w:val="20"/>
        </w:rPr>
        <w:t>Ed.</w:t>
      </w:r>
    </w:p>
  </w:footnote>
  <w:footnote w:id="32">
    <w:p w14:paraId="30AFF278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“A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prince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(observes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judicious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historian)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must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strangely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infatuated,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strongly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prejudiced,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employ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power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influence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establishing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matters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these!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Let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rites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ceremonies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deemed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ever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decent;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will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say,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fit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imposed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methods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severity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constraint?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Yet,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ways,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matters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introduced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amongst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Scots,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disgrace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humanity,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eternal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blemish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prince,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boasted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learning,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ever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displaying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abilities.”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Harris’s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Life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James,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230,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237.—</w:t>
      </w:r>
      <w:r w:rsidRPr="00A90686">
        <w:rPr>
          <w:rStyle w:val="font01"/>
          <w:smallCaps/>
          <w:sz w:val="20"/>
          <w:szCs w:val="20"/>
        </w:rPr>
        <w:t>Ed.</w:t>
      </w:r>
    </w:p>
  </w:footnote>
  <w:footnote w:id="33">
    <w:p w14:paraId="68F5C44D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Warburton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willing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allow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them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praise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acting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caution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temper: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“for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(he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remarks)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soon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after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used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their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interest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purpose,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believe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began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use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soon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got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it.”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consider,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human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nature,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consistent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wisdom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moderation,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proceed,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though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injured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provoked,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extremities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first.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Scotch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Presbyterian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ministers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should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great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interest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people,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necessary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consequence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their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sufferers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principles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kirk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nation.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—Ed.</w:t>
      </w:r>
    </w:p>
  </w:footnote>
  <w:footnote w:id="34">
    <w:p w14:paraId="3778AE97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Warburton,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because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himself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approved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principle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Selden’s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book,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placing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claim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tithes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“on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sure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foundation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law,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instead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feeble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prop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imaginary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divine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right,”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carps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expression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Neal,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though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words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Fuller;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asks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“Where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storm,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except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author's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fanciful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standish?”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answer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storm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offence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Selden’s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doctrine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gave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clergy,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indignation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court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drew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him.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clergy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published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angry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animadversions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it,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king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threatened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throw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prison,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replied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own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defence.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British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Biography,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4.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377.—</w:t>
      </w:r>
      <w:r w:rsidRPr="00A90686">
        <w:rPr>
          <w:rStyle w:val="font01"/>
          <w:smallCaps/>
          <w:sz w:val="20"/>
          <w:szCs w:val="20"/>
        </w:rPr>
        <w:t>Ed.</w:t>
      </w:r>
    </w:p>
  </w:footnote>
  <w:footnote w:id="35">
    <w:p w14:paraId="2BCEB0EC" w14:textId="77777777" w:rsidR="00F7399B" w:rsidRDefault="00541308" w:rsidP="00A90686">
      <w:pPr>
        <w:pStyle w:val="FootnoteText"/>
        <w:ind w:firstLine="270"/>
        <w:jc w:val="both"/>
      </w:pPr>
      <w:r w:rsidRPr="00A90686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A90686">
        <w:rPr>
          <w:rStyle w:val="font01"/>
          <w:sz w:val="20"/>
          <w:szCs w:val="20"/>
        </w:rPr>
        <w:t>Gataker’s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Life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Bradshaw,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Clarke’s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Lives,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annexed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general</w:t>
      </w:r>
      <w:r w:rsidR="00FC08DF">
        <w:rPr>
          <w:rStyle w:val="font01"/>
          <w:sz w:val="20"/>
          <w:szCs w:val="20"/>
        </w:rPr>
        <w:t xml:space="preserve"> </w:t>
      </w:r>
      <w:r w:rsidRPr="00A90686">
        <w:rPr>
          <w:rStyle w:val="font01"/>
          <w:sz w:val="20"/>
          <w:szCs w:val="20"/>
        </w:rPr>
        <w:t>Martyrology.</w:t>
      </w:r>
    </w:p>
  </w:footnote>
  <w:footnote w:id="36">
    <w:p w14:paraId="33660DF3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Heylin’s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Hist,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Presb.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389,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390.</w:t>
      </w:r>
    </w:p>
  </w:footnote>
  <w:footnote w:id="37">
    <w:p w14:paraId="6D31F04D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words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Rapin;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Warburton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says,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“this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mistake.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two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religions,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only,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administering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single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rite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differently.”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remark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would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accurate,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difference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between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two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parties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lain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only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point;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could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case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between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Catholics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Hussites;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difference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between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whom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extended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many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essential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heads,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though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were,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respect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matter,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denominated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single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point.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asserts,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“the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fancy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two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established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religions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state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absurdity.”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absurdities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may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exist,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very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absurdity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exists,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exist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time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lordship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wrote,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Great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Britain: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part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episcopacy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established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religion,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other,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Scotland,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Presbyterianism.—</w:t>
      </w:r>
      <w:r w:rsidRPr="00254943">
        <w:rPr>
          <w:rStyle w:val="font01"/>
          <w:smallCaps/>
          <w:sz w:val="20"/>
          <w:szCs w:val="20"/>
        </w:rPr>
        <w:t>Ed.</w:t>
      </w:r>
    </w:p>
  </w:footnote>
  <w:footnote w:id="38">
    <w:p w14:paraId="2FDCAFB0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197.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edit.</w:t>
      </w:r>
    </w:p>
  </w:footnote>
  <w:footnote w:id="39">
    <w:p w14:paraId="404CB433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Cabala,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12;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18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edition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1663.</w:t>
      </w:r>
    </w:p>
  </w:footnote>
  <w:footnote w:id="40">
    <w:p w14:paraId="59A9EA62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remarks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Aeontins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pertinent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here.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“The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cause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(says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he)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relics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error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superstition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perpetuated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often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reformation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religion,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cither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doctrine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worship,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men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think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every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thing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immediately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reformed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first,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most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distinguishing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errors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only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done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away;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when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some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time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has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intervened,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reformation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will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completed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less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difficulty.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event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hath,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many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places,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shewn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difficult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remove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relics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false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worship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opinions,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first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subvert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fundamental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errors.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Hence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better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correct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every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thing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once.”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“Sed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ex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etiam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fieri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potest,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maneant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errorum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atque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superstitionum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reliquiæ,”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&amp;c.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Acontii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Stratagematum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Satanæ,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libri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octo.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ed.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1652,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330.—</w:t>
      </w:r>
      <w:r w:rsidRPr="00254943">
        <w:rPr>
          <w:rStyle w:val="font01"/>
          <w:smallCaps/>
          <w:sz w:val="20"/>
          <w:szCs w:val="20"/>
        </w:rPr>
        <w:t>Ed.</w:t>
      </w:r>
    </w:p>
  </w:footnote>
  <w:footnote w:id="41">
    <w:p w14:paraId="669193FB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208.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211,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ed.</w:t>
      </w:r>
    </w:p>
  </w:footnote>
  <w:footnote w:id="42">
    <w:p w14:paraId="79E6F0FA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Wilson,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190,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191;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212,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note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4,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fol.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edit.</w:t>
      </w:r>
    </w:p>
  </w:footnote>
  <w:footnote w:id="43">
    <w:p w14:paraId="2BB79D22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According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Tyndal,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observes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Grey,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earl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Southampton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committed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dean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Westminster.—</w:t>
      </w:r>
      <w:r w:rsidRPr="00254943">
        <w:rPr>
          <w:rStyle w:val="font01"/>
          <w:smallCaps/>
          <w:sz w:val="20"/>
          <w:szCs w:val="20"/>
        </w:rPr>
        <w:t>Ed.</w:t>
      </w:r>
      <w:r w:rsidR="00FC08DF">
        <w:rPr>
          <w:rStyle w:val="font01"/>
          <w:sz w:val="20"/>
          <w:szCs w:val="20"/>
        </w:rPr>
        <w:t xml:space="preserve"> </w:t>
      </w:r>
    </w:p>
  </w:footnote>
  <w:footnote w:id="44">
    <w:p w14:paraId="3E13F3FF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Fuller,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10,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101.</w:t>
      </w:r>
    </w:p>
  </w:footnote>
  <w:footnote w:id="45">
    <w:p w14:paraId="1E8464E4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quotes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here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authority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Fuller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against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Prynne’s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account,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says,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according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John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Gee’s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perfect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list,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all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Jesuits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England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amount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two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hundred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twenty-five.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Prynne’s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account,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adopts,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other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confirmed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Tyndal,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informs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us,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testimony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Wilson,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Gondamar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used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boast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four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thousand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recusants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been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released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through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intercession.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Rapin’s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History,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215,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note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7.—</w:t>
      </w:r>
      <w:r w:rsidRPr="00254943">
        <w:rPr>
          <w:rStyle w:val="font01"/>
          <w:smallCaps/>
          <w:sz w:val="20"/>
          <w:szCs w:val="20"/>
        </w:rPr>
        <w:t>Ed.</w:t>
      </w:r>
    </w:p>
  </w:footnote>
  <w:footnote w:id="46">
    <w:p w14:paraId="581F3DD7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Or,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would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add,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“some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homilies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church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England.”</w:t>
      </w:r>
      <w:r w:rsidRPr="00254943">
        <w:rPr>
          <w:rStyle w:val="font01"/>
          <w:smallCaps/>
          <w:sz w:val="20"/>
          <w:szCs w:val="20"/>
        </w:rPr>
        <w:t>—Ed.</w:t>
      </w:r>
    </w:p>
  </w:footnote>
  <w:footnote w:id="47">
    <w:p w14:paraId="41945818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Or,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same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writer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would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subjoin,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“the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Lord’s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Prayer”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(funeral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sermons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alone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excepted).—Ed.</w:t>
      </w:r>
    </w:p>
  </w:footnote>
  <w:footnote w:id="48">
    <w:p w14:paraId="73045546" w14:textId="77777777" w:rsidR="00F7399B" w:rsidRDefault="00541308" w:rsidP="00254943">
      <w:pPr>
        <w:pStyle w:val="FootnoteText"/>
        <w:ind w:firstLine="270"/>
        <w:jc w:val="both"/>
      </w:pPr>
      <w:r w:rsidRPr="00254943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254943">
        <w:rPr>
          <w:rStyle w:val="font01"/>
          <w:sz w:val="20"/>
          <w:szCs w:val="20"/>
        </w:rPr>
        <w:t>Book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10.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254943">
        <w:rPr>
          <w:rStyle w:val="font01"/>
          <w:sz w:val="20"/>
          <w:szCs w:val="20"/>
        </w:rPr>
        <w:t>111.</w:t>
      </w:r>
    </w:p>
  </w:footnote>
  <w:footnote w:id="49">
    <w:p w14:paraId="0848665A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Wood’s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Athen.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Oxon,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4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02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Fuller’s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Worthies,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1681,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833.</w:t>
      </w:r>
    </w:p>
  </w:footnote>
  <w:footnote w:id="50">
    <w:p w14:paraId="5C8B515A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Rushworth,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86;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217,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218,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</w:p>
  </w:footnote>
  <w:footnote w:id="51">
    <w:p w14:paraId="67BCCE8C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Rushworth,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89.</w:t>
      </w:r>
    </w:p>
  </w:footnote>
  <w:footnote w:id="52">
    <w:p w14:paraId="514CBD6E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Fuller,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10.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106.</w:t>
      </w:r>
    </w:p>
  </w:footnote>
  <w:footnote w:id="53">
    <w:p w14:paraId="080C065F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226,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</w:p>
  </w:footnote>
  <w:footnote w:id="54">
    <w:p w14:paraId="505D2315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Wilson,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230</w:t>
      </w:r>
      <w:r>
        <w:rPr>
          <w:rStyle w:val="font01"/>
          <w:sz w:val="20"/>
          <w:szCs w:val="20"/>
        </w:rPr>
        <w:t>: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221,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</w:p>
  </w:footnote>
  <w:footnote w:id="55">
    <w:p w14:paraId="2017BBCA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“This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(says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Warburton)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utter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calumny;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coalition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two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churches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never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king’s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thoughts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happy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never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worse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aimed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arbitrary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power.”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strange,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how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lordship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give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licence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pass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unjust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censure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Neal: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conduct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Charles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furnished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many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proofs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wishes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endeavours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coalesce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church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Rome.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letter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pope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Madrid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articles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marriage-treaty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solemnly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signed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swore</w:t>
      </w:r>
      <w:r>
        <w:rPr>
          <w:rStyle w:val="font01"/>
          <w:sz w:val="20"/>
          <w:szCs w:val="20"/>
        </w:rPr>
        <w:t>: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private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articles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swore,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witnesses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truth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assertion.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aimed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disown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foreign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Protestants</w:t>
      </w:r>
      <w:r>
        <w:rPr>
          <w:rStyle w:val="font01"/>
          <w:sz w:val="20"/>
          <w:szCs w:val="20"/>
        </w:rPr>
        <w:t>?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restrain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press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respect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books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written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against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Popery,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license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publications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favour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>
        <w:rPr>
          <w:rStyle w:val="font01"/>
          <w:sz w:val="20"/>
          <w:szCs w:val="20"/>
        </w:rPr>
        <w:t>?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Popery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tolerated,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countenanced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favoured</w:t>
      </w:r>
      <w:r>
        <w:rPr>
          <w:rStyle w:val="font01"/>
          <w:sz w:val="20"/>
          <w:szCs w:val="20"/>
        </w:rPr>
        <w:t>?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facts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purpose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fully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stated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Towgood’s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Essay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towards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true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idea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character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Charles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9.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carry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views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endeavours,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business.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Whitelocke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informs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scheme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agitation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new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Popish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hierarchy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bishops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counties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England,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authority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pope.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Memorials,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72.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Jesuit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Franciscus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Clara,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queen’s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chaplain,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certainly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thought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things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train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coalition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publications,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asserted,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synod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i/>
          <w:iCs/>
          <w:sz w:val="20"/>
          <w:szCs w:val="20"/>
        </w:rPr>
        <w:t>non</w:t>
      </w:r>
      <w:r w:rsidR="00FC08DF">
        <w:rPr>
          <w:rStyle w:val="font01"/>
          <w:i/>
          <w:iCs/>
          <w:sz w:val="20"/>
          <w:szCs w:val="20"/>
        </w:rPr>
        <w:t xml:space="preserve"> </w:t>
      </w:r>
      <w:r w:rsidRPr="008610F9">
        <w:rPr>
          <w:rStyle w:val="font01"/>
          <w:i/>
          <w:iCs/>
          <w:sz w:val="20"/>
          <w:szCs w:val="20"/>
        </w:rPr>
        <w:t>intermixtis</w:t>
      </w:r>
      <w:r w:rsidR="00FC08DF">
        <w:rPr>
          <w:rStyle w:val="font01"/>
          <w:i/>
          <w:iCs/>
          <w:sz w:val="20"/>
          <w:szCs w:val="20"/>
        </w:rPr>
        <w:t xml:space="preserve"> </w:t>
      </w:r>
      <w:r w:rsidRPr="008610F9">
        <w:rPr>
          <w:rStyle w:val="font01"/>
          <w:i/>
          <w:iCs/>
          <w:sz w:val="20"/>
          <w:szCs w:val="20"/>
        </w:rPr>
        <w:t>Puritanis,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setting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Puritans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aside,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our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articles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their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religion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would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agreed.”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May’s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History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Parliament,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74.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aims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controvert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passage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view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refers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Rushworth,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Frankland,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Hacket,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Burnet;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quotations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adduces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writers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point: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only,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allows,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Charles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converted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Popery.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examination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71.—</w:t>
      </w:r>
      <w:r w:rsidRPr="008610F9">
        <w:rPr>
          <w:rStyle w:val="font01"/>
          <w:smallCaps/>
          <w:sz w:val="20"/>
          <w:szCs w:val="20"/>
        </w:rPr>
        <w:t>Ed.</w:t>
      </w:r>
    </w:p>
  </w:footnote>
  <w:footnote w:id="56">
    <w:p w14:paraId="498C0215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226,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vide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</w:p>
  </w:footnote>
  <w:footnote w:id="57">
    <w:p w14:paraId="1B38C755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censures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quoting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Spanheim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fairly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writer,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Tyndal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Welwood,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borrows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passage,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represent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words,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does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true,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say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queen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Bohemia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greater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enemy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Popery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brother;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resolves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conduct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court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Spain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consideration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children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next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heirs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crown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England.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therefore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understood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suggesting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reason,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consideration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children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much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weight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court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Spain.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Few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reflect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firm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attachment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lady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Protestant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cause,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suspect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mistaking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cause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Spanish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policy.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would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been,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however,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accurate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quoted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large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words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Spanheim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subjoined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own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suggestion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explanatory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them.—</w:t>
      </w:r>
      <w:r w:rsidRPr="008610F9">
        <w:rPr>
          <w:rStyle w:val="font01"/>
          <w:smallCaps/>
          <w:sz w:val="20"/>
          <w:szCs w:val="20"/>
        </w:rPr>
        <w:t>Ed.</w:t>
      </w:r>
    </w:p>
  </w:footnote>
  <w:footnote w:id="58">
    <w:p w14:paraId="6C43CA57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227,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228,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</w:p>
  </w:footnote>
  <w:footnote w:id="59">
    <w:p w14:paraId="7FB649DD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229,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230,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Rushworth,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141‒143.</w:t>
      </w:r>
    </w:p>
  </w:footnote>
  <w:footnote w:id="60">
    <w:p w14:paraId="0F3C909C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Ibid.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231,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232,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folio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</w:p>
  </w:footnote>
  <w:footnote w:id="61">
    <w:p w14:paraId="218464C0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233,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234.</w:t>
      </w:r>
    </w:p>
  </w:footnote>
  <w:footnote w:id="62">
    <w:p w14:paraId="6F19D670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Rapin,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235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Welwood’s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Memoirs,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9th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35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Harris’s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Life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237—242.</w:t>
      </w:r>
    </w:p>
  </w:footnote>
  <w:footnote w:id="63">
    <w:p w14:paraId="4D448BD6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prelate,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Warburton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says,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greatest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learning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parts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time.”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might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yet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advanced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account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learning,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because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courtly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dispositions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recommended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royal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taste.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Fuller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speaks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“as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zealous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asserter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ceremonies,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using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complain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conformable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Puritans.”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justness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claims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considered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erudition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admitted,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neither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candour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veracity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historian,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classing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does,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impeached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Learning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soundness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mind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means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inseparable.—</w:t>
      </w:r>
      <w:r w:rsidRPr="008610F9">
        <w:rPr>
          <w:rStyle w:val="font01"/>
          <w:smallCaps/>
          <w:sz w:val="20"/>
          <w:szCs w:val="20"/>
        </w:rPr>
        <w:t>Ed.</w:t>
      </w:r>
    </w:p>
  </w:footnote>
  <w:footnote w:id="64">
    <w:p w14:paraId="59B5620A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just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accurate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representation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words.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Rapin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relates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Gondamar,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perceiving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addresses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preferment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made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first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mother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marquis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Buckingham,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conveyed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deny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nothing,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amongst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other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pranks,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wrote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merrily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dispatches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Spain,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never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hope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England’s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conversion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Rome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now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prayers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offered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mother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son.’’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words,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God,”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Warburton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observe,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should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erased.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joke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Spanish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ambassador,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speaking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court-corruption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under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terms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religion.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referring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authority,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appears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quote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recollection,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indeed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mistaken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matter.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Warburton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however,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very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severe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reflections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calling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statement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vile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perversion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facts.”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reader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decide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lordship’s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candour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here.—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mallCaps/>
          <w:sz w:val="20"/>
          <w:szCs w:val="20"/>
        </w:rPr>
        <w:t>Ed.</w:t>
      </w:r>
    </w:p>
  </w:footnote>
  <w:footnote w:id="65">
    <w:p w14:paraId="1E7EF68C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Rothwell,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69,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annexed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General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Martyrology.</w:t>
      </w:r>
    </w:p>
  </w:footnote>
  <w:footnote w:id="66">
    <w:p w14:paraId="07C51555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Preface,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second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1618.</w:t>
      </w:r>
    </w:p>
  </w:footnote>
  <w:footnote w:id="67">
    <w:p w14:paraId="2ED00165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Warburton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severely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censures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applying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words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Selden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spoken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episcopal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clergy.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Here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(says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he)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another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historian’s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arts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Selden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speaks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Puritan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clergy.”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urge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reply,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Selden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understood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speaking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clergy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only,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doctrine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tithes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would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offensive,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Puritan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clergy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fortunate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our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author,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interpretation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Selden’s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words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sanctioned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Heylin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represents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Selden’s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work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execution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plot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subvert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church,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undoing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clergy.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author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(he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adds)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highly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magnified,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book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unanswerable,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clergy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looked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pigmies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Goliah.”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shew,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reproach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clergy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founded,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appeals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answers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given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Selden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Nettles,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fellow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Queen's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college,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Cambridge,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Montague,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archdeacon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Tillesly.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“By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(says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Heylin)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found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some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ignorant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lazy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clergy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retired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studies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himself;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could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match,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overmatch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too,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philology.”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misrepresented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Selden,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Heylin.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Heylin’s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Presb.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391.—</w:t>
      </w:r>
      <w:r w:rsidRPr="008610F9">
        <w:rPr>
          <w:rStyle w:val="font01"/>
          <w:smallCaps/>
          <w:sz w:val="20"/>
          <w:szCs w:val="20"/>
        </w:rPr>
        <w:t>Ed.</w:t>
      </w:r>
    </w:p>
  </w:footnote>
  <w:footnote w:id="68">
    <w:p w14:paraId="7CD25D46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“His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learning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(observes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Warner)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prince,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pedant;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made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take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chair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public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schools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throne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kings.”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princes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“who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(as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bishop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Shipley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expresses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it)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unwise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write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books.”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does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honour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author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Air.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Pope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pronounced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version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psalms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very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English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language.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Warner's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Eccles.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Hist.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508.—</w:t>
      </w:r>
      <w:r w:rsidRPr="008610F9">
        <w:rPr>
          <w:rStyle w:val="font01"/>
          <w:smallCaps/>
          <w:sz w:val="20"/>
          <w:szCs w:val="20"/>
        </w:rPr>
        <w:t>Ed.</w:t>
      </w:r>
    </w:p>
  </w:footnote>
  <w:footnote w:id="69">
    <w:p w14:paraId="2D51419D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opposes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bounty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church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Ripon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Yorkshire,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founded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chapter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seven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prebendaries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settled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£247.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annum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crown-lands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their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maintenance.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doctor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quotes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Fuller,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Wilson,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Laud,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encomiums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liberality.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ought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considered,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whether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liberality,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Warner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says,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flow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reason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judgment,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whim,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benignity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humours,”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deserved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praises.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Besides,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evidently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refers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generous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actions,”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advance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interest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prosperity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kingdom,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national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honour.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cannot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said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favours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bestowed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parasites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jovial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companions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provision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made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few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clerical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gentlemen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loll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stalls.—Ed.</w:t>
      </w:r>
    </w:p>
  </w:footnote>
  <w:footnote w:id="70">
    <w:p w14:paraId="214EEF31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Brill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Flushing,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some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other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places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less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note;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screen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reputation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implied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reflection,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observes,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Dutch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pawned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towns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queen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Elizabeth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sums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money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them,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distressed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Spaniards.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borrowed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security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eight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millions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florins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discharged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millions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seven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hundred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twenty-eight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thousand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florins,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though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eighteen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years’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interest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due.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equity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stipulation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Dutch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right,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repaying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money,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reclaim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towns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mortgaged.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must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understood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insinuating,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setting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fact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mortgage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defence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character.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Yet,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just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estimation,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character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must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ever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suffer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surrender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towns.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restored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without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equivalent,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without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advice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consent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parliament,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raise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money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lavish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favourites.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step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lost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dependance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provinces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before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English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crown.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matter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fully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stated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Rapin’s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History,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122.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191,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192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Harris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Life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162—167.—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mallCaps/>
          <w:sz w:val="20"/>
          <w:szCs w:val="20"/>
        </w:rPr>
        <w:t>Ed.</w:t>
      </w:r>
    </w:p>
  </w:footnote>
  <w:footnote w:id="71">
    <w:p w14:paraId="6C3AE564" w14:textId="77777777" w:rsidR="00F7399B" w:rsidRDefault="00541308" w:rsidP="00541308">
      <w:pPr>
        <w:pStyle w:val="NormalWeb"/>
        <w:spacing w:before="0" w:beforeAutospacing="0" w:after="0" w:afterAutospacing="0"/>
        <w:ind w:firstLine="270"/>
        <w:jc w:val="both"/>
      </w:pPr>
      <w:r w:rsidRPr="008610F9">
        <w:rPr>
          <w:rStyle w:val="FootnoteReference"/>
          <w:sz w:val="20"/>
          <w:szCs w:val="20"/>
        </w:rPr>
        <w:footnoteRef/>
      </w:r>
      <w:r w:rsidR="00FC08DF">
        <w:rPr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book,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entitled,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true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law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free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monarchy,”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asserted,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parliament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nothing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else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court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king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vassals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laws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but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craved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subjects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short,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above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law.”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proof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speculative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notions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regal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power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were,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Granger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expresses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it,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absolute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those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eastern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monarch.”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Secret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History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Charles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II.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Introduc.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20.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note.—</w:t>
      </w:r>
      <w:r w:rsidRPr="008610F9">
        <w:rPr>
          <w:rStyle w:val="font01"/>
          <w:smallCaps/>
          <w:sz w:val="20"/>
          <w:szCs w:val="20"/>
        </w:rPr>
        <w:t>Ed.</w:t>
      </w:r>
    </w:p>
  </w:footnote>
  <w:footnote w:id="72">
    <w:p w14:paraId="2A7F2F2E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character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particularly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opposes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drawn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Spotswood,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preferred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archbishopric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Andrews.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this,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Harris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(says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Grey)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quite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right.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court-bishops,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some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fate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other,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from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time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Constantine,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down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least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death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little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after,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characters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flatterers,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panegyrists,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others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like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import;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therefore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always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have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great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abatements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made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accounts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their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benefactors;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well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known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such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endeavour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down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posterity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under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saints,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always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blacken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deface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their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adversaries.”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Life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246,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247.—</w:t>
      </w:r>
      <w:r w:rsidRPr="0030279D">
        <w:rPr>
          <w:rStyle w:val="font01"/>
          <w:smallCaps/>
          <w:sz w:val="20"/>
          <w:szCs w:val="20"/>
        </w:rPr>
        <w:t>Ed</w:t>
      </w:r>
      <w:r w:rsidRPr="008610F9">
        <w:rPr>
          <w:rStyle w:val="font01"/>
          <w:sz w:val="20"/>
          <w:szCs w:val="20"/>
        </w:rPr>
        <w:t>.</w:t>
      </w:r>
    </w:p>
  </w:footnote>
  <w:footnote w:id="73">
    <w:p w14:paraId="6C41C94E" w14:textId="77777777" w:rsidR="00F7399B" w:rsidRDefault="00541308" w:rsidP="0030279D">
      <w:pPr>
        <w:pStyle w:val="FootnoteText"/>
        <w:ind w:firstLine="270"/>
        <w:jc w:val="both"/>
      </w:pPr>
      <w:r w:rsidRPr="008610F9">
        <w:rPr>
          <w:rStyle w:val="FootnoteReference"/>
          <w:rFonts w:ascii="Times New Roman" w:hAnsi="Times New Roman"/>
        </w:rPr>
        <w:footnoteRef/>
      </w:r>
      <w:r w:rsidR="00FC08DF">
        <w:rPr>
          <w:rFonts w:ascii="Times New Roman" w:hAnsi="Times New Roman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reader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pleased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hear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sentiments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learned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foreigner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reign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character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king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same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will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not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imputed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Mr.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Neal.</w:t>
      </w:r>
      <w:r w:rsidR="00FC08DF">
        <w:rPr>
          <w:rStyle w:val="font01"/>
          <w:sz w:val="20"/>
          <w:szCs w:val="20"/>
        </w:rPr>
        <w:t xml:space="preserve"> </w:t>
      </w:r>
      <w:r>
        <w:rPr>
          <w:rStyle w:val="font01"/>
          <w:sz w:val="20"/>
          <w:szCs w:val="20"/>
        </w:rPr>
        <w:t>“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year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1625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James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bitterest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enemy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doctrine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discipline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Puritans,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to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youth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warmly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attached</w:t>
      </w:r>
      <w:r>
        <w:rPr>
          <w:rStyle w:val="font01"/>
          <w:sz w:val="20"/>
          <w:szCs w:val="20"/>
        </w:rPr>
        <w:t>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inflexible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ardent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friend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Arminians,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whose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ruin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condemnation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Holland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been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singularly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instrumental;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zealous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defender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episcopal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government,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against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which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had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more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than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once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expressed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himself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strongest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terms.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left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the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constitution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England,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both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ecclesiastical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civil,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very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unsettled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and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fluctuating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state,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languishing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under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intestine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disorders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of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various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kinds.”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Mosheim’s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Ecclesiastical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History,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translated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by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Maclaine,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second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edit.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vol.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4,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p.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517,</w:t>
      </w:r>
      <w:r w:rsidR="00FC08DF">
        <w:rPr>
          <w:rStyle w:val="font01"/>
          <w:sz w:val="20"/>
          <w:szCs w:val="20"/>
        </w:rPr>
        <w:t xml:space="preserve"> </w:t>
      </w:r>
      <w:r w:rsidRPr="008610F9">
        <w:rPr>
          <w:rStyle w:val="font01"/>
          <w:sz w:val="20"/>
          <w:szCs w:val="20"/>
        </w:rPr>
        <w:t>518.—</w:t>
      </w:r>
      <w:r w:rsidRPr="008610F9">
        <w:rPr>
          <w:rStyle w:val="font01"/>
          <w:smallCaps/>
          <w:sz w:val="20"/>
          <w:szCs w:val="20"/>
        </w:rPr>
        <w:t>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1308"/>
    <w:rsid w:val="00164688"/>
    <w:rsid w:val="001E3900"/>
    <w:rsid w:val="00254943"/>
    <w:rsid w:val="00301F97"/>
    <w:rsid w:val="0030279D"/>
    <w:rsid w:val="003A011D"/>
    <w:rsid w:val="003F15C9"/>
    <w:rsid w:val="00455375"/>
    <w:rsid w:val="00472F2C"/>
    <w:rsid w:val="0052354C"/>
    <w:rsid w:val="00541308"/>
    <w:rsid w:val="006C36CF"/>
    <w:rsid w:val="006E6C02"/>
    <w:rsid w:val="00731CEF"/>
    <w:rsid w:val="008610F9"/>
    <w:rsid w:val="00A90686"/>
    <w:rsid w:val="00B973F7"/>
    <w:rsid w:val="00BA3F41"/>
    <w:rsid w:val="00BA60F8"/>
    <w:rsid w:val="00C742E7"/>
    <w:rsid w:val="00C80288"/>
    <w:rsid w:val="00CB4E9F"/>
    <w:rsid w:val="00D50358"/>
    <w:rsid w:val="00F7399B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9050D"/>
  <w14:defaultImageDpi w14:val="0"/>
  <w15:docId w15:val="{7F3DFA00-73A0-4DFC-9955-72A9C353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308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GB"/>
    </w:rPr>
  </w:style>
  <w:style w:type="character" w:customStyle="1" w:styleId="font11">
    <w:name w:val="font11"/>
    <w:basedOn w:val="DefaultParagraphFont"/>
    <w:rsid w:val="00541308"/>
    <w:rPr>
      <w:rFonts w:ascii="Times New Roman" w:hAnsi="Times New Roman" w:cs="Times New Roman"/>
      <w:sz w:val="20"/>
      <w:szCs w:val="20"/>
    </w:rPr>
  </w:style>
  <w:style w:type="character" w:customStyle="1" w:styleId="font01">
    <w:name w:val="font01"/>
    <w:basedOn w:val="DefaultParagraphFont"/>
    <w:rsid w:val="00541308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0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0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564D-45F7-4FBD-9225-BE5E8F9A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16814</Words>
  <Characters>95841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of the Puritans, ch. 11.</vt:lpstr>
    </vt:vector>
  </TitlesOfParts>
  <Company/>
  <LinksUpToDate>false</LinksUpToDate>
  <CharactersWithSpaces>112431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the Puritans, ch. 10.</dc:title>
  <dc:subject/>
  <dc:creator>Daniel Neal</dc:creator>
  <cp:keywords>Daniel Neal, history, puritans, 1517-1688AD</cp:keywords>
  <dc:description/>
  <cp:lastModifiedBy>Ray John</cp:lastModifiedBy>
  <cp:revision>3</cp:revision>
  <dcterms:created xsi:type="dcterms:W3CDTF">2023-08-31T14:37:00Z</dcterms:created>
  <dcterms:modified xsi:type="dcterms:W3CDTF">2023-09-02T08:35:00Z</dcterms:modified>
</cp:coreProperties>
</file>