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THE</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F826E0">
        <w:rPr>
          <w:rFonts w:ascii="Times New Roman" w:eastAsia="SimSun" w:hAnsi="Times New Roman" w:cs="Times New Roman"/>
          <w:b/>
          <w:bCs/>
          <w:sz w:val="36"/>
          <w:szCs w:val="36"/>
          <w:lang w:val="en-US" w:eastAsia="zh-CN"/>
        </w:rPr>
        <w:t>WORKS</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28"/>
          <w:szCs w:val="28"/>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OF</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b/>
          <w:bCs/>
          <w:sz w:val="36"/>
          <w:szCs w:val="36"/>
          <w:lang w:val="en-US" w:eastAsia="zh-CN"/>
        </w:rPr>
      </w:pPr>
      <w:r w:rsidRPr="00F826E0">
        <w:rPr>
          <w:rFonts w:ascii="Times New Roman" w:eastAsia="SimSun" w:hAnsi="Times New Roman" w:cs="Times New Roman"/>
          <w:b/>
          <w:bCs/>
          <w:sz w:val="36"/>
          <w:szCs w:val="36"/>
          <w:lang w:val="en-US" w:eastAsia="zh-CN"/>
        </w:rPr>
        <w:t>THE REV . JOHN NEWTON</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LATE RECTOR OF THE UNITED PARISHES OF</w:t>
      </w:r>
    </w:p>
    <w:p w:rsidR="00AF19F3" w:rsidRPr="00F826E0" w:rsidRDefault="00AF19F3" w:rsidP="00AF19F3">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ST. MARY WOOLNOTH AND ST. MARY WOOLCHURCH-HAW,</w:t>
      </w:r>
    </w:p>
    <w:p w:rsidR="00AF19F3" w:rsidRPr="00F826E0" w:rsidRDefault="00AF19F3" w:rsidP="00AF19F3">
      <w:pPr>
        <w:widowControl w:val="0"/>
        <w:autoSpaceDE w:val="0"/>
        <w:autoSpaceDN w:val="0"/>
        <w:spacing w:before="60"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LOMBARD STREET, LONDON.</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____________________</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F826E0">
        <w:rPr>
          <w:rFonts w:ascii="Times New Roman" w:eastAsia="SimSun" w:hAnsi="Times New Roman" w:cs="Times New Roman"/>
          <w:sz w:val="14"/>
          <w:szCs w:val="14"/>
          <w:lang w:val="en-US" w:eastAsia="zh-CN"/>
        </w:rPr>
        <w:t>CONTAINING</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AN AUTHENTIC NARRATIVE, &amp;C., LETTERS ON RELIGIOUS SUBJECTS,</w:t>
      </w:r>
      <w:r w:rsidR="0099230B" w:rsidRPr="00F826E0">
        <w:rPr>
          <w:rFonts w:ascii="Times New Roman" w:eastAsia="SimSun" w:hAnsi="Times New Roman" w:cs="Times New Roman"/>
          <w:sz w:val="16"/>
          <w:szCs w:val="16"/>
          <w:lang w:val="en-US" w:eastAsia="zh-CN"/>
        </w:rPr>
        <w:t xml:space="preserve"> </w:t>
      </w:r>
      <w:r w:rsidRPr="00F826E0">
        <w:rPr>
          <w:rFonts w:ascii="Times New Roman" w:eastAsia="SimSun" w:hAnsi="Times New Roman" w:cs="Times New Roman"/>
          <w:sz w:val="16"/>
          <w:szCs w:val="16"/>
          <w:lang w:val="en-US" w:eastAsia="zh-CN"/>
        </w:rPr>
        <w:t>CARDIPHONIA, DISCOURSES INTENDED FOR THE PULPIT,</w:t>
      </w:r>
    </w:p>
    <w:p w:rsidR="00AF19F3" w:rsidRPr="00F826E0" w:rsidRDefault="00AF19F3" w:rsidP="00AF19F3">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SERMONS PREACHED IN THE PARISH CHURCH OF OLNEY,</w:t>
      </w:r>
    </w:p>
    <w:p w:rsidR="00AF19F3" w:rsidRPr="00F826E0" w:rsidRDefault="00AF19F3" w:rsidP="00AF19F3">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A REVIEW OF ECCLESIASTICAL HISTORY, OLNEY HYMNS, POEMS,</w:t>
      </w:r>
    </w:p>
    <w:p w:rsidR="00AF19F3" w:rsidRPr="00F826E0" w:rsidRDefault="00AF19F3" w:rsidP="00AF19F3">
      <w:pPr>
        <w:widowControl w:val="0"/>
        <w:autoSpaceDE w:val="0"/>
        <w:autoSpaceDN w:val="0"/>
        <w:spacing w:after="0" w:line="36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MESSIAH, OCCASIONAL SERMONS, AND TRACTS.</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4"/>
          <w:szCs w:val="14"/>
          <w:lang w:val="en-US" w:eastAsia="zh-CN"/>
        </w:rPr>
      </w:pPr>
      <w:r w:rsidRPr="00F826E0">
        <w:rPr>
          <w:rFonts w:ascii="Times New Roman" w:eastAsia="SimSun" w:hAnsi="Times New Roman" w:cs="Times New Roman"/>
          <w:sz w:val="14"/>
          <w:szCs w:val="14"/>
          <w:lang w:val="en-US" w:eastAsia="zh-CN"/>
        </w:rPr>
        <w:t>TO WHICH ARE PREFIXED</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F826E0">
        <w:rPr>
          <w:rFonts w:ascii="Times New Roman" w:eastAsia="SimSun" w:hAnsi="Times New Roman" w:cs="Times New Roman"/>
          <w:sz w:val="28"/>
          <w:szCs w:val="28"/>
          <w:lang w:val="en-US" w:eastAsia="zh-CN"/>
        </w:rPr>
        <w:t>MEMOIRS OF HIS LIFE, &amp;c.</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BY THE REV. R. CECIL, A. M.</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_________________</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F826E0">
        <w:rPr>
          <w:rFonts w:ascii="Times New Roman" w:eastAsia="SimSun" w:hAnsi="Times New Roman" w:cs="Times New Roman"/>
          <w:sz w:val="28"/>
          <w:szCs w:val="28"/>
          <w:lang w:val="en-US" w:eastAsia="zh-CN"/>
        </w:rPr>
        <w:t>COMPLETE IN ONE VOLUME.</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__________________</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28"/>
          <w:szCs w:val="28"/>
          <w:lang w:val="en-US" w:eastAsia="zh-CN"/>
        </w:rPr>
      </w:pPr>
      <w:r w:rsidRPr="00F826E0">
        <w:rPr>
          <w:rFonts w:ascii="Times New Roman" w:eastAsia="SimSun" w:hAnsi="Times New Roman" w:cs="Times New Roman"/>
          <w:sz w:val="28"/>
          <w:szCs w:val="28"/>
          <w:lang w:val="en-US" w:eastAsia="zh-CN"/>
        </w:rPr>
        <w:t>EDINBURGH</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i/>
          <w:iCs/>
          <w:sz w:val="16"/>
          <w:szCs w:val="16"/>
          <w:lang w:val="en-US" w:eastAsia="zh-CN"/>
        </w:rPr>
      </w:pPr>
      <w:r w:rsidRPr="00F826E0">
        <w:rPr>
          <w:rFonts w:ascii="Times New Roman" w:eastAsia="SimSun" w:hAnsi="Times New Roman" w:cs="Times New Roman"/>
          <w:i/>
          <w:iCs/>
          <w:sz w:val="16"/>
          <w:szCs w:val="16"/>
          <w:lang w:val="en-US" w:eastAsia="zh-CN"/>
        </w:rPr>
        <w:t>Printed at the University Press, for</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24"/>
          <w:szCs w:val="24"/>
          <w:lang w:val="en-US" w:eastAsia="zh-CN"/>
        </w:rPr>
      </w:pPr>
      <w:r w:rsidRPr="00F826E0">
        <w:rPr>
          <w:rFonts w:ascii="Times New Roman" w:eastAsia="SimSun" w:hAnsi="Times New Roman" w:cs="Times New Roman"/>
          <w:sz w:val="24"/>
          <w:szCs w:val="24"/>
          <w:lang w:val="en-US" w:eastAsia="zh-CN"/>
        </w:rPr>
        <w:t>PETER BROWN AND THOMAS NELSON.</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r w:rsidRPr="00F826E0">
        <w:rPr>
          <w:rFonts w:ascii="Times New Roman" w:eastAsia="SimSun" w:hAnsi="Times New Roman" w:cs="Times New Roman"/>
          <w:sz w:val="16"/>
          <w:szCs w:val="16"/>
          <w:lang w:val="en-US" w:eastAsia="zh-CN"/>
        </w:rPr>
        <w:t>____________</w:t>
      </w:r>
    </w:p>
    <w:p w:rsidR="00AF19F3" w:rsidRPr="00F826E0" w:rsidRDefault="00AF19F3" w:rsidP="00AF19F3">
      <w:pPr>
        <w:widowControl w:val="0"/>
        <w:autoSpaceDE w:val="0"/>
        <w:autoSpaceDN w:val="0"/>
        <w:spacing w:after="0" w:line="240" w:lineRule="auto"/>
        <w:jc w:val="center"/>
        <w:rPr>
          <w:rFonts w:ascii="Times New Roman" w:eastAsia="SimSun" w:hAnsi="Times New Roman" w:cs="Times New Roman"/>
          <w:sz w:val="16"/>
          <w:szCs w:val="16"/>
          <w:lang w:val="en-US" w:eastAsia="zh-CN"/>
        </w:rPr>
      </w:pPr>
    </w:p>
    <w:p w:rsidR="00AF19F3" w:rsidRPr="00F826E0" w:rsidRDefault="00AF19F3" w:rsidP="00AF19F3">
      <w:pPr>
        <w:spacing w:after="0" w:line="240" w:lineRule="auto"/>
        <w:jc w:val="center"/>
        <w:rPr>
          <w:rFonts w:ascii="Times New Roman" w:eastAsia="SimSun" w:hAnsi="Times New Roman" w:cs="Times New Roman"/>
          <w:sz w:val="24"/>
          <w:szCs w:val="24"/>
          <w:lang w:val="en-US" w:eastAsia="zh-CN"/>
        </w:rPr>
      </w:pPr>
      <w:r w:rsidRPr="00F826E0">
        <w:rPr>
          <w:rFonts w:ascii="Times New Roman" w:eastAsia="SimSun" w:hAnsi="Times New Roman" w:cs="Times New Roman"/>
          <w:sz w:val="24"/>
          <w:szCs w:val="24"/>
          <w:lang w:val="en-US" w:eastAsia="zh-CN"/>
        </w:rPr>
        <w:t>1830.</w:t>
      </w:r>
    </w:p>
    <w:p w:rsidR="008D2063" w:rsidRPr="008D2063" w:rsidRDefault="00AF19F3" w:rsidP="00F826E0">
      <w:pPr>
        <w:widowControl w:val="0"/>
        <w:kinsoku w:val="0"/>
        <w:overflowPunct w:val="0"/>
        <w:spacing w:before="13" w:after="0" w:line="360" w:lineRule="auto"/>
        <w:jc w:val="center"/>
        <w:textAlignment w:val="baseline"/>
        <w:rPr>
          <w:rFonts w:ascii="Times New Roman" w:hAnsi="Times New Roman" w:cs="Times New Roman"/>
          <w:sz w:val="28"/>
          <w:szCs w:val="28"/>
        </w:rPr>
      </w:pPr>
      <w:r w:rsidRPr="00F826E0">
        <w:rPr>
          <w:rFonts w:ascii="Times New Roman" w:eastAsia="SimSun" w:hAnsi="Times New Roman" w:cs="Times New Roman"/>
          <w:sz w:val="24"/>
          <w:szCs w:val="24"/>
          <w:lang w:val="en-US" w:eastAsia="zh-CN"/>
        </w:rPr>
        <w:br w:type="page"/>
      </w:r>
      <w:r w:rsidR="008D2063" w:rsidRPr="008D2063">
        <w:rPr>
          <w:rFonts w:ascii="Times New Roman" w:hAnsi="Times New Roman" w:cs="Times New Roman"/>
          <w:sz w:val="28"/>
          <w:szCs w:val="28"/>
        </w:rPr>
        <w:lastRenderedPageBreak/>
        <w:t>LETTER XVIII,</w:t>
      </w:r>
    </w:p>
    <w:p w:rsidR="008D2063" w:rsidRPr="008D2063" w:rsidRDefault="008D2063" w:rsidP="008D2063">
      <w:pPr>
        <w:widowControl w:val="0"/>
        <w:kinsoku w:val="0"/>
        <w:overflowPunct w:val="0"/>
        <w:spacing w:before="182" w:after="0" w:line="276" w:lineRule="auto"/>
        <w:jc w:val="center"/>
        <w:textAlignment w:val="baseline"/>
        <w:rPr>
          <w:rFonts w:ascii="Times New Roman" w:hAnsi="Times New Roman" w:cs="Times New Roman"/>
        </w:rPr>
      </w:pPr>
      <w:r w:rsidRPr="008D2063">
        <w:rPr>
          <w:rFonts w:ascii="Times New Roman" w:hAnsi="Times New Roman" w:cs="Times New Roman"/>
        </w:rPr>
        <w:t>THOUGHTS ON THE EXERCISE OF SOCIAL PRAYER.</w:t>
      </w:r>
    </w:p>
    <w:p w:rsidR="008D2063" w:rsidRPr="008D2063" w:rsidRDefault="008D2063" w:rsidP="008D2063">
      <w:pPr>
        <w:widowControl w:val="0"/>
        <w:kinsoku w:val="0"/>
        <w:overflowPunct w:val="0"/>
        <w:spacing w:before="186" w:after="0" w:line="276" w:lineRule="auto"/>
        <w:ind w:left="144"/>
        <w:jc w:val="both"/>
        <w:textAlignment w:val="baseline"/>
        <w:rPr>
          <w:rFonts w:ascii="Times New Roman" w:hAnsi="Times New Roman" w:cs="Times New Roman"/>
        </w:rPr>
      </w:pPr>
      <w:r w:rsidRPr="008D2063">
        <w:rPr>
          <w:rFonts w:ascii="Times New Roman" w:hAnsi="Times New Roman" w:cs="Times New Roman"/>
        </w:rPr>
        <w:t>SIR,</w:t>
      </w:r>
    </w:p>
    <w:p w:rsidR="008D2063" w:rsidRPr="008D2063" w:rsidRDefault="008D2063" w:rsidP="008D2063">
      <w:pPr>
        <w:widowControl w:val="0"/>
        <w:kinsoku w:val="0"/>
        <w:overflowPunct w:val="0"/>
        <w:spacing w:before="15" w:after="0" w:line="276" w:lineRule="auto"/>
        <w:jc w:val="both"/>
        <w:textAlignment w:val="baseline"/>
        <w:rPr>
          <w:rFonts w:ascii="Times New Roman" w:hAnsi="Times New Roman" w:cs="Times New Roman"/>
          <w:sz w:val="24"/>
          <w:szCs w:val="24"/>
        </w:rPr>
      </w:pPr>
      <w:r w:rsidRPr="008D2063">
        <w:rPr>
          <w:rFonts w:ascii="Times New Roman" w:hAnsi="Times New Roman" w:cs="Times New Roman"/>
        </w:rPr>
        <w:t>I ACCOUNT</w:t>
      </w:r>
      <w:r w:rsidRPr="008D2063">
        <w:rPr>
          <w:rFonts w:ascii="Times New Roman" w:hAnsi="Times New Roman" w:cs="Times New Roman"/>
          <w:sz w:val="24"/>
          <w:szCs w:val="24"/>
        </w:rPr>
        <w:t xml:space="preserve"> it a great mercy, that, at this time, when iniquity so generally abounds, there is a number, I hope a growing number, whose eyes affect their hearts, and who are stirred up to unite in prayer for the spreading of gospel-knowledge, and a blessing upon our sinful land. Meetings for social prayer are frequent in different parts of the kingdom, and amongst various denominations of Christians. As the Lord has promised, that when he pre</w:t>
      </w:r>
      <w:r w:rsidRPr="008D2063">
        <w:rPr>
          <w:rFonts w:ascii="Times New Roman" w:hAnsi="Times New Roman" w:cs="Times New Roman"/>
          <w:sz w:val="24"/>
          <w:szCs w:val="24"/>
        </w:rPr>
        <w:softHyphen/>
        <w:t>pares the heart to pray, he will graciously in</w:t>
      </w:r>
      <w:r w:rsidRPr="008D2063">
        <w:rPr>
          <w:rFonts w:ascii="Times New Roman" w:hAnsi="Times New Roman" w:cs="Times New Roman"/>
          <w:sz w:val="24"/>
          <w:szCs w:val="24"/>
        </w:rPr>
        <w:softHyphen/>
        <w:t xml:space="preserve">cline his ear to hear, who can tell but he may yet be </w:t>
      </w:r>
      <w:r w:rsidR="00A6313B" w:rsidRPr="00F826E0">
        <w:rPr>
          <w:rFonts w:ascii="Times New Roman" w:hAnsi="Times New Roman" w:cs="Times New Roman"/>
          <w:sz w:val="24"/>
          <w:szCs w:val="24"/>
        </w:rPr>
        <w:t>entreated</w:t>
      </w:r>
      <w:r w:rsidRPr="008D2063">
        <w:rPr>
          <w:rFonts w:ascii="Times New Roman" w:hAnsi="Times New Roman" w:cs="Times New Roman"/>
          <w:sz w:val="24"/>
          <w:szCs w:val="24"/>
        </w:rPr>
        <w:t xml:space="preserve"> for us, and avert the heavy and justly deserved judgments which seem to hang over us?</w:t>
      </w:r>
    </w:p>
    <w:p w:rsidR="008D2063" w:rsidRPr="008D2063" w:rsidRDefault="008D2063" w:rsidP="008D2063">
      <w:pPr>
        <w:widowControl w:val="0"/>
        <w:kinsoku w:val="0"/>
        <w:overflowPunct w:val="0"/>
        <w:spacing w:before="19"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It is much to be desired, that our hearts might be so affected with a sense of divine things, and so closely engaged when we are worshipping God, that it might not be in the power of little circumstances to interrupt and perplex us, and to make us think the service wearisome, and the time which we employ in it tedious. But as your infirmities are many and great, and the enemy of our souls is watchful to discompose us, if care is not taken by those who lead in social prayer, the exer</w:t>
      </w:r>
      <w:r w:rsidRPr="008D2063">
        <w:rPr>
          <w:rFonts w:ascii="Times New Roman" w:hAnsi="Times New Roman" w:cs="Times New Roman"/>
          <w:sz w:val="24"/>
          <w:szCs w:val="24"/>
        </w:rPr>
        <w:softHyphen/>
        <w:t>cise which is approved by the judgment, may become a burden, and an occasion of sin. Com</w:t>
      </w:r>
      <w:r w:rsidRPr="008D2063">
        <w:rPr>
          <w:rFonts w:ascii="Times New Roman" w:hAnsi="Times New Roman" w:cs="Times New Roman"/>
          <w:sz w:val="24"/>
          <w:szCs w:val="24"/>
        </w:rPr>
        <w:softHyphen/>
        <w:t>plaints of this kind are frequent, and might perhaps be easily rectified, if the persons chief</w:t>
      </w:r>
      <w:r w:rsidRPr="008D2063">
        <w:rPr>
          <w:rFonts w:ascii="Times New Roman" w:hAnsi="Times New Roman" w:cs="Times New Roman"/>
          <w:sz w:val="24"/>
          <w:szCs w:val="24"/>
        </w:rPr>
        <w:softHyphen/>
        <w:t>ly concerned were spoken to in love. But as they are usually the last who hear of it, it may perhaps be of service to communicate a few remarks on a subject of such general concern.</w:t>
      </w:r>
    </w:p>
    <w:p w:rsidR="008D2063" w:rsidRPr="008D2063" w:rsidRDefault="008D2063" w:rsidP="008D2063">
      <w:pPr>
        <w:widowControl w:val="0"/>
        <w:kinsoku w:val="0"/>
        <w:overflowPunct w:val="0"/>
        <w:spacing w:before="42"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The chief fault of some good prayers is, that they are too long; not that I think we should pray by the clock, and limit ourselves precisely to a certain number of minutes; but it is the better of the two, that the hearers should wish the prayer had been longer, than spend half or a considerable part of the time in wish</w:t>
      </w:r>
      <w:r w:rsidRPr="008D2063">
        <w:rPr>
          <w:rFonts w:ascii="Times New Roman" w:hAnsi="Times New Roman" w:cs="Times New Roman"/>
          <w:sz w:val="24"/>
          <w:szCs w:val="24"/>
        </w:rPr>
        <w:softHyphen/>
        <w:t>ing it was over. This is frequently owing to an unnecessary enlargement upon every cir</w:t>
      </w:r>
      <w:r w:rsidRPr="008D2063">
        <w:rPr>
          <w:rFonts w:ascii="Times New Roman" w:hAnsi="Times New Roman" w:cs="Times New Roman"/>
          <w:sz w:val="24"/>
          <w:szCs w:val="24"/>
        </w:rPr>
        <w:softHyphen/>
        <w:t>cumstance that offers, as well as to the repeti</w:t>
      </w:r>
      <w:r w:rsidRPr="008D2063">
        <w:rPr>
          <w:rFonts w:ascii="Times New Roman" w:hAnsi="Times New Roman" w:cs="Times New Roman"/>
          <w:sz w:val="24"/>
          <w:szCs w:val="24"/>
        </w:rPr>
        <w:softHyphen/>
        <w:t>tion of the same things. If we have been copious in pleading for spiritual blessings, it may be best to be brief and summary in the article of intercession for others</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or if the frame of our spirits, or the circumstances of affairs, lead us to be more large and particu</w:t>
      </w:r>
      <w:r w:rsidRPr="008D2063">
        <w:rPr>
          <w:rFonts w:ascii="Times New Roman" w:hAnsi="Times New Roman" w:cs="Times New Roman"/>
          <w:sz w:val="24"/>
          <w:szCs w:val="24"/>
        </w:rPr>
        <w:softHyphen/>
        <w:t>lar in laying the cases of others before the Lord, respect should be had to this intention in the former part of the prayer. There are, doubtless, seasons when the Lord is pleased to favour those who pray with a peculiar liberty</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they speak because they feel; they have a wrestling spirit, a</w:t>
      </w:r>
      <w:r w:rsidR="00A6313B" w:rsidRPr="00F826E0">
        <w:rPr>
          <w:rFonts w:ascii="Times New Roman" w:hAnsi="Times New Roman" w:cs="Times New Roman"/>
          <w:sz w:val="24"/>
          <w:szCs w:val="24"/>
        </w:rPr>
        <w:t>nd hardly know how to leave off.</w:t>
      </w:r>
      <w:r w:rsidRPr="008D2063">
        <w:rPr>
          <w:rFonts w:ascii="Times New Roman" w:hAnsi="Times New Roman" w:cs="Times New Roman"/>
          <w:sz w:val="24"/>
          <w:szCs w:val="24"/>
        </w:rPr>
        <w:t xml:space="preserve"> When this is the case, they who join with them are seldom wearied, though the prayer should be protracted something beyond the usual limits. But I believe it sometimes </w:t>
      </w:r>
      <w:r w:rsidRPr="008D2063">
        <w:rPr>
          <w:rFonts w:ascii="Times New Roman" w:hAnsi="Times New Roman" w:cs="Times New Roman"/>
          <w:sz w:val="24"/>
          <w:szCs w:val="24"/>
        </w:rPr>
        <w:lastRenderedPageBreak/>
        <w:t>happens, both in praying, and in preaching, that we are apt to spin out our time to the greatest length, when we have, in reality, the least to say. Long prayers should in general be avoided, especially where several persons are to pray successively; or else even spiritual hearers will be unable to keep up their atten</w:t>
      </w:r>
      <w:r w:rsidRPr="008D2063">
        <w:rPr>
          <w:rFonts w:ascii="Times New Roman" w:hAnsi="Times New Roman" w:cs="Times New Roman"/>
          <w:sz w:val="24"/>
          <w:szCs w:val="24"/>
        </w:rPr>
        <w:softHyphen/>
        <w:t>tion. And here I would just notice an im</w:t>
      </w:r>
      <w:r w:rsidRPr="008D2063">
        <w:rPr>
          <w:rFonts w:ascii="Times New Roman" w:hAnsi="Times New Roman" w:cs="Times New Roman"/>
          <w:sz w:val="24"/>
          <w:szCs w:val="24"/>
        </w:rPr>
        <w:softHyphen/>
        <w:t>propriety we sometimes meet with, that when a person gives expectation that he is just go</w:t>
      </w:r>
      <w:r w:rsidRPr="008D2063">
        <w:rPr>
          <w:rFonts w:ascii="Times New Roman" w:hAnsi="Times New Roman" w:cs="Times New Roman"/>
          <w:sz w:val="24"/>
          <w:szCs w:val="24"/>
        </w:rPr>
        <w:softHyphen/>
        <w:t>ing to conclude his prayer, something not thought of in its proper place occurring that instant to his mind, leads him as it were to begin again. But unless it is a matter of sin</w:t>
      </w:r>
      <w:r w:rsidRPr="008D2063">
        <w:rPr>
          <w:rFonts w:ascii="Times New Roman" w:hAnsi="Times New Roman" w:cs="Times New Roman"/>
          <w:sz w:val="24"/>
          <w:szCs w:val="24"/>
        </w:rPr>
        <w:softHyphen/>
        <w:t>gular importance, it would be better omitted for that time.</w:t>
      </w:r>
    </w:p>
    <w:p w:rsidR="008D2063" w:rsidRPr="008D2063" w:rsidRDefault="008D2063" w:rsidP="008D2063">
      <w:pPr>
        <w:widowControl w:val="0"/>
        <w:kinsoku w:val="0"/>
        <w:overflowPunct w:val="0"/>
        <w:spacing w:before="4"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The prayers of some good men are more like preaching than praying. They rather express the Lord</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s mind to the people, than the desires of the people to the Lord. </w:t>
      </w:r>
      <w:r w:rsidR="002F42F1">
        <w:rPr>
          <w:rFonts w:ascii="Times New Roman" w:hAnsi="Times New Roman" w:cs="Times New Roman"/>
          <w:sz w:val="24"/>
          <w:szCs w:val="24"/>
        </w:rPr>
        <w:t>I</w:t>
      </w:r>
      <w:r w:rsidRPr="008D2063">
        <w:rPr>
          <w:rFonts w:ascii="Times New Roman" w:hAnsi="Times New Roman" w:cs="Times New Roman"/>
          <w:sz w:val="24"/>
          <w:szCs w:val="24"/>
        </w:rPr>
        <w:t>n</w:t>
      </w:r>
      <w:r w:rsidRPr="008D2063">
        <w:rPr>
          <w:rFonts w:ascii="Times New Roman" w:hAnsi="Times New Roman" w:cs="Times New Roman"/>
          <w:sz w:val="24"/>
          <w:szCs w:val="24"/>
        </w:rPr>
        <w:softHyphen/>
        <w:t xml:space="preserve">deed this can hardly be called prayer. It might, in another place, stand for a part </w:t>
      </w:r>
      <w:r w:rsidRPr="008D2063">
        <w:rPr>
          <w:rFonts w:ascii="Times New Roman" w:hAnsi="Times New Roman" w:cs="Times New Roman"/>
          <w:iCs/>
          <w:sz w:val="24"/>
          <w:szCs w:val="24"/>
        </w:rPr>
        <w:t>of</w:t>
      </w:r>
      <w:r w:rsidRPr="008D2063">
        <w:rPr>
          <w:rFonts w:ascii="Times New Roman" w:hAnsi="Times New Roman" w:cs="Times New Roman"/>
          <w:i/>
          <w:iCs/>
          <w:sz w:val="24"/>
          <w:szCs w:val="24"/>
        </w:rPr>
        <w:t xml:space="preserve"> </w:t>
      </w:r>
      <w:r w:rsidRPr="008D2063">
        <w:rPr>
          <w:rFonts w:ascii="Times New Roman" w:hAnsi="Times New Roman" w:cs="Times New Roman"/>
          <w:sz w:val="24"/>
          <w:szCs w:val="24"/>
        </w:rPr>
        <w:t>a good sermon</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but will afford little help to those who desire to pray with their hearts. Prayer should be sententious, and made up of breathings to the Lord, either of confession, petition, or praise.</w:t>
      </w:r>
      <w:r w:rsidRPr="00F826E0">
        <w:rPr>
          <w:rFonts w:ascii="Times New Roman" w:hAnsi="Times New Roman" w:cs="Times New Roman"/>
          <w:sz w:val="24"/>
          <w:szCs w:val="24"/>
        </w:rPr>
        <w:t xml:space="preserve"> </w:t>
      </w:r>
      <w:r w:rsidRPr="008D2063">
        <w:rPr>
          <w:rFonts w:ascii="Times New Roman" w:hAnsi="Times New Roman" w:cs="Times New Roman"/>
          <w:sz w:val="24"/>
          <w:szCs w:val="24"/>
        </w:rPr>
        <w:t>It should be,</w:t>
      </w:r>
      <w:r w:rsidRPr="00F826E0">
        <w:rPr>
          <w:rFonts w:ascii="Times New Roman" w:hAnsi="Times New Roman" w:cs="Times New Roman"/>
          <w:sz w:val="24"/>
          <w:szCs w:val="24"/>
        </w:rPr>
        <w:t xml:space="preserve"> </w:t>
      </w:r>
      <w:r w:rsidRPr="008D2063">
        <w:rPr>
          <w:rFonts w:ascii="Times New Roman" w:hAnsi="Times New Roman" w:cs="Times New Roman"/>
          <w:sz w:val="24"/>
          <w:szCs w:val="24"/>
        </w:rPr>
        <w:t>not only scriptural and evangelical, but experi</w:t>
      </w:r>
      <w:r w:rsidRPr="008D2063">
        <w:rPr>
          <w:rFonts w:ascii="Times New Roman" w:hAnsi="Times New Roman" w:cs="Times New Roman"/>
          <w:sz w:val="24"/>
          <w:szCs w:val="24"/>
        </w:rPr>
        <w:softHyphen/>
        <w:t>mental, a simple and unstudied expression of the wants and feelings of the soul. It will be so if the heart is lively and affected in the duty</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it must be so if the edification of others is the point in view.</w:t>
      </w:r>
    </w:p>
    <w:p w:rsidR="008D2063" w:rsidRPr="008D2063" w:rsidRDefault="008D2063" w:rsidP="008D2063">
      <w:pPr>
        <w:widowControl w:val="0"/>
        <w:kinsoku w:val="0"/>
        <w:overflowPunct w:val="0"/>
        <w:spacing w:before="52"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Several books have been written to assist in the gift and exercise of prayer, as by Dr Watts, and others</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and many useful hints may be borrowed from them</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but a too close atten</w:t>
      </w:r>
      <w:r w:rsidRPr="008D2063">
        <w:rPr>
          <w:rFonts w:ascii="Times New Roman" w:hAnsi="Times New Roman" w:cs="Times New Roman"/>
          <w:sz w:val="24"/>
          <w:szCs w:val="24"/>
        </w:rPr>
        <w:softHyphen/>
        <w:t>tion to the method and transitions therein recommended, gives an air of study and formali</w:t>
      </w:r>
      <w:r w:rsidRPr="008D2063">
        <w:rPr>
          <w:rFonts w:ascii="Times New Roman" w:hAnsi="Times New Roman" w:cs="Times New Roman"/>
          <w:sz w:val="24"/>
          <w:szCs w:val="24"/>
        </w:rPr>
        <w:softHyphen/>
        <w:t>ty, and offends against that simplicity which is so essentially necessary to a good prayer, that no degree of acquired abilities can com</w:t>
      </w:r>
      <w:r w:rsidRPr="008D2063">
        <w:rPr>
          <w:rFonts w:ascii="Times New Roman" w:hAnsi="Times New Roman" w:cs="Times New Roman"/>
          <w:sz w:val="24"/>
          <w:szCs w:val="24"/>
        </w:rPr>
        <w:softHyphen/>
        <w:t>pensate for the want of it. It is possible to learn to pray mechanically, and by rule</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but it is hardly possible to do so with acceptance, and benefit to others. When the several parts of invocation, adoration, confession, petition, &amp;c. follow each other in a stated order, the hearer</w:t>
      </w:r>
      <w:r w:rsidRPr="00F826E0">
        <w:rPr>
          <w:rFonts w:ascii="Times New Roman" w:hAnsi="Times New Roman" w:cs="Times New Roman"/>
          <w:sz w:val="24"/>
          <w:szCs w:val="24"/>
        </w:rPr>
        <w:t>’</w:t>
      </w:r>
      <w:r w:rsidRPr="008D2063">
        <w:rPr>
          <w:rFonts w:ascii="Times New Roman" w:hAnsi="Times New Roman" w:cs="Times New Roman"/>
          <w:sz w:val="24"/>
          <w:szCs w:val="24"/>
        </w:rPr>
        <w:t>s mind generally goes before the speak</w:t>
      </w:r>
      <w:r w:rsidRPr="008D2063">
        <w:rPr>
          <w:rFonts w:ascii="Times New Roman" w:hAnsi="Times New Roman" w:cs="Times New Roman"/>
          <w:sz w:val="24"/>
          <w:szCs w:val="24"/>
        </w:rPr>
        <w:softHyphen/>
        <w:t>er</w:t>
      </w:r>
      <w:r w:rsidRPr="00F826E0">
        <w:rPr>
          <w:rFonts w:ascii="Times New Roman" w:hAnsi="Times New Roman" w:cs="Times New Roman"/>
          <w:sz w:val="24"/>
          <w:szCs w:val="24"/>
        </w:rPr>
        <w:t>’</w:t>
      </w:r>
      <w:r w:rsidRPr="008D2063">
        <w:rPr>
          <w:rFonts w:ascii="Times New Roman" w:hAnsi="Times New Roman" w:cs="Times New Roman"/>
          <w:sz w:val="24"/>
          <w:szCs w:val="24"/>
        </w:rPr>
        <w:t>s voice, and we can form a tolerable con</w:t>
      </w:r>
      <w:r w:rsidRPr="008D2063">
        <w:rPr>
          <w:rFonts w:ascii="Times New Roman" w:hAnsi="Times New Roman" w:cs="Times New Roman"/>
          <w:sz w:val="24"/>
          <w:szCs w:val="24"/>
        </w:rPr>
        <w:softHyphen/>
        <w:t>jecture what is to come next. On this ac</w:t>
      </w:r>
      <w:r w:rsidRPr="008D2063">
        <w:rPr>
          <w:rFonts w:ascii="Times New Roman" w:hAnsi="Times New Roman" w:cs="Times New Roman"/>
          <w:sz w:val="24"/>
          <w:szCs w:val="24"/>
        </w:rPr>
        <w:softHyphen/>
        <w:t>count we often find, that unlettered people, who have had little or no help from books, or rather have not been fettered by them, can pray with an unction and savour in an un</w:t>
      </w:r>
      <w:r w:rsidRPr="008D2063">
        <w:rPr>
          <w:rFonts w:ascii="Times New Roman" w:hAnsi="Times New Roman" w:cs="Times New Roman"/>
          <w:sz w:val="24"/>
          <w:szCs w:val="24"/>
        </w:rPr>
        <w:softHyphen/>
        <w:t>premeditated way, while the prayers of per</w:t>
      </w:r>
      <w:r w:rsidRPr="008D2063">
        <w:rPr>
          <w:rFonts w:ascii="Times New Roman" w:hAnsi="Times New Roman" w:cs="Times New Roman"/>
          <w:sz w:val="24"/>
          <w:szCs w:val="24"/>
        </w:rPr>
        <w:softHyphen/>
        <w:t>sons of much superior abilities, perhaps even of ministers themselves, are, though accurate and regular, so dry and starched, that they af</w:t>
      </w:r>
      <w:r w:rsidRPr="008D2063">
        <w:rPr>
          <w:rFonts w:ascii="Times New Roman" w:hAnsi="Times New Roman" w:cs="Times New Roman"/>
          <w:sz w:val="24"/>
          <w:szCs w:val="24"/>
        </w:rPr>
        <w:softHyphen/>
        <w:t>ford little either of pleasure or profit to a spi</w:t>
      </w:r>
      <w:r w:rsidRPr="008D2063">
        <w:rPr>
          <w:rFonts w:ascii="Times New Roman" w:hAnsi="Times New Roman" w:cs="Times New Roman"/>
          <w:sz w:val="24"/>
          <w:szCs w:val="24"/>
        </w:rPr>
        <w:softHyphen/>
        <w:t>ritual mind. The spirit of prayer is the truth and token of the spirit of adoption. The studied addresses with which some approach the throne of grace, remind us of a stranger</w:t>
      </w:r>
      <w:r w:rsidRPr="00F826E0">
        <w:rPr>
          <w:rFonts w:ascii="Times New Roman" w:hAnsi="Times New Roman" w:cs="Times New Roman"/>
          <w:sz w:val="24"/>
          <w:szCs w:val="24"/>
        </w:rPr>
        <w:t>’</w:t>
      </w:r>
      <w:r w:rsidRPr="008D2063">
        <w:rPr>
          <w:rFonts w:ascii="Times New Roman" w:hAnsi="Times New Roman" w:cs="Times New Roman"/>
          <w:sz w:val="24"/>
          <w:szCs w:val="24"/>
        </w:rPr>
        <w:t>s coming to a great man</w:t>
      </w:r>
      <w:r w:rsidRPr="00F826E0">
        <w:rPr>
          <w:rFonts w:ascii="Times New Roman" w:hAnsi="Times New Roman" w:cs="Times New Roman"/>
          <w:sz w:val="24"/>
          <w:szCs w:val="24"/>
        </w:rPr>
        <w:t>’</w:t>
      </w:r>
      <w:r w:rsidRPr="008D2063">
        <w:rPr>
          <w:rFonts w:ascii="Times New Roman" w:hAnsi="Times New Roman" w:cs="Times New Roman"/>
          <w:sz w:val="24"/>
          <w:szCs w:val="24"/>
        </w:rPr>
        <w:t>s door</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he knocks and waits, sends in his name, and goes throu</w:t>
      </w:r>
      <w:r w:rsidR="002F42F1">
        <w:rPr>
          <w:rFonts w:ascii="Times New Roman" w:hAnsi="Times New Roman" w:cs="Times New Roman"/>
          <w:sz w:val="24"/>
          <w:szCs w:val="24"/>
        </w:rPr>
        <w:t>gh a course of ceremony before h</w:t>
      </w:r>
      <w:r w:rsidRPr="008D2063">
        <w:rPr>
          <w:rFonts w:ascii="Times New Roman" w:hAnsi="Times New Roman" w:cs="Times New Roman"/>
          <w:sz w:val="24"/>
          <w:szCs w:val="24"/>
        </w:rPr>
        <w:t>e gains admit</w:t>
      </w:r>
      <w:r w:rsidRPr="008D2063">
        <w:rPr>
          <w:rFonts w:ascii="Times New Roman" w:hAnsi="Times New Roman" w:cs="Times New Roman"/>
          <w:sz w:val="24"/>
          <w:szCs w:val="24"/>
        </w:rPr>
        <w:softHyphen/>
        <w:t xml:space="preserve">tance; while a child of the family uses no ceremony at all, but enters freely when he pleases, because he knows he is at home. It is true we ought always to draw near the Lord with great humiliation of spirit, and a sense of our </w:t>
      </w:r>
      <w:r w:rsidRPr="008D2063">
        <w:rPr>
          <w:rFonts w:ascii="Times New Roman" w:hAnsi="Times New Roman" w:cs="Times New Roman"/>
          <w:sz w:val="24"/>
          <w:szCs w:val="24"/>
        </w:rPr>
        <w:lastRenderedPageBreak/>
        <w:t xml:space="preserve">unworthiness. But this spirit is not always best expressed or promoted by a pompous enumeration of the names and titles of the God with whom we have to do, or by fixing in our minds </w:t>
      </w:r>
      <w:r w:rsidR="00A6313B" w:rsidRPr="00F826E0">
        <w:rPr>
          <w:rFonts w:ascii="Times New Roman" w:hAnsi="Times New Roman" w:cs="Times New Roman"/>
          <w:sz w:val="24"/>
          <w:szCs w:val="24"/>
        </w:rPr>
        <w:t>beforehand</w:t>
      </w:r>
      <w:r w:rsidRPr="008D2063">
        <w:rPr>
          <w:rFonts w:ascii="Times New Roman" w:hAnsi="Times New Roman" w:cs="Times New Roman"/>
          <w:sz w:val="24"/>
          <w:szCs w:val="24"/>
        </w:rPr>
        <w:t xml:space="preserve">, the exact order in which we propose to arrange the </w:t>
      </w:r>
      <w:r w:rsidRPr="008D2063">
        <w:rPr>
          <w:rFonts w:ascii="Times New Roman" w:hAnsi="Times New Roman" w:cs="Times New Roman"/>
          <w:bCs/>
          <w:sz w:val="24"/>
          <w:szCs w:val="24"/>
        </w:rPr>
        <w:t>se</w:t>
      </w:r>
      <w:r w:rsidRPr="008D2063">
        <w:rPr>
          <w:rFonts w:ascii="Times New Roman" w:hAnsi="Times New Roman" w:cs="Times New Roman"/>
          <w:sz w:val="24"/>
          <w:szCs w:val="24"/>
        </w:rPr>
        <w:t>veral parts of our prayer. Some attention to method may be proper, for the prevention of repetitions; and plain people may be a little defective in it sometimes</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but this defect will not be half so tiresome and disagreeable as a studied and artificial exactness.</w:t>
      </w:r>
    </w:p>
    <w:p w:rsidR="008D2063" w:rsidRPr="008D2063" w:rsidRDefault="008D2063" w:rsidP="008D2063">
      <w:pPr>
        <w:widowControl w:val="0"/>
        <w:kinsoku w:val="0"/>
        <w:overflowPunct w:val="0"/>
        <w:spacing w:before="12"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Many, perhaps most people, who pray in public, have some favourite word or expres</w:t>
      </w:r>
      <w:r w:rsidRPr="008D2063">
        <w:rPr>
          <w:rFonts w:ascii="Times New Roman" w:hAnsi="Times New Roman" w:cs="Times New Roman"/>
          <w:sz w:val="24"/>
          <w:szCs w:val="24"/>
        </w:rPr>
        <w:softHyphen/>
        <w:t>sion which recurs too often in their prayers, and is frequently used as a mere expletive, having no necessary connection with the sense of what they are speaking. The most dis</w:t>
      </w:r>
      <w:r w:rsidRPr="008D2063">
        <w:rPr>
          <w:rFonts w:ascii="Times New Roman" w:hAnsi="Times New Roman" w:cs="Times New Roman"/>
          <w:sz w:val="24"/>
          <w:szCs w:val="24"/>
        </w:rPr>
        <w:softHyphen/>
        <w:t>agreeable of these is, when the name of the blessed God, with the addition of perhaps one or more epithets, as Great, Glorious, Holy, Almighty, &amp;c. is introduced so often, and without necessity, as seems, neither to in</w:t>
      </w:r>
      <w:r w:rsidRPr="008D2063">
        <w:rPr>
          <w:rFonts w:ascii="Times New Roman" w:hAnsi="Times New Roman" w:cs="Times New Roman"/>
          <w:sz w:val="24"/>
          <w:szCs w:val="24"/>
        </w:rPr>
        <w:softHyphen/>
        <w:t xml:space="preserve">dicate a due reverence in the person who uses it, or suited to excite reverence in those who hear. I will not say, that this is taking the name of God in vain, in the usual sense of the phrase; it is, however, a great impropriety, and should be guarded against. It would be well if they who use redundant expressions, </w:t>
      </w:r>
      <w:r w:rsidR="002F42F1">
        <w:rPr>
          <w:rFonts w:ascii="Times New Roman" w:hAnsi="Times New Roman" w:cs="Times New Roman"/>
          <w:sz w:val="24"/>
          <w:szCs w:val="24"/>
        </w:rPr>
        <w:t>h</w:t>
      </w:r>
      <w:r w:rsidRPr="008D2063">
        <w:rPr>
          <w:rFonts w:ascii="Times New Roman" w:hAnsi="Times New Roman" w:cs="Times New Roman"/>
          <w:sz w:val="24"/>
          <w:szCs w:val="24"/>
        </w:rPr>
        <w:t>ad a friend to give them a caution, as t</w:t>
      </w:r>
      <w:r w:rsidR="002F42F1">
        <w:rPr>
          <w:rFonts w:ascii="Times New Roman" w:hAnsi="Times New Roman" w:cs="Times New Roman"/>
          <w:sz w:val="24"/>
          <w:szCs w:val="24"/>
        </w:rPr>
        <w:t>hey might, with a little care, b</w:t>
      </w:r>
      <w:r w:rsidRPr="008D2063">
        <w:rPr>
          <w:rFonts w:ascii="Times New Roman" w:hAnsi="Times New Roman" w:cs="Times New Roman"/>
          <w:sz w:val="24"/>
          <w:szCs w:val="24"/>
        </w:rPr>
        <w:t>e retrenched; and hardly any person can be sensible of the little peculiarities he may inadvertently adopt, un</w:t>
      </w:r>
      <w:r w:rsidRPr="008D2063">
        <w:rPr>
          <w:rFonts w:ascii="Times New Roman" w:hAnsi="Times New Roman" w:cs="Times New Roman"/>
          <w:sz w:val="24"/>
          <w:szCs w:val="24"/>
        </w:rPr>
        <w:softHyphen/>
        <w:t>less he is told of it.</w:t>
      </w:r>
    </w:p>
    <w:p w:rsidR="008D2063" w:rsidRPr="008D2063" w:rsidRDefault="008D2063" w:rsidP="008D2063">
      <w:pPr>
        <w:widowControl w:val="0"/>
        <w:kinsoku w:val="0"/>
        <w:overflowPunct w:val="0"/>
        <w:spacing w:before="3"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There are several things likewise respecting the voice and manner of prayer, which a per</w:t>
      </w:r>
      <w:r w:rsidRPr="008D2063">
        <w:rPr>
          <w:rFonts w:ascii="Times New Roman" w:hAnsi="Times New Roman" w:cs="Times New Roman"/>
          <w:sz w:val="24"/>
          <w:szCs w:val="24"/>
        </w:rPr>
        <w:softHyphen/>
        <w:t xml:space="preserve">son may, with due care, correct in himself, and which, if generally corrected, would make meetings for prayer more pleasant, </w:t>
      </w:r>
      <w:r w:rsidR="002F42F1">
        <w:rPr>
          <w:rFonts w:ascii="Times New Roman" w:hAnsi="Times New Roman" w:cs="Times New Roman"/>
          <w:sz w:val="24"/>
          <w:szCs w:val="24"/>
        </w:rPr>
        <w:t>than they sometimes are. These I</w:t>
      </w:r>
      <w:r w:rsidRPr="008D2063">
        <w:rPr>
          <w:rFonts w:ascii="Times New Roman" w:hAnsi="Times New Roman" w:cs="Times New Roman"/>
          <w:sz w:val="24"/>
          <w:szCs w:val="24"/>
        </w:rPr>
        <w:t xml:space="preserve"> shall mention by pairs, as the happy and agreeable way is a me</w:t>
      </w:r>
      <w:r w:rsidRPr="008D2063">
        <w:rPr>
          <w:rFonts w:ascii="Times New Roman" w:hAnsi="Times New Roman" w:cs="Times New Roman"/>
          <w:sz w:val="24"/>
          <w:szCs w:val="24"/>
        </w:rPr>
        <w:softHyphen/>
        <w:t>dium between two inconvenient extremes.</w:t>
      </w:r>
    </w:p>
    <w:p w:rsidR="008D2063" w:rsidRPr="008D2063" w:rsidRDefault="008D2063" w:rsidP="008D2063">
      <w:pPr>
        <w:widowControl w:val="0"/>
        <w:kinsoku w:val="0"/>
        <w:overflowPunct w:val="0"/>
        <w:spacing w:before="23"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Very loud speaking is a fault, when the size of the place, and the number of hearers do not render it necessary. The end of speak</w:t>
      </w:r>
      <w:r w:rsidRPr="008D2063">
        <w:rPr>
          <w:rFonts w:ascii="Times New Roman" w:hAnsi="Times New Roman" w:cs="Times New Roman"/>
          <w:sz w:val="24"/>
          <w:szCs w:val="24"/>
        </w:rPr>
        <w:softHyphen/>
        <w:t xml:space="preserve">ing is to be </w:t>
      </w:r>
      <w:r w:rsidR="00794F3A">
        <w:rPr>
          <w:rFonts w:ascii="Times New Roman" w:hAnsi="Times New Roman" w:cs="Times New Roman"/>
          <w:sz w:val="24"/>
          <w:szCs w:val="24"/>
        </w:rPr>
        <w:t>h</w:t>
      </w:r>
      <w:r w:rsidRPr="008D2063">
        <w:rPr>
          <w:rFonts w:ascii="Times New Roman" w:hAnsi="Times New Roman" w:cs="Times New Roman"/>
          <w:sz w:val="24"/>
          <w:szCs w:val="24"/>
        </w:rPr>
        <w:t>eard; and, when that end is attained, a greater elevation of the voice is frequently hurtful to the speaker, and is more likely to confuse a hearer than to fix his at</w:t>
      </w:r>
      <w:r w:rsidRPr="008D2063">
        <w:rPr>
          <w:rFonts w:ascii="Times New Roman" w:hAnsi="Times New Roman" w:cs="Times New Roman"/>
          <w:sz w:val="24"/>
          <w:szCs w:val="24"/>
        </w:rPr>
        <w:softHyphen/>
        <w:t xml:space="preserve">tention. I do not deny but allowance must </w:t>
      </w:r>
      <w:r w:rsidRPr="008D2063">
        <w:rPr>
          <w:rFonts w:ascii="Times New Roman" w:hAnsi="Times New Roman" w:cs="Times New Roman"/>
          <w:iCs/>
          <w:sz w:val="24"/>
          <w:szCs w:val="24"/>
        </w:rPr>
        <w:t>be</w:t>
      </w:r>
      <w:r w:rsidRPr="008D2063">
        <w:rPr>
          <w:rFonts w:ascii="Times New Roman" w:hAnsi="Times New Roman" w:cs="Times New Roman"/>
          <w:i/>
          <w:iCs/>
          <w:sz w:val="24"/>
          <w:szCs w:val="24"/>
        </w:rPr>
        <w:t xml:space="preserve"> </w:t>
      </w:r>
      <w:r w:rsidRPr="008D2063">
        <w:rPr>
          <w:rFonts w:ascii="Times New Roman" w:hAnsi="Times New Roman" w:cs="Times New Roman"/>
          <w:sz w:val="24"/>
          <w:szCs w:val="24"/>
        </w:rPr>
        <w:t>made for constitution, and the warmth of the passions, which dispose some persons to speak louder than others. Yet such will do well to restrain themselves as much as they can. It may seem indeed to indicate great earnestness, and that the heart is much affect</w:t>
      </w:r>
      <w:r w:rsidRPr="008D2063">
        <w:rPr>
          <w:rFonts w:ascii="Times New Roman" w:hAnsi="Times New Roman" w:cs="Times New Roman"/>
          <w:sz w:val="24"/>
          <w:szCs w:val="24"/>
        </w:rPr>
        <w:softHyphen/>
        <w:t>ed; yet it is often but false fire. It may be thought speaking with power; but a person who is favoured with the Lord</w:t>
      </w:r>
      <w:r w:rsidRPr="00F826E0">
        <w:rPr>
          <w:rFonts w:ascii="Times New Roman" w:hAnsi="Times New Roman" w:cs="Times New Roman"/>
          <w:sz w:val="24"/>
          <w:szCs w:val="24"/>
        </w:rPr>
        <w:t>’</w:t>
      </w:r>
      <w:r w:rsidRPr="008D2063">
        <w:rPr>
          <w:rFonts w:ascii="Times New Roman" w:hAnsi="Times New Roman" w:cs="Times New Roman"/>
          <w:sz w:val="24"/>
          <w:szCs w:val="24"/>
        </w:rPr>
        <w:t>s presence may pray with power in a moderate voice</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and there may be very little power of the Spirit, though the voice should be heard in the street and neighbourhood.</w:t>
      </w:r>
    </w:p>
    <w:p w:rsidR="008D2063" w:rsidRPr="008D2063" w:rsidRDefault="008D2063" w:rsidP="008D2063">
      <w:pPr>
        <w:widowControl w:val="0"/>
        <w:kinsoku w:val="0"/>
        <w:overflowPunct w:val="0"/>
        <w:spacing w:before="7"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 xml:space="preserve">The other extreme, of speaking too low, is not so frequent; but if we are not heard, we might as well altogether hold our peace. It exhausts </w:t>
      </w:r>
      <w:r w:rsidRPr="008D2063">
        <w:rPr>
          <w:rFonts w:ascii="Times New Roman" w:hAnsi="Times New Roman" w:cs="Times New Roman"/>
          <w:iCs/>
          <w:sz w:val="24"/>
          <w:szCs w:val="24"/>
        </w:rPr>
        <w:t>the</w:t>
      </w:r>
      <w:r w:rsidRPr="008D2063">
        <w:rPr>
          <w:rFonts w:ascii="Times New Roman" w:hAnsi="Times New Roman" w:cs="Times New Roman"/>
          <w:i/>
          <w:iCs/>
          <w:sz w:val="24"/>
          <w:szCs w:val="24"/>
        </w:rPr>
        <w:t xml:space="preserve"> </w:t>
      </w:r>
      <w:r w:rsidRPr="008D2063">
        <w:rPr>
          <w:rFonts w:ascii="Times New Roman" w:hAnsi="Times New Roman" w:cs="Times New Roman"/>
          <w:sz w:val="24"/>
          <w:szCs w:val="24"/>
        </w:rPr>
        <w:t>spirits, and wearies the atten</w:t>
      </w:r>
      <w:r w:rsidRPr="008D2063">
        <w:rPr>
          <w:rFonts w:ascii="Times New Roman" w:hAnsi="Times New Roman" w:cs="Times New Roman"/>
          <w:sz w:val="24"/>
          <w:szCs w:val="24"/>
        </w:rPr>
        <w:softHyphen/>
        <w:t xml:space="preserve">tion, to be listening for a length of time to a very low voice. Some words or sentences will be lost, which will render what is heard less intelligible and agreeable. If the speaker can he heard by the person </w:t>
      </w:r>
      <w:r w:rsidRPr="008D2063">
        <w:rPr>
          <w:rFonts w:ascii="Times New Roman" w:hAnsi="Times New Roman" w:cs="Times New Roman"/>
          <w:sz w:val="24"/>
          <w:szCs w:val="24"/>
        </w:rPr>
        <w:lastRenderedPageBreak/>
        <w:t>farthest distant from him the rest will hear of course.</w:t>
      </w:r>
    </w:p>
    <w:p w:rsidR="008D2063" w:rsidRPr="008D2063" w:rsidRDefault="008D2063" w:rsidP="008D2063">
      <w:pPr>
        <w:widowControl w:val="0"/>
        <w:kinsoku w:val="0"/>
        <w:overflowPunct w:val="0"/>
        <w:spacing w:before="1"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The tone of the voice is likewise to be re</w:t>
      </w:r>
      <w:r w:rsidRPr="008D2063">
        <w:rPr>
          <w:rFonts w:ascii="Times New Roman" w:hAnsi="Times New Roman" w:cs="Times New Roman"/>
          <w:sz w:val="24"/>
          <w:szCs w:val="24"/>
        </w:rPr>
        <w:softHyphen/>
        <w:t>garded. Some have a tone in prayer, so very different from their usual way of speaking, that their nearest friends, if not accustomed to them, could hardly know them by their voice. Some</w:t>
      </w:r>
      <w:r w:rsidRPr="008D2063">
        <w:rPr>
          <w:rFonts w:ascii="Times New Roman" w:hAnsi="Times New Roman" w:cs="Times New Roman"/>
          <w:sz w:val="24"/>
          <w:szCs w:val="24"/>
        </w:rPr>
        <w:softHyphen/>
        <w:t>times the tone is changed, perhaps more than once, so that if our eyes did not give us more certain information than our ears, we might think two or three persons had been speaking by turns. It is pity that when we approve what is spoken, we should be so easily dis</w:t>
      </w:r>
      <w:r w:rsidRPr="008D2063">
        <w:rPr>
          <w:rFonts w:ascii="Times New Roman" w:hAnsi="Times New Roman" w:cs="Times New Roman"/>
          <w:sz w:val="24"/>
          <w:szCs w:val="24"/>
        </w:rPr>
        <w:softHyphen/>
        <w:t>concerted by an awkwardness of delivery</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yet so it often is, and probably so it will be, in the present weak and imperfect state of hu</w:t>
      </w:r>
      <w:r w:rsidRPr="008D2063">
        <w:rPr>
          <w:rFonts w:ascii="Times New Roman" w:hAnsi="Times New Roman" w:cs="Times New Roman"/>
          <w:sz w:val="24"/>
          <w:szCs w:val="24"/>
        </w:rPr>
        <w:softHyphen/>
        <w:t>man nature. It is more to be lamented than wondered at, that sincere Christians are some</w:t>
      </w:r>
      <w:r w:rsidRPr="008D2063">
        <w:rPr>
          <w:rFonts w:ascii="Times New Roman" w:hAnsi="Times New Roman" w:cs="Times New Roman"/>
          <w:sz w:val="24"/>
          <w:szCs w:val="24"/>
        </w:rPr>
        <w:softHyphen/>
        <w:t>times forced to confess,</w:t>
      </w:r>
      <w:r w:rsidRPr="00F826E0">
        <w:rPr>
          <w:rFonts w:ascii="Times New Roman" w:hAnsi="Times New Roman" w:cs="Times New Roman"/>
          <w:sz w:val="24"/>
          <w:szCs w:val="24"/>
        </w:rPr>
        <w:t xml:space="preserve"> “</w:t>
      </w:r>
      <w:r w:rsidRPr="008D2063">
        <w:rPr>
          <w:rFonts w:ascii="Times New Roman" w:hAnsi="Times New Roman" w:cs="Times New Roman"/>
          <w:sz w:val="24"/>
          <w:szCs w:val="24"/>
        </w:rPr>
        <w:t>He is a good man, and his prayers, as to their substance, are spiri</w:t>
      </w:r>
      <w:r w:rsidRPr="008D2063">
        <w:rPr>
          <w:rFonts w:ascii="Times New Roman" w:hAnsi="Times New Roman" w:cs="Times New Roman"/>
          <w:sz w:val="24"/>
          <w:szCs w:val="24"/>
        </w:rPr>
        <w:softHyphen/>
        <w:t>tual and judicious; but there is something so displeasing in his manner, that I am always uneasy when I hear him.</w:t>
      </w:r>
      <w:r w:rsidRPr="00F826E0">
        <w:rPr>
          <w:rFonts w:ascii="Times New Roman" w:hAnsi="Times New Roman" w:cs="Times New Roman"/>
          <w:sz w:val="24"/>
          <w:szCs w:val="24"/>
        </w:rPr>
        <w:t>”</w:t>
      </w:r>
    </w:p>
    <w:p w:rsidR="008D2063" w:rsidRPr="008D2063" w:rsidRDefault="008D2063" w:rsidP="008D2063">
      <w:pPr>
        <w:widowControl w:val="0"/>
        <w:kinsoku w:val="0"/>
        <w:overflowPunct w:val="0"/>
        <w:spacing w:before="12"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Contrary to this, and still more offensive, is a custom that some have of talking to the Lord in prayer. It is their natural voice, in</w:t>
      </w:r>
      <w:r w:rsidRPr="008D2063">
        <w:rPr>
          <w:rFonts w:ascii="Times New Roman" w:hAnsi="Times New Roman" w:cs="Times New Roman"/>
          <w:sz w:val="24"/>
          <w:szCs w:val="24"/>
        </w:rPr>
        <w:softHyphen/>
        <w:t>deed, but it is that expression of it which they use upon the most familiar and trivial occa</w:t>
      </w:r>
      <w:r w:rsidRPr="008D2063">
        <w:rPr>
          <w:rFonts w:ascii="Times New Roman" w:hAnsi="Times New Roman" w:cs="Times New Roman"/>
          <w:sz w:val="24"/>
          <w:szCs w:val="24"/>
        </w:rPr>
        <w:softHyphen/>
        <w:t xml:space="preserve">sions. The human voice is capable of so many inflexions and variations, that it </w:t>
      </w:r>
      <w:r w:rsidRPr="008D2063">
        <w:rPr>
          <w:rFonts w:ascii="Times New Roman" w:hAnsi="Times New Roman" w:cs="Times New Roman"/>
          <w:i/>
          <w:iCs/>
          <w:sz w:val="24"/>
          <w:szCs w:val="24"/>
        </w:rPr>
        <w:t xml:space="preserve">can </w:t>
      </w:r>
      <w:r w:rsidRPr="008D2063">
        <w:rPr>
          <w:rFonts w:ascii="Times New Roman" w:hAnsi="Times New Roman" w:cs="Times New Roman"/>
          <w:sz w:val="24"/>
          <w:szCs w:val="24"/>
        </w:rPr>
        <w:t>adapt itself to the different sensations of our mind, as joy, sorrow, fear, desire, &amp;c. If a man was pleading for his life, or expressing his thanks to the king for a pardon, common sense and decency would teach him a suitable</w:t>
      </w:r>
      <w:r w:rsidRPr="008D2063">
        <w:rPr>
          <w:rFonts w:ascii="Times New Roman" w:hAnsi="Times New Roman" w:cs="Times New Roman"/>
          <w:sz w:val="24"/>
          <w:szCs w:val="24"/>
        </w:rPr>
        <w:softHyphen/>
        <w:t xml:space="preserve">ness of manner; and </w:t>
      </w:r>
      <w:r w:rsidR="00A6313B" w:rsidRPr="00F826E0">
        <w:rPr>
          <w:rFonts w:ascii="Times New Roman" w:hAnsi="Times New Roman" w:cs="Times New Roman"/>
          <w:sz w:val="24"/>
          <w:szCs w:val="24"/>
        </w:rPr>
        <w:t>anyone</w:t>
      </w:r>
      <w:r w:rsidRPr="008D2063">
        <w:rPr>
          <w:rFonts w:ascii="Times New Roman" w:hAnsi="Times New Roman" w:cs="Times New Roman"/>
          <w:sz w:val="24"/>
          <w:szCs w:val="24"/>
        </w:rPr>
        <w:t xml:space="preserve"> who could not understand his language, might know, by the sound of his words, that he was not making </w:t>
      </w:r>
      <w:r w:rsidRPr="008D2063">
        <w:rPr>
          <w:rFonts w:ascii="Times New Roman" w:hAnsi="Times New Roman" w:cs="Times New Roman"/>
          <w:iCs/>
          <w:sz w:val="24"/>
          <w:szCs w:val="24"/>
        </w:rPr>
        <w:t>a</w:t>
      </w:r>
      <w:r w:rsidRPr="008D2063">
        <w:rPr>
          <w:rFonts w:ascii="Times New Roman" w:hAnsi="Times New Roman" w:cs="Times New Roman"/>
          <w:i/>
          <w:iCs/>
          <w:sz w:val="24"/>
          <w:szCs w:val="24"/>
        </w:rPr>
        <w:t xml:space="preserve"> </w:t>
      </w:r>
      <w:r w:rsidRPr="008D2063">
        <w:rPr>
          <w:rFonts w:ascii="Times New Roman" w:hAnsi="Times New Roman" w:cs="Times New Roman"/>
          <w:sz w:val="24"/>
          <w:szCs w:val="24"/>
        </w:rPr>
        <w:t>bargain, or telling a story. How much more, when we speak to the King of kings, should the consideration of his glory, and our own vileness, and of the important concerns we are engaged in before him, impress us with an air of seriousness and reverence, and prevent us from speaking to him as if he was altoge</w:t>
      </w:r>
      <w:r w:rsidRPr="008D2063">
        <w:rPr>
          <w:rFonts w:ascii="Times New Roman" w:hAnsi="Times New Roman" w:cs="Times New Roman"/>
          <w:sz w:val="24"/>
          <w:szCs w:val="24"/>
        </w:rPr>
        <w:softHyphen/>
        <w:t xml:space="preserve">ther such </w:t>
      </w:r>
      <w:bookmarkStart w:id="0" w:name="_GoBack"/>
      <w:r w:rsidRPr="008D2063">
        <w:rPr>
          <w:rFonts w:ascii="Times New Roman" w:hAnsi="Times New Roman" w:cs="Times New Roman"/>
          <w:iCs/>
          <w:sz w:val="24"/>
          <w:szCs w:val="24"/>
        </w:rPr>
        <w:t>a</w:t>
      </w:r>
      <w:r w:rsidRPr="008D2063">
        <w:rPr>
          <w:rFonts w:ascii="Times New Roman" w:hAnsi="Times New Roman" w:cs="Times New Roman"/>
          <w:i/>
          <w:iCs/>
          <w:sz w:val="24"/>
          <w:szCs w:val="24"/>
        </w:rPr>
        <w:t xml:space="preserve"> </w:t>
      </w:r>
      <w:bookmarkEnd w:id="0"/>
      <w:r w:rsidRPr="008D2063">
        <w:rPr>
          <w:rFonts w:ascii="Times New Roman" w:hAnsi="Times New Roman" w:cs="Times New Roman"/>
          <w:sz w:val="24"/>
          <w:szCs w:val="24"/>
        </w:rPr>
        <w:t>one as ourselves? The liberty to which we are called by the gospel, does not at all encourage such a pertness and familiari</w:t>
      </w:r>
      <w:r w:rsidRPr="008D2063">
        <w:rPr>
          <w:rFonts w:ascii="Times New Roman" w:hAnsi="Times New Roman" w:cs="Times New Roman"/>
          <w:sz w:val="24"/>
          <w:szCs w:val="24"/>
        </w:rPr>
        <w:softHyphen/>
        <w:t>ty as would be unbecoming to use towards a fellow-worm who was a little advanced above us in worldly dignity.</w:t>
      </w:r>
    </w:p>
    <w:p w:rsidR="008D2063" w:rsidRPr="008D2063" w:rsidRDefault="008D2063" w:rsidP="008D2063">
      <w:pPr>
        <w:widowControl w:val="0"/>
        <w:kinsoku w:val="0"/>
        <w:overflowPunct w:val="0"/>
        <w:spacing w:after="0" w:line="276" w:lineRule="auto"/>
        <w:ind w:firstLine="360"/>
        <w:jc w:val="both"/>
        <w:textAlignment w:val="baseline"/>
        <w:rPr>
          <w:rFonts w:ascii="Times New Roman" w:hAnsi="Times New Roman" w:cs="Times New Roman"/>
          <w:sz w:val="24"/>
          <w:szCs w:val="24"/>
        </w:rPr>
      </w:pPr>
      <w:r w:rsidRPr="008D2063">
        <w:rPr>
          <w:rFonts w:ascii="Times New Roman" w:hAnsi="Times New Roman" w:cs="Times New Roman"/>
          <w:sz w:val="24"/>
          <w:szCs w:val="24"/>
        </w:rPr>
        <w:t>I shall be glad if these hints may be of any service to those who desire to worship God in spirit and in truth, and who wish that what</w:t>
      </w:r>
      <w:r w:rsidRPr="008D2063">
        <w:rPr>
          <w:rFonts w:ascii="Times New Roman" w:hAnsi="Times New Roman" w:cs="Times New Roman"/>
          <w:sz w:val="24"/>
          <w:szCs w:val="24"/>
        </w:rPr>
        <w:softHyphen/>
        <w:t>ever has a tendency to damp the spirit of de</w:t>
      </w:r>
      <w:r w:rsidRPr="008D2063">
        <w:rPr>
          <w:rFonts w:ascii="Times New Roman" w:hAnsi="Times New Roman" w:cs="Times New Roman"/>
          <w:sz w:val="24"/>
          <w:szCs w:val="24"/>
        </w:rPr>
        <w:softHyphen/>
        <w:t xml:space="preserve">votion, either in themselves or in others, might be avoided. It is a point of delicacy and difficulty to tell </w:t>
      </w:r>
      <w:r w:rsidR="00A6313B" w:rsidRPr="00F826E0">
        <w:rPr>
          <w:rFonts w:ascii="Times New Roman" w:hAnsi="Times New Roman" w:cs="Times New Roman"/>
          <w:sz w:val="24"/>
          <w:szCs w:val="24"/>
        </w:rPr>
        <w:t>anyone</w:t>
      </w:r>
      <w:r w:rsidRPr="008D2063">
        <w:rPr>
          <w:rFonts w:ascii="Times New Roman" w:hAnsi="Times New Roman" w:cs="Times New Roman"/>
          <w:sz w:val="24"/>
          <w:szCs w:val="24"/>
        </w:rPr>
        <w:t xml:space="preserve"> what we wish could be altered in his manner of prayer, but it can give no just offence to ask a friend, if he has read a letter on this subject, in</w:t>
      </w:r>
      <w:r w:rsidRPr="00F826E0">
        <w:rPr>
          <w:rFonts w:ascii="Times New Roman" w:hAnsi="Times New Roman" w:cs="Times New Roman"/>
          <w:sz w:val="24"/>
          <w:szCs w:val="24"/>
        </w:rPr>
        <w:t xml:space="preserve"> “</w:t>
      </w:r>
      <w:r w:rsidRPr="008D2063">
        <w:rPr>
          <w:rFonts w:ascii="Times New Roman" w:hAnsi="Times New Roman" w:cs="Times New Roman"/>
          <w:sz w:val="24"/>
          <w:szCs w:val="24"/>
        </w:rPr>
        <w:t>A Collection of Twenty-six Letters,</w:t>
      </w:r>
      <w:r w:rsidRPr="00F826E0">
        <w:rPr>
          <w:rFonts w:ascii="Times New Roman" w:hAnsi="Times New Roman" w:cs="Times New Roman"/>
          <w:sz w:val="24"/>
          <w:szCs w:val="24"/>
        </w:rPr>
        <w:t>”</w:t>
      </w:r>
      <w:r w:rsidRPr="008D2063">
        <w:rPr>
          <w:rFonts w:ascii="Times New Roman" w:hAnsi="Times New Roman" w:cs="Times New Roman"/>
          <w:sz w:val="24"/>
          <w:szCs w:val="24"/>
        </w:rPr>
        <w:t xml:space="preserve"> published in 1775.</w:t>
      </w:r>
    </w:p>
    <w:p w:rsidR="008D2063" w:rsidRPr="00F826E0" w:rsidRDefault="008D2063" w:rsidP="008D2063">
      <w:pPr>
        <w:widowControl w:val="0"/>
        <w:kinsoku w:val="0"/>
        <w:overflowPunct w:val="0"/>
        <w:spacing w:after="10" w:line="276" w:lineRule="auto"/>
        <w:ind w:left="1008"/>
        <w:jc w:val="both"/>
        <w:textAlignment w:val="baseline"/>
        <w:rPr>
          <w:rFonts w:ascii="Times New Roman" w:hAnsi="Times New Roman" w:cs="Times New Roman"/>
          <w:sz w:val="24"/>
          <w:szCs w:val="24"/>
        </w:rPr>
      </w:pPr>
    </w:p>
    <w:p w:rsidR="008D2063" w:rsidRPr="008D2063" w:rsidRDefault="008D2063" w:rsidP="008D2063">
      <w:pPr>
        <w:widowControl w:val="0"/>
        <w:kinsoku w:val="0"/>
        <w:overflowPunct w:val="0"/>
        <w:spacing w:after="10" w:line="276" w:lineRule="auto"/>
        <w:jc w:val="center"/>
        <w:textAlignment w:val="baseline"/>
        <w:rPr>
          <w:rFonts w:ascii="Times New Roman" w:hAnsi="Times New Roman" w:cs="Times New Roman"/>
          <w:sz w:val="24"/>
          <w:szCs w:val="24"/>
        </w:rPr>
      </w:pPr>
      <w:r w:rsidRPr="008D2063">
        <w:rPr>
          <w:rFonts w:ascii="Times New Roman" w:hAnsi="Times New Roman" w:cs="Times New Roman"/>
          <w:sz w:val="24"/>
          <w:szCs w:val="24"/>
        </w:rPr>
        <w:t>I am, &amp;c,</w:t>
      </w:r>
    </w:p>
    <w:p w:rsidR="003C41C2" w:rsidRPr="00F826E0" w:rsidRDefault="00EA0FAD" w:rsidP="008D2063">
      <w:pPr>
        <w:spacing w:line="276" w:lineRule="auto"/>
        <w:jc w:val="both"/>
        <w:rPr>
          <w:rFonts w:ascii="Times New Roman" w:hAnsi="Times New Roman" w:cs="Times New Roman"/>
          <w:sz w:val="24"/>
          <w:szCs w:val="24"/>
        </w:rPr>
      </w:pPr>
    </w:p>
    <w:sectPr w:rsidR="003C41C2" w:rsidRPr="00F826E0" w:rsidSect="008D2063">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AD" w:rsidRDefault="00EA0FAD" w:rsidP="008D2063">
      <w:pPr>
        <w:spacing w:after="0" w:line="240" w:lineRule="auto"/>
      </w:pPr>
      <w:r>
        <w:separator/>
      </w:r>
    </w:p>
  </w:endnote>
  <w:endnote w:type="continuationSeparator" w:id="0">
    <w:p w:rsidR="00EA0FAD" w:rsidRDefault="00EA0FAD" w:rsidP="008D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E0" w:rsidRDefault="00F826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97161"/>
      <w:docPartObj>
        <w:docPartGallery w:val="Page Numbers (Bottom of Page)"/>
        <w:docPartUnique/>
      </w:docPartObj>
    </w:sdtPr>
    <w:sdtEndPr>
      <w:rPr>
        <w:noProof/>
      </w:rPr>
    </w:sdtEndPr>
    <w:sdtContent>
      <w:p w:rsidR="008D2063" w:rsidRDefault="008D2063">
        <w:pPr>
          <w:pStyle w:val="Footer"/>
          <w:jc w:val="center"/>
        </w:pPr>
        <w:r>
          <w:fldChar w:fldCharType="begin"/>
        </w:r>
        <w:r>
          <w:instrText xml:space="preserve"> PAGE   \* MERGEFORMAT </w:instrText>
        </w:r>
        <w:r>
          <w:fldChar w:fldCharType="separate"/>
        </w:r>
        <w:r w:rsidR="00594B01">
          <w:rPr>
            <w:noProof/>
          </w:rPr>
          <w:t>2</w:t>
        </w:r>
        <w:r>
          <w:rPr>
            <w:noProof/>
          </w:rPr>
          <w:fldChar w:fldCharType="end"/>
        </w:r>
      </w:p>
    </w:sdtContent>
  </w:sdt>
  <w:p w:rsidR="008D2063" w:rsidRDefault="008D206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E0" w:rsidRDefault="00F826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AD" w:rsidRDefault="00EA0FAD" w:rsidP="008D2063">
      <w:pPr>
        <w:spacing w:after="0" w:line="240" w:lineRule="auto"/>
      </w:pPr>
      <w:r>
        <w:separator/>
      </w:r>
    </w:p>
  </w:footnote>
  <w:footnote w:type="continuationSeparator" w:id="0">
    <w:p w:rsidR="00EA0FAD" w:rsidRDefault="00EA0FAD" w:rsidP="008D2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E0" w:rsidRDefault="00F826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E0" w:rsidRDefault="00F826E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6E0" w:rsidRDefault="00F826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063"/>
    <w:rsid w:val="00137D01"/>
    <w:rsid w:val="002F42F1"/>
    <w:rsid w:val="0043584C"/>
    <w:rsid w:val="00594B01"/>
    <w:rsid w:val="005B571B"/>
    <w:rsid w:val="00794F3A"/>
    <w:rsid w:val="008D2063"/>
    <w:rsid w:val="0099230B"/>
    <w:rsid w:val="00A6313B"/>
    <w:rsid w:val="00AF19F3"/>
    <w:rsid w:val="00C0748B"/>
    <w:rsid w:val="00EA0FAD"/>
    <w:rsid w:val="00F82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96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63"/>
  </w:style>
  <w:style w:type="paragraph" w:styleId="Footer">
    <w:name w:val="footer"/>
    <w:basedOn w:val="Normal"/>
    <w:link w:val="FooterChar"/>
    <w:uiPriority w:val="99"/>
    <w:unhideWhenUsed/>
    <w:rsid w:val="008D2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1866</Words>
  <Characters>10642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2015-11-10T19:25:00Z</dcterms:created>
  <dcterms:modified xsi:type="dcterms:W3CDTF">2015-11-10T19:25:00Z</dcterms:modified>
</cp:coreProperties>
</file>