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THE</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F826E0">
        <w:rPr>
          <w:rFonts w:ascii="Times New Roman" w:eastAsia="SimSun" w:hAnsi="Times New Roman" w:cs="Times New Roman"/>
          <w:b/>
          <w:bCs/>
          <w:sz w:val="36"/>
          <w:szCs w:val="36"/>
          <w:lang w:val="en-US" w:eastAsia="zh-CN"/>
        </w:rPr>
        <w:t>WORKS</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28"/>
          <w:szCs w:val="28"/>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OF</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F826E0">
        <w:rPr>
          <w:rFonts w:ascii="Times New Roman" w:eastAsia="SimSun" w:hAnsi="Times New Roman" w:cs="Times New Roman"/>
          <w:b/>
          <w:bCs/>
          <w:sz w:val="36"/>
          <w:szCs w:val="36"/>
          <w:lang w:val="en-US" w:eastAsia="zh-CN"/>
        </w:rPr>
        <w:t>THE REV . JOHN NEWTON</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LATE RECTOR OF THE UNITED PARISHES OF</w:t>
      </w:r>
    </w:p>
    <w:p w:rsidR="008C03E3" w:rsidRPr="00F826E0" w:rsidRDefault="008C03E3" w:rsidP="008C03E3">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ST. MARY WOOLNOTH AND ST. MARY WOOLCHURCH-HAW,</w:t>
      </w:r>
    </w:p>
    <w:p w:rsidR="008C03E3" w:rsidRPr="00F826E0" w:rsidRDefault="008C03E3" w:rsidP="008C03E3">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LOMBARD STREET, LONDON.</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____________________</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F826E0">
        <w:rPr>
          <w:rFonts w:ascii="Times New Roman" w:eastAsia="SimSun" w:hAnsi="Times New Roman" w:cs="Times New Roman"/>
          <w:sz w:val="14"/>
          <w:szCs w:val="14"/>
          <w:lang w:val="en-US" w:eastAsia="zh-CN"/>
        </w:rPr>
        <w:t>CONTAINING</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AN AUTHENTIC NARRATIVE, &amp;C., LETTERS ON RELIGIOUS SUBJECTS, CARDIPHONIA, DISCOURSES INTENDED FOR THE PULPIT,</w:t>
      </w:r>
    </w:p>
    <w:p w:rsidR="008C03E3" w:rsidRPr="00F826E0" w:rsidRDefault="008C03E3" w:rsidP="008C03E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SERMONS PREACHED IN THE PARISH CHURCH OF OLNEY,</w:t>
      </w:r>
    </w:p>
    <w:p w:rsidR="008C03E3" w:rsidRPr="00F826E0" w:rsidRDefault="008C03E3" w:rsidP="008C03E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A REVIEW OF ECCLESIASTICAL HISTORY, OLNEY HYMNS, POEMS,</w:t>
      </w:r>
    </w:p>
    <w:p w:rsidR="008C03E3" w:rsidRPr="00F826E0" w:rsidRDefault="008C03E3" w:rsidP="008C03E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MESSIAH, OCCASIONAL SERMONS, AND TRACTS.</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F826E0">
        <w:rPr>
          <w:rFonts w:ascii="Times New Roman" w:eastAsia="SimSun" w:hAnsi="Times New Roman" w:cs="Times New Roman"/>
          <w:sz w:val="14"/>
          <w:szCs w:val="14"/>
          <w:lang w:val="en-US" w:eastAsia="zh-CN"/>
        </w:rPr>
        <w:t>TO WHICH ARE PREFIXED</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MEMOIRS OF HIS LIFE, &amp;c.</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BY THE REV. R. CECIL, A. M.</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COMPLETE IN ONE VOLUME.</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__________________</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EDINBURGH</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r w:rsidRPr="00F826E0">
        <w:rPr>
          <w:rFonts w:ascii="Times New Roman" w:eastAsia="SimSun" w:hAnsi="Times New Roman" w:cs="Times New Roman"/>
          <w:i/>
          <w:iCs/>
          <w:sz w:val="16"/>
          <w:szCs w:val="16"/>
          <w:lang w:val="en-US" w:eastAsia="zh-CN"/>
        </w:rPr>
        <w:t>Printed at the University Press, for</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24"/>
          <w:szCs w:val="24"/>
          <w:lang w:val="en-US" w:eastAsia="zh-CN"/>
        </w:rPr>
      </w:pPr>
      <w:r w:rsidRPr="00F826E0">
        <w:rPr>
          <w:rFonts w:ascii="Times New Roman" w:eastAsia="SimSun" w:hAnsi="Times New Roman" w:cs="Times New Roman"/>
          <w:sz w:val="24"/>
          <w:szCs w:val="24"/>
          <w:lang w:val="en-US" w:eastAsia="zh-CN"/>
        </w:rPr>
        <w:t>PETER BROWN AND THOMAS NELSON.</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w:t>
      </w:r>
    </w:p>
    <w:p w:rsidR="008C03E3" w:rsidRPr="00F826E0" w:rsidRDefault="008C03E3" w:rsidP="008C03E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8C03E3" w:rsidRPr="00F826E0" w:rsidRDefault="008C03E3" w:rsidP="008C03E3">
      <w:pPr>
        <w:spacing w:after="0" w:line="240" w:lineRule="auto"/>
        <w:jc w:val="center"/>
        <w:rPr>
          <w:rFonts w:ascii="Times New Roman" w:eastAsia="SimSun" w:hAnsi="Times New Roman" w:cs="Times New Roman"/>
          <w:sz w:val="24"/>
          <w:szCs w:val="24"/>
          <w:lang w:val="en-US" w:eastAsia="zh-CN"/>
        </w:rPr>
      </w:pPr>
      <w:r w:rsidRPr="00F826E0">
        <w:rPr>
          <w:rFonts w:ascii="Times New Roman" w:eastAsia="SimSun" w:hAnsi="Times New Roman" w:cs="Times New Roman"/>
          <w:sz w:val="24"/>
          <w:szCs w:val="24"/>
          <w:lang w:val="en-US" w:eastAsia="zh-CN"/>
        </w:rPr>
        <w:t>1830.</w:t>
      </w:r>
    </w:p>
    <w:p w:rsidR="00A14270" w:rsidRPr="00A14270" w:rsidRDefault="008C03E3" w:rsidP="008C03E3">
      <w:pPr>
        <w:widowControl w:val="0"/>
        <w:kinsoku w:val="0"/>
        <w:overflowPunct w:val="0"/>
        <w:spacing w:before="157" w:after="0" w:line="360" w:lineRule="auto"/>
        <w:jc w:val="center"/>
        <w:textAlignment w:val="baseline"/>
        <w:rPr>
          <w:rFonts w:ascii="Times New Roman" w:hAnsi="Times New Roman" w:cs="Times New Roman"/>
          <w:sz w:val="28"/>
          <w:szCs w:val="28"/>
        </w:rPr>
      </w:pPr>
      <w:r w:rsidRPr="00F826E0">
        <w:rPr>
          <w:rFonts w:ascii="Times New Roman" w:eastAsia="SimSun" w:hAnsi="Times New Roman" w:cs="Times New Roman"/>
          <w:sz w:val="24"/>
          <w:szCs w:val="24"/>
          <w:lang w:val="en-US" w:eastAsia="zh-CN"/>
        </w:rPr>
        <w:br w:type="page"/>
      </w:r>
      <w:r w:rsidR="00A14270" w:rsidRPr="00A14270">
        <w:rPr>
          <w:rFonts w:ascii="Times New Roman" w:hAnsi="Times New Roman" w:cs="Times New Roman"/>
          <w:sz w:val="28"/>
          <w:szCs w:val="28"/>
        </w:rPr>
        <w:lastRenderedPageBreak/>
        <w:t>LETTER XXI.</w:t>
      </w:r>
    </w:p>
    <w:p w:rsidR="00A14270" w:rsidRPr="00A14270" w:rsidRDefault="00691898" w:rsidP="00A14270">
      <w:pPr>
        <w:widowControl w:val="0"/>
        <w:kinsoku w:val="0"/>
        <w:overflowPunct w:val="0"/>
        <w:spacing w:before="153" w:after="0" w:line="360" w:lineRule="auto"/>
        <w:jc w:val="center"/>
        <w:textAlignment w:val="baseline"/>
        <w:rPr>
          <w:rFonts w:ascii="Times New Roman" w:hAnsi="Times New Roman" w:cs="Times New Roman"/>
        </w:rPr>
      </w:pPr>
      <w:r>
        <w:rPr>
          <w:rFonts w:ascii="Times New Roman" w:hAnsi="Times New Roman" w:cs="Times New Roman"/>
        </w:rPr>
        <w:t>“</w:t>
      </w:r>
      <w:r w:rsidR="00A14270" w:rsidRPr="00A14270">
        <w:rPr>
          <w:rFonts w:ascii="Times New Roman" w:hAnsi="Times New Roman" w:cs="Times New Roman"/>
        </w:rPr>
        <w:t>I WAS ONCE BLIND, BUT NOW I SEE.</w:t>
      </w:r>
      <w:r>
        <w:rPr>
          <w:rFonts w:ascii="Times New Roman" w:hAnsi="Times New Roman" w:cs="Times New Roman"/>
        </w:rPr>
        <w:t>”</w:t>
      </w:r>
    </w:p>
    <w:p w:rsidR="00A14270" w:rsidRPr="00A14270" w:rsidRDefault="00A14270" w:rsidP="00A14270">
      <w:pPr>
        <w:widowControl w:val="0"/>
        <w:kinsoku w:val="0"/>
        <w:overflowPunct w:val="0"/>
        <w:spacing w:before="158" w:after="0" w:line="276" w:lineRule="auto"/>
        <w:ind w:firstLine="270"/>
        <w:jc w:val="both"/>
        <w:textAlignment w:val="baseline"/>
        <w:rPr>
          <w:rFonts w:ascii="Times New Roman" w:hAnsi="Times New Roman" w:cs="Times New Roman"/>
        </w:rPr>
      </w:pPr>
      <w:r w:rsidRPr="00A14270">
        <w:rPr>
          <w:rFonts w:ascii="Times New Roman" w:hAnsi="Times New Roman" w:cs="Times New Roman"/>
        </w:rPr>
        <w:t>DEAR SIR,</w:t>
      </w:r>
    </w:p>
    <w:p w:rsidR="00A14270" w:rsidRPr="00A14270" w:rsidRDefault="00A14270" w:rsidP="00A14270">
      <w:pPr>
        <w:widowControl w:val="0"/>
        <w:kinsoku w:val="0"/>
        <w:overflowPunct w:val="0"/>
        <w:spacing w:before="2" w:after="0" w:line="276" w:lineRule="auto"/>
        <w:jc w:val="both"/>
        <w:textAlignment w:val="baseline"/>
        <w:rPr>
          <w:rFonts w:ascii="Times New Roman" w:hAnsi="Times New Roman" w:cs="Times New Roman"/>
          <w:sz w:val="24"/>
          <w:szCs w:val="24"/>
        </w:rPr>
      </w:pPr>
      <w:r w:rsidRPr="00A14270">
        <w:rPr>
          <w:rFonts w:ascii="Times New Roman" w:hAnsi="Times New Roman" w:cs="Times New Roman"/>
          <w:bCs/>
        </w:rPr>
        <w:t>THE</w:t>
      </w:r>
      <w:r w:rsidRPr="00A14270">
        <w:rPr>
          <w:rFonts w:ascii="Times New Roman" w:hAnsi="Times New Roman" w:cs="Times New Roman"/>
          <w:b/>
          <w:bCs/>
          <w:sz w:val="24"/>
          <w:szCs w:val="24"/>
        </w:rPr>
        <w:t xml:space="preserve"> </w:t>
      </w:r>
      <w:r w:rsidRPr="00A14270">
        <w:rPr>
          <w:rFonts w:ascii="Times New Roman" w:hAnsi="Times New Roman" w:cs="Times New Roman"/>
          <w:sz w:val="24"/>
          <w:szCs w:val="24"/>
        </w:rPr>
        <w:t>question, What is the discriminating cha</w:t>
      </w:r>
      <w:r w:rsidRPr="00A14270">
        <w:rPr>
          <w:rFonts w:ascii="Times New Roman" w:hAnsi="Times New Roman" w:cs="Times New Roman"/>
          <w:sz w:val="24"/>
          <w:szCs w:val="24"/>
        </w:rPr>
        <w:softHyphen/>
        <w:t>racteristic nature of a work of grace upon the soul</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has been upon my mind</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if I am able to give you satisfaction concerning it, I shall think my time well employed.</w:t>
      </w:r>
    </w:p>
    <w:p w:rsidR="00A14270" w:rsidRPr="00A14270" w:rsidRDefault="00A14270" w:rsidP="00691898">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The reason why men in a natural state are utterly ignorant of spiritual truths, is, that they are wholly destitute of a faculty suited to their</w:t>
      </w:r>
      <w:r w:rsidR="00691898">
        <w:rPr>
          <w:rFonts w:ascii="Times New Roman" w:hAnsi="Times New Roman" w:cs="Times New Roman"/>
          <w:sz w:val="24"/>
          <w:szCs w:val="24"/>
        </w:rPr>
        <w:t xml:space="preserve"> </w:t>
      </w:r>
      <w:r w:rsidRPr="00A14270">
        <w:rPr>
          <w:rFonts w:ascii="Times New Roman" w:hAnsi="Times New Roman" w:cs="Times New Roman"/>
          <w:sz w:val="24"/>
          <w:szCs w:val="24"/>
        </w:rPr>
        <w:t>perception. A remarkable instance we have in the absurd construction which Nicodemus put upon what our Lord had spoken to him concerning the new birth. And in the su</w:t>
      </w:r>
      <w:r w:rsidRPr="00A14270">
        <w:rPr>
          <w:rFonts w:ascii="Times New Roman" w:hAnsi="Times New Roman" w:cs="Times New Roman"/>
          <w:sz w:val="24"/>
          <w:szCs w:val="24"/>
        </w:rPr>
        <w:softHyphen/>
        <w:t>pernatural communication of this spiritual fa</w:t>
      </w:r>
      <w:r w:rsidRPr="00A14270">
        <w:rPr>
          <w:rFonts w:ascii="Times New Roman" w:hAnsi="Times New Roman" w:cs="Times New Roman"/>
          <w:sz w:val="24"/>
          <w:szCs w:val="24"/>
        </w:rPr>
        <w:softHyphen/>
        <w:t>culty, b</w:t>
      </w:r>
      <w:r w:rsidR="00182D6E">
        <w:rPr>
          <w:rFonts w:ascii="Times New Roman" w:hAnsi="Times New Roman" w:cs="Times New Roman"/>
          <w:sz w:val="24"/>
          <w:szCs w:val="24"/>
        </w:rPr>
        <w:t>y the agency of the Holy Spirit,</w:t>
      </w:r>
      <w:r w:rsidRPr="00A14270">
        <w:rPr>
          <w:rFonts w:ascii="Times New Roman" w:hAnsi="Times New Roman" w:cs="Times New Roman"/>
          <w:sz w:val="24"/>
          <w:szCs w:val="24"/>
        </w:rPr>
        <w:t xml:space="preserve"> I ap</w:t>
      </w:r>
      <w:r w:rsidRPr="00A14270">
        <w:rPr>
          <w:rFonts w:ascii="Times New Roman" w:hAnsi="Times New Roman" w:cs="Times New Roman"/>
          <w:sz w:val="24"/>
          <w:szCs w:val="24"/>
        </w:rPr>
        <w:softHyphen/>
        <w:t>prehend the inimitable and abiding criterion, which is the subject of our inquiry, does, pri</w:t>
      </w:r>
      <w:r w:rsidRPr="00A14270">
        <w:rPr>
          <w:rFonts w:ascii="Times New Roman" w:hAnsi="Times New Roman" w:cs="Times New Roman"/>
          <w:sz w:val="24"/>
          <w:szCs w:val="24"/>
        </w:rPr>
        <w:softHyphen/>
        <w:t>marily consist. Those passages of scripture wherein the gospel-truth is compared to light, lead to a familiar illustration of my meaning. Men, by nature, are stark blind with respect to this light</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by grace the eyes of the under</w:t>
      </w:r>
      <w:r w:rsidRPr="00A14270">
        <w:rPr>
          <w:rFonts w:ascii="Times New Roman" w:hAnsi="Times New Roman" w:cs="Times New Roman"/>
          <w:sz w:val="24"/>
          <w:szCs w:val="24"/>
        </w:rPr>
        <w:softHyphen/>
        <w:t>standing are opened. Among a number of blind men, some may be more ingenious and of better capacity than others. They may be better qualified for such studies and employ</w:t>
      </w:r>
      <w:r w:rsidRPr="00A14270">
        <w:rPr>
          <w:rFonts w:ascii="Times New Roman" w:hAnsi="Times New Roman" w:cs="Times New Roman"/>
          <w:sz w:val="24"/>
          <w:szCs w:val="24"/>
        </w:rPr>
        <w:softHyphen/>
        <w:t>ments which do not require eye-sight, than many who can see, and may attain to considera</w:t>
      </w:r>
      <w:r w:rsidRPr="00A14270">
        <w:rPr>
          <w:rFonts w:ascii="Times New Roman" w:hAnsi="Times New Roman" w:cs="Times New Roman"/>
          <w:sz w:val="24"/>
          <w:szCs w:val="24"/>
        </w:rPr>
        <w:softHyphen/>
        <w:t>ble skill in them</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with respect to the true nature of light and colours, they are all exact</w:t>
      </w:r>
      <w:r w:rsidRPr="00A14270">
        <w:rPr>
          <w:rFonts w:ascii="Times New Roman" w:hAnsi="Times New Roman" w:cs="Times New Roman"/>
          <w:sz w:val="24"/>
          <w:szCs w:val="24"/>
        </w:rPr>
        <w:softHyphen/>
        <w:t>ly upon a level. A blind man, if ingenious and inquisitive, may learn to talk about the light, the sun, or the rainbow, in terms bor</w:t>
      </w:r>
      <w:r w:rsidRPr="00A14270">
        <w:rPr>
          <w:rFonts w:ascii="Times New Roman" w:hAnsi="Times New Roman" w:cs="Times New Roman"/>
          <w:sz w:val="24"/>
          <w:szCs w:val="24"/>
        </w:rPr>
        <w:softHyphen/>
        <w:t>rowed from those who have seen them</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it is impossible that he can have (I mean a man born blind) a just idea of either</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whatever hear-say knowledge he may have acquir</w:t>
      </w:r>
      <w:r w:rsidRPr="00A14270">
        <w:rPr>
          <w:rFonts w:ascii="Times New Roman" w:hAnsi="Times New Roman" w:cs="Times New Roman"/>
          <w:sz w:val="24"/>
          <w:szCs w:val="24"/>
        </w:rPr>
        <w:softHyphen/>
        <w:t>ed, he can hardly talk much upon these sub</w:t>
      </w:r>
      <w:r w:rsidRPr="00A14270">
        <w:rPr>
          <w:rFonts w:ascii="Times New Roman" w:hAnsi="Times New Roman" w:cs="Times New Roman"/>
          <w:sz w:val="24"/>
          <w:szCs w:val="24"/>
        </w:rPr>
        <w:softHyphen/>
        <w:t>jects without betraying his real ignorance. The case of one mentioned by Mr. Locke has been often quoted. He believed, that after much inquiry and reflection, he had at last found out what scarlet was</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being asked to explain himself,</w:t>
      </w:r>
      <w:r w:rsidR="00691898">
        <w:rPr>
          <w:rFonts w:ascii="Times New Roman" w:hAnsi="Times New Roman" w:cs="Times New Roman"/>
          <w:sz w:val="24"/>
          <w:szCs w:val="24"/>
        </w:rPr>
        <w:t xml:space="preserve"> “</w:t>
      </w:r>
      <w:r w:rsidRPr="00A14270">
        <w:rPr>
          <w:rFonts w:ascii="Times New Roman" w:hAnsi="Times New Roman" w:cs="Times New Roman"/>
          <w:sz w:val="24"/>
          <w:szCs w:val="24"/>
        </w:rPr>
        <w:t>I think,</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says he,</w:t>
      </w:r>
      <w:r w:rsidR="00691898">
        <w:rPr>
          <w:rFonts w:ascii="Times New Roman" w:hAnsi="Times New Roman" w:cs="Times New Roman"/>
          <w:sz w:val="24"/>
          <w:szCs w:val="24"/>
        </w:rPr>
        <w:t xml:space="preserve"> “</w:t>
      </w:r>
      <w:r w:rsidRPr="00A14270">
        <w:rPr>
          <w:rFonts w:ascii="Times New Roman" w:hAnsi="Times New Roman" w:cs="Times New Roman"/>
          <w:sz w:val="24"/>
          <w:szCs w:val="24"/>
        </w:rPr>
        <w:t>scarlet has something like the sound of a trumpet.</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This man had about the same knowledge of natu</w:t>
      </w:r>
      <w:r w:rsidRPr="00A14270">
        <w:rPr>
          <w:rFonts w:ascii="Times New Roman" w:hAnsi="Times New Roman" w:cs="Times New Roman"/>
          <w:sz w:val="24"/>
          <w:szCs w:val="24"/>
        </w:rPr>
        <w:softHyphen/>
        <w:t>ral light as Nicodemus had of spiritual. Nor can all the learning or study in the world en</w:t>
      </w:r>
      <w:r w:rsidRPr="00A14270">
        <w:rPr>
          <w:rFonts w:ascii="Times New Roman" w:hAnsi="Times New Roman" w:cs="Times New Roman"/>
          <w:sz w:val="24"/>
          <w:szCs w:val="24"/>
        </w:rPr>
        <w:softHyphen/>
        <w:t>able any person to form a suitable judgment of divine truth, till the eyes of his mind are opened, and then he will perceive it at once.</w:t>
      </w:r>
    </w:p>
    <w:p w:rsidR="00A14270" w:rsidRPr="00A14270" w:rsidRDefault="00A14270" w:rsidP="00A14270">
      <w:pPr>
        <w:widowControl w:val="0"/>
        <w:kinsoku w:val="0"/>
        <w:overflowPunct w:val="0"/>
        <w:spacing w:before="15"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Indeed this comparison is well suited to sh</w:t>
      </w:r>
      <w:r w:rsidR="00182D6E">
        <w:rPr>
          <w:rFonts w:ascii="Times New Roman" w:hAnsi="Times New Roman" w:cs="Times New Roman"/>
          <w:sz w:val="24"/>
          <w:szCs w:val="24"/>
        </w:rPr>
        <w:t>o</w:t>
      </w:r>
      <w:r w:rsidRPr="00A14270">
        <w:rPr>
          <w:rFonts w:ascii="Times New Roman" w:hAnsi="Times New Roman" w:cs="Times New Roman"/>
          <w:sz w:val="24"/>
          <w:szCs w:val="24"/>
        </w:rPr>
        <w:t>w the entire difference between nature and grace, and to explain the ground of that enmity and scorn which fills the hearts of blinded sinners, against those who profess to have been en</w:t>
      </w:r>
      <w:r w:rsidRPr="00A14270">
        <w:rPr>
          <w:rFonts w:ascii="Times New Roman" w:hAnsi="Times New Roman" w:cs="Times New Roman"/>
          <w:sz w:val="24"/>
          <w:szCs w:val="24"/>
        </w:rPr>
        <w:softHyphen/>
        <w:t xml:space="preserve">lightened by the Spirit of God. The reason why blind men are not affronted when we tell them they cannot see, seems to be, that they are borne down by the united testimony of all who are about them. </w:t>
      </w:r>
      <w:r w:rsidR="00691898" w:rsidRPr="00A14270">
        <w:rPr>
          <w:rFonts w:ascii="Times New Roman" w:hAnsi="Times New Roman" w:cs="Times New Roman"/>
          <w:sz w:val="24"/>
          <w:szCs w:val="24"/>
        </w:rPr>
        <w:t>Everyone</w:t>
      </w:r>
      <w:r w:rsidRPr="00A14270">
        <w:rPr>
          <w:rFonts w:ascii="Times New Roman" w:hAnsi="Times New Roman" w:cs="Times New Roman"/>
          <w:sz w:val="24"/>
          <w:szCs w:val="24"/>
        </w:rPr>
        <w:t xml:space="preserve"> talks of see</w:t>
      </w:r>
      <w:r w:rsidRPr="00A14270">
        <w:rPr>
          <w:rFonts w:ascii="Times New Roman" w:hAnsi="Times New Roman" w:cs="Times New Roman"/>
          <w:sz w:val="24"/>
          <w:szCs w:val="24"/>
        </w:rPr>
        <w:softHyphen/>
        <w:t xml:space="preserve">ing; and they find by experience, that those who say they can see can do </w:t>
      </w:r>
      <w:r w:rsidRPr="00A14270">
        <w:rPr>
          <w:rFonts w:ascii="Times New Roman" w:hAnsi="Times New Roman" w:cs="Times New Roman"/>
          <w:sz w:val="24"/>
          <w:szCs w:val="24"/>
        </w:rPr>
        <w:lastRenderedPageBreak/>
        <w:t>many things which the blind cannot. Some such conviction as this many have, who live where the gospel is preached, and is made the power of God to the salvation of others. The conversation and conduct of the people of God convinces them, that there is a difference, though they cannot tell, wherein it consists. But if we would sup</w:t>
      </w:r>
      <w:r w:rsidRPr="00A14270">
        <w:rPr>
          <w:rFonts w:ascii="Times New Roman" w:hAnsi="Times New Roman" w:cs="Times New Roman"/>
          <w:sz w:val="24"/>
          <w:szCs w:val="24"/>
        </w:rPr>
        <w:softHyphen/>
        <w:t>pose it possible, that there was a whole nation of blind men, and one or two persons should go amongst them, and profess that they could see, while they could not offer them such a proof of their asser</w:t>
      </w:r>
      <w:r>
        <w:rPr>
          <w:rFonts w:ascii="Times New Roman" w:hAnsi="Times New Roman" w:cs="Times New Roman"/>
          <w:sz w:val="24"/>
          <w:szCs w:val="24"/>
        </w:rPr>
        <w:t>tion as they were capable of re</w:t>
      </w:r>
      <w:r w:rsidRPr="00A14270">
        <w:rPr>
          <w:rFonts w:ascii="Times New Roman" w:hAnsi="Times New Roman" w:cs="Times New Roman"/>
          <w:sz w:val="24"/>
          <w:szCs w:val="24"/>
        </w:rPr>
        <w:t>ceiving, nor even explain, to their satisfaction, what they meant by sight</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what may we imagine would be the consequence</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I think there is little doubt but these innovators would experience much the same treatment as the believers of Jesus often meet with from a blind world. The blind people would certain</w:t>
      </w:r>
      <w:r w:rsidRPr="00A14270">
        <w:rPr>
          <w:rFonts w:ascii="Times New Roman" w:hAnsi="Times New Roman" w:cs="Times New Roman"/>
          <w:sz w:val="24"/>
          <w:szCs w:val="24"/>
        </w:rPr>
        <w:softHyphen/>
        <w:t>ly hate and despise them for presuming to pretend to what they had not. They would try to dispute them out of their senses, and bring many arguments to prove, that there could be no such thing as either light or sight. They would say, as many say now, How is it if these things are so, that we should know nothing of them</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Yea, I think it probable, they would rise against them as deceivers and enthusiasts, and disturbers of the public peace, and say,</w:t>
      </w:r>
      <w:r w:rsidR="00691898">
        <w:rPr>
          <w:rFonts w:ascii="Times New Roman" w:hAnsi="Times New Roman" w:cs="Times New Roman"/>
          <w:sz w:val="24"/>
          <w:szCs w:val="24"/>
        </w:rPr>
        <w:t xml:space="preserve"> “</w:t>
      </w:r>
      <w:r w:rsidRPr="00A14270">
        <w:rPr>
          <w:rFonts w:ascii="Times New Roman" w:hAnsi="Times New Roman" w:cs="Times New Roman"/>
          <w:sz w:val="24"/>
          <w:szCs w:val="24"/>
        </w:rPr>
        <w:t>Away with such fellows from the earth</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it is not fit that they should live.</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if we should suppose further, that during the heat of the contest, some of these blind men should have their eyes suddenly opened, the dispute as to them would be at an end in a mi</w:t>
      </w:r>
      <w:r w:rsidRPr="00A14270">
        <w:rPr>
          <w:rFonts w:ascii="Times New Roman" w:hAnsi="Times New Roman" w:cs="Times New Roman"/>
          <w:sz w:val="24"/>
          <w:szCs w:val="24"/>
        </w:rPr>
        <w:softHyphen/>
        <w:t>nute</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they would confess their former igno</w:t>
      </w:r>
      <w:r w:rsidRPr="00A14270">
        <w:rPr>
          <w:rFonts w:ascii="Times New Roman" w:hAnsi="Times New Roman" w:cs="Times New Roman"/>
          <w:sz w:val="24"/>
          <w:szCs w:val="24"/>
        </w:rPr>
        <w:softHyphen/>
        <w:t>rance and obstinacy, confirm the testimony of those whom they had before despised, and of course share in the same treatment from their blind brethren, perhaps be treated still worse, as apostates from the opinion of the public.</w:t>
      </w:r>
    </w:p>
    <w:p w:rsidR="00A14270" w:rsidRPr="00A14270" w:rsidRDefault="00A14270" w:rsidP="00A14270">
      <w:pPr>
        <w:widowControl w:val="0"/>
        <w:kinsoku w:val="0"/>
        <w:overflowPunct w:val="0"/>
        <w:spacing w:before="2"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If this illustration is justly applicable to our subject, it may lead us to several observations, or inferences, which have a tendency to confirm what we are elsewhere expressly taught by the word of God.</w:t>
      </w:r>
    </w:p>
    <w:p w:rsidR="00A14270" w:rsidRPr="00A14270" w:rsidRDefault="00A14270" w:rsidP="00691898">
      <w:pPr>
        <w:widowControl w:val="0"/>
        <w:kinsoku w:val="0"/>
        <w:overflowPunct w:val="0"/>
        <w:spacing w:before="15"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In the first place, it s</w:t>
      </w:r>
      <w:r w:rsidR="00FC7E64">
        <w:rPr>
          <w:rFonts w:ascii="Times New Roman" w:hAnsi="Times New Roman" w:cs="Times New Roman"/>
          <w:sz w:val="24"/>
          <w:szCs w:val="24"/>
        </w:rPr>
        <w:t>ho</w:t>
      </w:r>
      <w:r w:rsidRPr="00A14270">
        <w:rPr>
          <w:rFonts w:ascii="Times New Roman" w:hAnsi="Times New Roman" w:cs="Times New Roman"/>
          <w:sz w:val="24"/>
          <w:szCs w:val="24"/>
        </w:rPr>
        <w:t>ws, that regenera</w:t>
      </w:r>
      <w:r w:rsidRPr="00A14270">
        <w:rPr>
          <w:rFonts w:ascii="Times New Roman" w:hAnsi="Times New Roman" w:cs="Times New Roman"/>
          <w:sz w:val="24"/>
          <w:szCs w:val="24"/>
        </w:rPr>
        <w:softHyphen/>
        <w:t>tion, or that great change without which a man cannot see the kingdom of God, is the effect of almighty power. Neither education, endea</w:t>
      </w:r>
      <w:r w:rsidRPr="00A14270">
        <w:rPr>
          <w:rFonts w:ascii="Times New Roman" w:hAnsi="Times New Roman" w:cs="Times New Roman"/>
          <w:sz w:val="24"/>
          <w:szCs w:val="24"/>
        </w:rPr>
        <w:softHyphen/>
        <w:t>vours, or arguments, can open the eyes of the blind. It is God alone, who at first caused light to shine out of darkness, who can shine into our hearts</w:t>
      </w:r>
      <w:r w:rsidR="00691898">
        <w:rPr>
          <w:rFonts w:ascii="Times New Roman" w:hAnsi="Times New Roman" w:cs="Times New Roman"/>
          <w:sz w:val="24"/>
          <w:szCs w:val="24"/>
        </w:rPr>
        <w:t xml:space="preserve"> “</w:t>
      </w:r>
      <w:r w:rsidRPr="00A14270">
        <w:rPr>
          <w:rFonts w:ascii="Times New Roman" w:hAnsi="Times New Roman" w:cs="Times New Roman"/>
          <w:sz w:val="24"/>
          <w:szCs w:val="24"/>
        </w:rPr>
        <w:t>to give us the light of the knowledge of the glory of God in the face of Jesus Christ.</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People may attain some na</w:t>
      </w:r>
      <w:r w:rsidRPr="00A14270">
        <w:rPr>
          <w:rFonts w:ascii="Times New Roman" w:hAnsi="Times New Roman" w:cs="Times New Roman"/>
          <w:sz w:val="24"/>
          <w:szCs w:val="24"/>
        </w:rPr>
        <w:softHyphen/>
        <w:t>tural ideas of spiritual truths by reading books, or hearing sermons, and may thereby become wise in their own conceits</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they may learn to imitate the language of an experienced christian</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they know not what they say, nor whereof they affirm, and are as distant from the true meaning of the terms, as a blind man who pronounces the words blue or red, is from the ideas which those words raise in the mind of a person who can distinguish colours by his sight. And from hence we may infer the sovereignty as well as the efficacy of grace</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since it is evident, not only that the objective light, the word of God, is not </w:t>
      </w:r>
      <w:r w:rsidRPr="00A14270">
        <w:rPr>
          <w:rFonts w:ascii="Times New Roman" w:hAnsi="Times New Roman" w:cs="Times New Roman"/>
          <w:sz w:val="24"/>
          <w:szCs w:val="24"/>
        </w:rPr>
        <w:lastRenderedPageBreak/>
        <w:t>afforded uni</w:t>
      </w:r>
      <w:r w:rsidRPr="00A14270">
        <w:rPr>
          <w:rFonts w:ascii="Times New Roman" w:hAnsi="Times New Roman" w:cs="Times New Roman"/>
          <w:sz w:val="24"/>
          <w:szCs w:val="24"/>
        </w:rPr>
        <w:softHyphen/>
        <w:t>versally to all men</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that those who en</w:t>
      </w:r>
      <w:r w:rsidRPr="00A14270">
        <w:rPr>
          <w:rFonts w:ascii="Times New Roman" w:hAnsi="Times New Roman" w:cs="Times New Roman"/>
          <w:sz w:val="24"/>
          <w:szCs w:val="24"/>
        </w:rPr>
        <w:softHyphen/>
        <w:t xml:space="preserve">joy the same outward means have not all the same perceptions. There </w:t>
      </w:r>
      <w:r w:rsidR="00691898" w:rsidRPr="00A14270">
        <w:rPr>
          <w:rFonts w:ascii="Times New Roman" w:hAnsi="Times New Roman" w:cs="Times New Roman"/>
          <w:sz w:val="24"/>
          <w:szCs w:val="24"/>
        </w:rPr>
        <w:t>are</w:t>
      </w:r>
      <w:r w:rsidRPr="00A14270">
        <w:rPr>
          <w:rFonts w:ascii="Times New Roman" w:hAnsi="Times New Roman" w:cs="Times New Roman"/>
          <w:sz w:val="24"/>
          <w:szCs w:val="24"/>
        </w:rPr>
        <w:t xml:space="preserve"> many who stumble in the noon-day, not for want of light but for want of eyes</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they who now see, were once blind even as others, and had neither power nor will to enlighten their own minds. It is a mercy, however, when people are so far sensible of their own blindness as to </w:t>
      </w:r>
      <w:r w:rsidR="00691898" w:rsidRPr="00A14270">
        <w:rPr>
          <w:rFonts w:ascii="Times New Roman" w:hAnsi="Times New Roman" w:cs="Times New Roman"/>
          <w:sz w:val="24"/>
          <w:szCs w:val="24"/>
        </w:rPr>
        <w:t>be</w:t>
      </w:r>
      <w:r w:rsidRPr="00A14270">
        <w:rPr>
          <w:rFonts w:ascii="Times New Roman" w:hAnsi="Times New Roman" w:cs="Times New Roman"/>
          <w:sz w:val="24"/>
          <w:szCs w:val="24"/>
        </w:rPr>
        <w:t xml:space="preserve"> willing to wait for the manifestation of the Lord</w:t>
      </w:r>
      <w:r w:rsidR="00691898">
        <w:rPr>
          <w:rFonts w:ascii="Times New Roman" w:hAnsi="Times New Roman" w:cs="Times New Roman"/>
          <w:sz w:val="24"/>
          <w:szCs w:val="24"/>
        </w:rPr>
        <w:t>’</w:t>
      </w:r>
      <w:r w:rsidRPr="00A14270">
        <w:rPr>
          <w:rFonts w:ascii="Times New Roman" w:hAnsi="Times New Roman" w:cs="Times New Roman"/>
          <w:sz w:val="24"/>
          <w:szCs w:val="24"/>
        </w:rPr>
        <w:t>s power, in the ordinances of his own appointment. He came into the world, and he sends forth his gospel, that those who see not may see</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w</w:t>
      </w:r>
      <w:r w:rsidR="00FC7E64">
        <w:rPr>
          <w:rFonts w:ascii="Times New Roman" w:hAnsi="Times New Roman" w:cs="Times New Roman"/>
          <w:sz w:val="24"/>
          <w:szCs w:val="24"/>
        </w:rPr>
        <w:t>hen there is a desire raised in</w:t>
      </w:r>
      <w:r w:rsidRPr="00A14270">
        <w:rPr>
          <w:rFonts w:ascii="Times New Roman" w:hAnsi="Times New Roman" w:cs="Times New Roman"/>
          <w:sz w:val="24"/>
          <w:szCs w:val="24"/>
        </w:rPr>
        <w:t xml:space="preserve"> the heart for spiritual sight, it shall in his due time be answered.</w:t>
      </w:r>
    </w:p>
    <w:p w:rsidR="00A14270" w:rsidRPr="00A14270" w:rsidRDefault="00A14270" w:rsidP="00A14270">
      <w:pPr>
        <w:widowControl w:val="0"/>
        <w:kinsoku w:val="0"/>
        <w:overflowPunct w:val="0"/>
        <w:spacing w:before="27"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From hence likewise we may observe the proper use and value of the preaching of the gospel, which is the great instrument by which the Holy Spirit opens the blind eyes. Like the rod of Moses, it owes all its efficacy to the appointment and promise of God. Ministers cannot be too earnest in the discharge of their office</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it behoves them to use all dili</w:t>
      </w:r>
      <w:r w:rsidRPr="00A14270">
        <w:rPr>
          <w:rFonts w:ascii="Times New Roman" w:hAnsi="Times New Roman" w:cs="Times New Roman"/>
          <w:sz w:val="24"/>
          <w:szCs w:val="24"/>
        </w:rPr>
        <w:softHyphen/>
        <w:t>gence to find out acceptable words, and to proclaim the whole counsel of God. Yet when they have done all, they have done no</w:t>
      </w:r>
      <w:r w:rsidRPr="00A14270">
        <w:rPr>
          <w:rFonts w:ascii="Times New Roman" w:hAnsi="Times New Roman" w:cs="Times New Roman"/>
          <w:sz w:val="24"/>
          <w:szCs w:val="24"/>
        </w:rPr>
        <w:softHyphen/>
        <w:t>thing, unless their word is accompanied to the heart by the power and demonstration of the Spirit. Without this blessing, an apostle might labour in vain</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it shall be in a measure afforded to all who preach the truth in love, in simplicity, and in an humble de</w:t>
      </w:r>
      <w:r w:rsidRPr="00A14270">
        <w:rPr>
          <w:rFonts w:ascii="Times New Roman" w:hAnsi="Times New Roman" w:cs="Times New Roman"/>
          <w:sz w:val="24"/>
          <w:szCs w:val="24"/>
        </w:rPr>
        <w:softHyphen/>
        <w:t>pendence upon him who alone can give suc</w:t>
      </w:r>
      <w:r w:rsidRPr="00A14270">
        <w:rPr>
          <w:rFonts w:ascii="Times New Roman" w:hAnsi="Times New Roman" w:cs="Times New Roman"/>
          <w:sz w:val="24"/>
          <w:szCs w:val="24"/>
        </w:rPr>
        <w:softHyphen/>
        <w:t>cess. This, in a great measure, puts all faith</w:t>
      </w:r>
      <w:r w:rsidRPr="00A14270">
        <w:rPr>
          <w:rFonts w:ascii="Times New Roman" w:hAnsi="Times New Roman" w:cs="Times New Roman"/>
          <w:sz w:val="24"/>
          <w:szCs w:val="24"/>
        </w:rPr>
        <w:softHyphen/>
        <w:t>ful ministers on a level, notwithstanding any seeming disparity in gifts and abilities. Those who have a lively and pathetic talent may en</w:t>
      </w:r>
      <w:r w:rsidRPr="00A14270">
        <w:rPr>
          <w:rFonts w:ascii="Times New Roman" w:hAnsi="Times New Roman" w:cs="Times New Roman"/>
          <w:sz w:val="24"/>
          <w:szCs w:val="24"/>
        </w:rPr>
        <w:softHyphen/>
        <w:t>gage the ear, and raise the natural passions of their hearers</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they cannot reach the heart. The blessing may be rather expected to attend the humble than the voluble speak</w:t>
      </w:r>
      <w:r w:rsidRPr="00A14270">
        <w:rPr>
          <w:rFonts w:ascii="Times New Roman" w:hAnsi="Times New Roman" w:cs="Times New Roman"/>
          <w:sz w:val="24"/>
          <w:szCs w:val="24"/>
        </w:rPr>
        <w:softHyphen/>
        <w:t>er.</w:t>
      </w:r>
    </w:p>
    <w:p w:rsidR="00A14270" w:rsidRPr="00A14270" w:rsidRDefault="00A14270" w:rsidP="00A14270">
      <w:pPr>
        <w:widowControl w:val="0"/>
        <w:kinsoku w:val="0"/>
        <w:overflowPunct w:val="0"/>
        <w:spacing w:before="21"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Further we may remark, that there is a dif</w:t>
      </w:r>
      <w:r w:rsidRPr="00A14270">
        <w:rPr>
          <w:rFonts w:ascii="Times New Roman" w:hAnsi="Times New Roman" w:cs="Times New Roman"/>
          <w:sz w:val="24"/>
          <w:szCs w:val="24"/>
        </w:rPr>
        <w:softHyphen/>
        <w:t>ference in kind, between the highest attain</w:t>
      </w:r>
      <w:r w:rsidRPr="00A14270">
        <w:rPr>
          <w:rFonts w:ascii="Times New Roman" w:hAnsi="Times New Roman" w:cs="Times New Roman"/>
          <w:sz w:val="24"/>
          <w:szCs w:val="24"/>
        </w:rPr>
        <w:softHyphen/>
        <w:t>ments of nature, and the effects of grace in the lowest degree. Many are convinced, who are not truly enlightened</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are afraid of the con</w:t>
      </w:r>
      <w:r w:rsidRPr="00A14270">
        <w:rPr>
          <w:rFonts w:ascii="Times New Roman" w:hAnsi="Times New Roman" w:cs="Times New Roman"/>
          <w:sz w:val="24"/>
          <w:szCs w:val="24"/>
        </w:rPr>
        <w:softHyphen/>
        <w:t>sequences of sin, though they never saw its evil</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have a seeming desire of salvation, which is not founded upon a truly spiritual discovery of their own w</w:t>
      </w:r>
      <w:r w:rsidR="00726AC0">
        <w:rPr>
          <w:rFonts w:ascii="Times New Roman" w:hAnsi="Times New Roman" w:cs="Times New Roman"/>
          <w:sz w:val="24"/>
          <w:szCs w:val="24"/>
        </w:rPr>
        <w:t>retchedness, and the excellency</w:t>
      </w:r>
      <w:r w:rsidRPr="00A14270">
        <w:rPr>
          <w:rFonts w:ascii="Times New Roman" w:hAnsi="Times New Roman" w:cs="Times New Roman"/>
          <w:sz w:val="24"/>
          <w:szCs w:val="24"/>
        </w:rPr>
        <w:t xml:space="preserve"> of Jesus. These may, for a season, hear the word with joy, and walk in the way of pro</w:t>
      </w:r>
      <w:r w:rsidRPr="00A14270">
        <w:rPr>
          <w:rFonts w:ascii="Times New Roman" w:hAnsi="Times New Roman" w:cs="Times New Roman"/>
          <w:sz w:val="24"/>
          <w:szCs w:val="24"/>
        </w:rPr>
        <w:softHyphen/>
        <w:t>fessors</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we need not be surprised if they do not hold out, for they have not root. Though many shall fall, the foundation of God still standeth su</w:t>
      </w:r>
      <w:r w:rsidR="00726AC0">
        <w:rPr>
          <w:rFonts w:ascii="Times New Roman" w:hAnsi="Times New Roman" w:cs="Times New Roman"/>
          <w:sz w:val="24"/>
          <w:szCs w:val="24"/>
        </w:rPr>
        <w:t>re. We may confidently affirm, u</w:t>
      </w:r>
      <w:r w:rsidRPr="00A14270">
        <w:rPr>
          <w:rFonts w:ascii="Times New Roman" w:hAnsi="Times New Roman" w:cs="Times New Roman"/>
          <w:sz w:val="24"/>
          <w:szCs w:val="24"/>
        </w:rPr>
        <w:t>p</w:t>
      </w:r>
      <w:r w:rsidR="00726AC0">
        <w:rPr>
          <w:rFonts w:ascii="Times New Roman" w:hAnsi="Times New Roman" w:cs="Times New Roman"/>
          <w:sz w:val="24"/>
          <w:szCs w:val="24"/>
        </w:rPr>
        <w:t>o</w:t>
      </w:r>
      <w:r w:rsidRPr="00A14270">
        <w:rPr>
          <w:rFonts w:ascii="Times New Roman" w:hAnsi="Times New Roman" w:cs="Times New Roman"/>
          <w:sz w:val="24"/>
          <w:szCs w:val="24"/>
        </w:rPr>
        <w:t>n the warrant of scripture, that they who, having for a while escaped the pol</w:t>
      </w:r>
      <w:r w:rsidRPr="00A14270">
        <w:rPr>
          <w:rFonts w:ascii="Times New Roman" w:hAnsi="Times New Roman" w:cs="Times New Roman"/>
          <w:sz w:val="24"/>
          <w:szCs w:val="24"/>
        </w:rPr>
        <w:softHyphen/>
        <w:t>lutions of the world, are again habitually en</w:t>
      </w:r>
      <w:r w:rsidRPr="00A14270">
        <w:rPr>
          <w:rFonts w:ascii="Times New Roman" w:hAnsi="Times New Roman" w:cs="Times New Roman"/>
          <w:sz w:val="24"/>
          <w:szCs w:val="24"/>
        </w:rPr>
        <w:softHyphen/>
        <w:t>tangled in them, or who, having been distressed upon the account of sin, can find relief in a self-righteous course, and stop short of Christ,</w:t>
      </w:r>
      <w:r w:rsidR="00691898">
        <w:rPr>
          <w:rFonts w:ascii="Times New Roman" w:hAnsi="Times New Roman" w:cs="Times New Roman"/>
          <w:sz w:val="24"/>
          <w:szCs w:val="24"/>
        </w:rPr>
        <w:t xml:space="preserve"> “</w:t>
      </w:r>
      <w:r w:rsidRPr="00A14270">
        <w:rPr>
          <w:rFonts w:ascii="Times New Roman" w:hAnsi="Times New Roman" w:cs="Times New Roman"/>
          <w:sz w:val="24"/>
          <w:szCs w:val="24"/>
        </w:rPr>
        <w:t>who is the end of the law for right</w:t>
      </w:r>
      <w:r w:rsidRPr="00A14270">
        <w:rPr>
          <w:rFonts w:ascii="Times New Roman" w:hAnsi="Times New Roman" w:cs="Times New Roman"/>
          <w:sz w:val="24"/>
          <w:szCs w:val="24"/>
        </w:rPr>
        <w:softHyphen/>
        <w:t xml:space="preserve">eousness to </w:t>
      </w:r>
      <w:r w:rsidR="00691898" w:rsidRPr="00A14270">
        <w:rPr>
          <w:rFonts w:ascii="Times New Roman" w:hAnsi="Times New Roman" w:cs="Times New Roman"/>
          <w:sz w:val="24"/>
          <w:szCs w:val="24"/>
        </w:rPr>
        <w:t>everyone</w:t>
      </w:r>
      <w:r w:rsidRPr="00A14270">
        <w:rPr>
          <w:rFonts w:ascii="Times New Roman" w:hAnsi="Times New Roman" w:cs="Times New Roman"/>
          <w:sz w:val="24"/>
          <w:szCs w:val="24"/>
        </w:rPr>
        <w:t xml:space="preserve"> that believeth</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we may affirm, that these, whatever profession they may have made, were never capable of receiving the beauty and glory </w:t>
      </w:r>
      <w:r w:rsidRPr="00A14270">
        <w:rPr>
          <w:rFonts w:ascii="Times New Roman" w:hAnsi="Times New Roman" w:cs="Times New Roman"/>
          <w:sz w:val="24"/>
          <w:szCs w:val="24"/>
        </w:rPr>
        <w:lastRenderedPageBreak/>
        <w:t>of the gospel-salvation. On the other hand, though where the eyes are divinely enlightened, the soul</w:t>
      </w:r>
      <w:r w:rsidR="00691898">
        <w:rPr>
          <w:rFonts w:ascii="Times New Roman" w:hAnsi="Times New Roman" w:cs="Times New Roman"/>
          <w:sz w:val="24"/>
          <w:szCs w:val="24"/>
        </w:rPr>
        <w:t>’</w:t>
      </w:r>
      <w:r w:rsidRPr="00A14270">
        <w:rPr>
          <w:rFonts w:ascii="Times New Roman" w:hAnsi="Times New Roman" w:cs="Times New Roman"/>
          <w:sz w:val="24"/>
          <w:szCs w:val="24"/>
        </w:rPr>
        <w:t>s first views of itself and of the gospel may be confused and indistinct, like him who saw men as it were trees walking</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yet this light is like the dawn, which, though weak and faint at its first appearance, shineth more and more unto the perfect day. It is the work of God</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his work is perfect in kind, though progressive in the manner. He will not des</w:t>
      </w:r>
      <w:r w:rsidRPr="00A14270">
        <w:rPr>
          <w:rFonts w:ascii="Times New Roman" w:hAnsi="Times New Roman" w:cs="Times New Roman"/>
          <w:sz w:val="24"/>
          <w:szCs w:val="24"/>
        </w:rPr>
        <w:softHyphen/>
        <w:t>pise or forsake the day of small things. When he thus begins, he will make an end</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such persons, however feeble, poor, and worth</w:t>
      </w:r>
      <w:r w:rsidRPr="00A14270">
        <w:rPr>
          <w:rFonts w:ascii="Times New Roman" w:hAnsi="Times New Roman" w:cs="Times New Roman"/>
          <w:sz w:val="24"/>
          <w:szCs w:val="24"/>
        </w:rPr>
        <w:softHyphen/>
        <w:t>less, in their own apprehensions, if they have obtained a glimpse of the Redeemer</w:t>
      </w:r>
      <w:r w:rsidR="00691898">
        <w:rPr>
          <w:rFonts w:ascii="Times New Roman" w:hAnsi="Times New Roman" w:cs="Times New Roman"/>
          <w:sz w:val="24"/>
          <w:szCs w:val="24"/>
        </w:rPr>
        <w:t>’</w:t>
      </w:r>
      <w:r w:rsidRPr="00A14270">
        <w:rPr>
          <w:rFonts w:ascii="Times New Roman" w:hAnsi="Times New Roman" w:cs="Times New Roman"/>
          <w:sz w:val="24"/>
          <w:szCs w:val="24"/>
        </w:rPr>
        <w:t>s glory, as he is made unto us, of God, wisdom, right</w:t>
      </w:r>
      <w:r w:rsidRPr="00A14270">
        <w:rPr>
          <w:rFonts w:ascii="Times New Roman" w:hAnsi="Times New Roman" w:cs="Times New Roman"/>
          <w:sz w:val="24"/>
          <w:szCs w:val="24"/>
        </w:rPr>
        <w:softHyphen/>
        <w:t>eousness, sanctification, and redemption, so that his name is precious, and the desire of their hearts is towards him, have good reason to hope and believe, as the wife of Manoah did in a similar case, that if the Lord had been pleased t</w:t>
      </w:r>
      <w:r w:rsidR="00726AC0">
        <w:rPr>
          <w:rFonts w:ascii="Times New Roman" w:hAnsi="Times New Roman" w:cs="Times New Roman"/>
          <w:sz w:val="24"/>
          <w:szCs w:val="24"/>
        </w:rPr>
        <w:t>o kill them, he would not have s</w:t>
      </w:r>
      <w:r w:rsidRPr="00A14270">
        <w:rPr>
          <w:rFonts w:ascii="Times New Roman" w:hAnsi="Times New Roman" w:cs="Times New Roman"/>
          <w:sz w:val="24"/>
          <w:szCs w:val="24"/>
        </w:rPr>
        <w:t>h</w:t>
      </w:r>
      <w:r w:rsidR="00726AC0">
        <w:rPr>
          <w:rFonts w:ascii="Times New Roman" w:hAnsi="Times New Roman" w:cs="Times New Roman"/>
          <w:sz w:val="24"/>
          <w:szCs w:val="24"/>
        </w:rPr>
        <w:t>o</w:t>
      </w:r>
      <w:r w:rsidRPr="00A14270">
        <w:rPr>
          <w:rFonts w:ascii="Times New Roman" w:hAnsi="Times New Roman" w:cs="Times New Roman"/>
          <w:sz w:val="24"/>
          <w:szCs w:val="24"/>
        </w:rPr>
        <w:t>wed them such things as these.</w:t>
      </w:r>
    </w:p>
    <w:p w:rsidR="00A14270" w:rsidRPr="00A14270" w:rsidRDefault="00A14270" w:rsidP="00A14270">
      <w:pPr>
        <w:widowControl w:val="0"/>
        <w:kinsoku w:val="0"/>
        <w:overflowPunct w:val="0"/>
        <w:spacing w:before="21" w:after="0" w:line="276" w:lineRule="auto"/>
        <w:ind w:firstLine="360"/>
        <w:jc w:val="both"/>
        <w:textAlignment w:val="baseline"/>
        <w:rPr>
          <w:rFonts w:ascii="Times New Roman" w:hAnsi="Times New Roman" w:cs="Times New Roman"/>
          <w:sz w:val="24"/>
          <w:szCs w:val="24"/>
        </w:rPr>
      </w:pPr>
      <w:r w:rsidRPr="00A14270">
        <w:rPr>
          <w:rFonts w:ascii="Times New Roman" w:hAnsi="Times New Roman" w:cs="Times New Roman"/>
          <w:sz w:val="24"/>
          <w:szCs w:val="24"/>
        </w:rPr>
        <w:t>Once more, this spiritual sight and facul</w:t>
      </w:r>
      <w:r w:rsidRPr="00A14270">
        <w:rPr>
          <w:rFonts w:ascii="Times New Roman" w:hAnsi="Times New Roman" w:cs="Times New Roman"/>
          <w:sz w:val="24"/>
          <w:szCs w:val="24"/>
        </w:rPr>
        <w:softHyphen/>
        <w:t>ty is that which may be principally consider</w:t>
      </w:r>
      <w:r w:rsidRPr="00A14270">
        <w:rPr>
          <w:rFonts w:ascii="Times New Roman" w:hAnsi="Times New Roman" w:cs="Times New Roman"/>
          <w:sz w:val="24"/>
          <w:szCs w:val="24"/>
        </w:rPr>
        <w:softHyphen/>
        <w:t>ed as inherent in a believer. He has no stock of grace, or comfort, or strength, in himself. He needs continual supplies</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w:t>
      </w:r>
      <w:r w:rsidR="00726AC0">
        <w:rPr>
          <w:rFonts w:ascii="Times New Roman" w:hAnsi="Times New Roman" w:cs="Times New Roman"/>
          <w:sz w:val="24"/>
          <w:szCs w:val="24"/>
        </w:rPr>
        <w:t>n</w:t>
      </w:r>
      <w:bookmarkStart w:id="0" w:name="_GoBack"/>
      <w:bookmarkEnd w:id="0"/>
      <w:r w:rsidRPr="00A14270">
        <w:rPr>
          <w:rFonts w:ascii="Times New Roman" w:hAnsi="Times New Roman" w:cs="Times New Roman"/>
          <w:sz w:val="24"/>
          <w:szCs w:val="24"/>
        </w:rPr>
        <w:t>d if the Lord withdraws from him, he is as weak and un</w:t>
      </w:r>
      <w:r w:rsidRPr="00A14270">
        <w:rPr>
          <w:rFonts w:ascii="Times New Roman" w:hAnsi="Times New Roman" w:cs="Times New Roman"/>
          <w:sz w:val="24"/>
          <w:szCs w:val="24"/>
        </w:rPr>
        <w:softHyphen/>
        <w:t>skilful, after he has been long engaged in the Christian warfare, as he was when he first en</w:t>
      </w:r>
      <w:r w:rsidRPr="00A14270">
        <w:rPr>
          <w:rFonts w:ascii="Times New Roman" w:hAnsi="Times New Roman" w:cs="Times New Roman"/>
          <w:sz w:val="24"/>
          <w:szCs w:val="24"/>
        </w:rPr>
        <w:softHyphen/>
        <w:t>tered upon it. The eye is of little present use in the dark</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for it cannot see without light. But the return of light is no advantage to a blind man. A believer may be much in the dark</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but his spiritual sight remains. Though the exercise of grace may be low, he knows himself, he knows the Lord, he knows the way of access to a throne of grace. His frames and feelings may alter; but he has received such a knowledge of the person and offices, the power and grace, of Jesus the Saviour, as can</w:t>
      </w:r>
      <w:r w:rsidRPr="00A14270">
        <w:rPr>
          <w:rFonts w:ascii="Times New Roman" w:hAnsi="Times New Roman" w:cs="Times New Roman"/>
          <w:sz w:val="24"/>
          <w:szCs w:val="24"/>
        </w:rPr>
        <w:softHyphen/>
        <w:t>not be taken from him</w:t>
      </w:r>
      <w:r w:rsidR="00691898">
        <w:rPr>
          <w:rFonts w:ascii="Times New Roman" w:hAnsi="Times New Roman" w:cs="Times New Roman"/>
          <w:sz w:val="24"/>
          <w:szCs w:val="24"/>
        </w:rPr>
        <w:t>;</w:t>
      </w:r>
      <w:r w:rsidRPr="00A14270">
        <w:rPr>
          <w:rFonts w:ascii="Times New Roman" w:hAnsi="Times New Roman" w:cs="Times New Roman"/>
          <w:sz w:val="24"/>
          <w:szCs w:val="24"/>
        </w:rPr>
        <w:t xml:space="preserve"> and could withstand even an angel that should preach another gos</w:t>
      </w:r>
      <w:r w:rsidRPr="00A14270">
        <w:rPr>
          <w:rFonts w:ascii="Times New Roman" w:hAnsi="Times New Roman" w:cs="Times New Roman"/>
          <w:sz w:val="24"/>
          <w:szCs w:val="24"/>
        </w:rPr>
        <w:softHyphen/>
        <w:t>pel, because he has seen the Lord.—The pa</w:t>
      </w:r>
      <w:r w:rsidRPr="00A14270">
        <w:rPr>
          <w:rFonts w:ascii="Times New Roman" w:hAnsi="Times New Roman" w:cs="Times New Roman"/>
          <w:sz w:val="24"/>
          <w:szCs w:val="24"/>
        </w:rPr>
        <w:softHyphen/>
        <w:t>per constrains me to break off. May the Lord increase his light in your heart, and in the heart of, &amp;c.</w:t>
      </w:r>
    </w:p>
    <w:p w:rsidR="003C41C2" w:rsidRPr="00A14270" w:rsidRDefault="00A82401" w:rsidP="00A14270">
      <w:pPr>
        <w:spacing w:line="276" w:lineRule="auto"/>
        <w:rPr>
          <w:sz w:val="24"/>
          <w:szCs w:val="24"/>
        </w:rPr>
      </w:pPr>
    </w:p>
    <w:p w:rsidR="00A14270" w:rsidRPr="00A14270" w:rsidRDefault="00A14270">
      <w:pPr>
        <w:spacing w:line="276" w:lineRule="auto"/>
        <w:rPr>
          <w:sz w:val="24"/>
          <w:szCs w:val="24"/>
        </w:rPr>
      </w:pPr>
    </w:p>
    <w:p w:rsidR="00A14270" w:rsidRPr="00A14270" w:rsidRDefault="00A14270">
      <w:pPr>
        <w:spacing w:line="276" w:lineRule="auto"/>
        <w:rPr>
          <w:sz w:val="24"/>
          <w:szCs w:val="24"/>
        </w:rPr>
      </w:pPr>
    </w:p>
    <w:sectPr w:rsidR="00A14270" w:rsidRPr="00A14270" w:rsidSect="00A14270">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01" w:rsidRDefault="00A82401" w:rsidP="0069757C">
      <w:pPr>
        <w:spacing w:after="0" w:line="240" w:lineRule="auto"/>
      </w:pPr>
      <w:r>
        <w:separator/>
      </w:r>
    </w:p>
  </w:endnote>
  <w:endnote w:type="continuationSeparator" w:id="0">
    <w:p w:rsidR="00A82401" w:rsidRDefault="00A82401" w:rsidP="0069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7C" w:rsidRDefault="006975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12531"/>
      <w:docPartObj>
        <w:docPartGallery w:val="Page Numbers (Bottom of Page)"/>
        <w:docPartUnique/>
      </w:docPartObj>
    </w:sdtPr>
    <w:sdtEndPr>
      <w:rPr>
        <w:noProof/>
      </w:rPr>
    </w:sdtEndPr>
    <w:sdtContent>
      <w:p w:rsidR="0069757C" w:rsidRDefault="0069757C">
        <w:pPr>
          <w:pStyle w:val="Footer"/>
          <w:jc w:val="center"/>
        </w:pPr>
        <w:r>
          <w:fldChar w:fldCharType="begin"/>
        </w:r>
        <w:r>
          <w:instrText xml:space="preserve"> PAGE   \* MERGEFORMAT </w:instrText>
        </w:r>
        <w:r>
          <w:fldChar w:fldCharType="separate"/>
        </w:r>
        <w:r w:rsidR="00067F6C">
          <w:rPr>
            <w:noProof/>
          </w:rPr>
          <w:t>2</w:t>
        </w:r>
        <w:r>
          <w:rPr>
            <w:noProof/>
          </w:rPr>
          <w:fldChar w:fldCharType="end"/>
        </w:r>
      </w:p>
    </w:sdtContent>
  </w:sdt>
  <w:p w:rsidR="0069757C" w:rsidRDefault="006975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7C" w:rsidRDefault="00697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01" w:rsidRDefault="00A82401" w:rsidP="0069757C">
      <w:pPr>
        <w:spacing w:after="0" w:line="240" w:lineRule="auto"/>
      </w:pPr>
      <w:r>
        <w:separator/>
      </w:r>
    </w:p>
  </w:footnote>
  <w:footnote w:type="continuationSeparator" w:id="0">
    <w:p w:rsidR="00A82401" w:rsidRDefault="00A82401" w:rsidP="0069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7C" w:rsidRDefault="00697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7C" w:rsidRDefault="006975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7C" w:rsidRDefault="0069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70"/>
    <w:rsid w:val="00067F6C"/>
    <w:rsid w:val="00182D6E"/>
    <w:rsid w:val="0043584C"/>
    <w:rsid w:val="005B571B"/>
    <w:rsid w:val="00637624"/>
    <w:rsid w:val="00691898"/>
    <w:rsid w:val="0069757C"/>
    <w:rsid w:val="00726AC0"/>
    <w:rsid w:val="008819BE"/>
    <w:rsid w:val="008C03E3"/>
    <w:rsid w:val="00A14270"/>
    <w:rsid w:val="00A82401"/>
    <w:rsid w:val="00F01810"/>
    <w:rsid w:val="00F86A84"/>
    <w:rsid w:val="00FC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AF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7C"/>
  </w:style>
  <w:style w:type="paragraph" w:styleId="Footer">
    <w:name w:val="footer"/>
    <w:basedOn w:val="Normal"/>
    <w:link w:val="FooterChar"/>
    <w:uiPriority w:val="99"/>
    <w:unhideWhenUsed/>
    <w:rsid w:val="0069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2015-11-11T15:19:00Z</dcterms:created>
  <dcterms:modified xsi:type="dcterms:W3CDTF">2015-11-11T15:19:00Z</dcterms:modified>
</cp:coreProperties>
</file>