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32" w:rsidRPr="003C0E3F" w:rsidRDefault="00A51B32" w:rsidP="00A51B32">
      <w:pPr>
        <w:widowControl w:val="0"/>
        <w:kinsoku w:val="0"/>
        <w:spacing w:line="196" w:lineRule="auto"/>
        <w:jc w:val="center"/>
        <w:rPr>
          <w:rFonts w:eastAsia="Times New Roman"/>
          <w:bCs/>
          <w:sz w:val="44"/>
          <w:szCs w:val="44"/>
          <w:lang w:val="en-GB"/>
        </w:rPr>
      </w:pPr>
      <w:r w:rsidRPr="003C0E3F">
        <w:rPr>
          <w:rFonts w:eastAsia="Times New Roman"/>
          <w:bCs/>
          <w:sz w:val="44"/>
          <w:szCs w:val="44"/>
          <w:lang w:val="en-GB"/>
        </w:rPr>
        <w:t>EXPOSITORY THOUGHTS</w:t>
      </w:r>
    </w:p>
    <w:p w:rsidR="00A51B32" w:rsidRPr="003C0E3F" w:rsidRDefault="00A51B32" w:rsidP="00A51B32">
      <w:pPr>
        <w:widowControl w:val="0"/>
        <w:kinsoku w:val="0"/>
        <w:spacing w:before="180" w:after="648" w:line="196" w:lineRule="auto"/>
        <w:jc w:val="center"/>
        <w:rPr>
          <w:rFonts w:eastAsia="Times New Roman"/>
          <w:bCs/>
          <w:sz w:val="44"/>
          <w:szCs w:val="44"/>
          <w:lang w:val="en-GB"/>
        </w:rPr>
      </w:pPr>
      <w:r w:rsidRPr="003C0E3F">
        <w:rPr>
          <w:rFonts w:eastAsia="Times New Roman"/>
          <w:bCs/>
          <w:sz w:val="44"/>
          <w:szCs w:val="44"/>
          <w:lang w:val="en-GB"/>
        </w:rPr>
        <w:t>ON THE GOSPELS.</w:t>
      </w:r>
    </w:p>
    <w:p w:rsidR="00A51B32" w:rsidRPr="003C0E3F" w:rsidRDefault="00A51B32" w:rsidP="00A51B32">
      <w:pPr>
        <w:widowControl w:val="0"/>
        <w:kinsoku w:val="0"/>
        <w:spacing w:line="480" w:lineRule="auto"/>
        <w:ind w:left="144"/>
        <w:jc w:val="center"/>
        <w:rPr>
          <w:rFonts w:eastAsia="Times New Roman"/>
          <w:bCs/>
          <w:sz w:val="24"/>
          <w:szCs w:val="24"/>
          <w:lang w:val="en-GB"/>
        </w:rPr>
      </w:pPr>
      <w:r w:rsidRPr="003C0E3F">
        <w:rPr>
          <w:rFonts w:eastAsia="Times New Roman"/>
          <w:bCs/>
          <w:sz w:val="24"/>
          <w:szCs w:val="24"/>
          <w:lang w:val="en-GB"/>
        </w:rPr>
        <w:t>FOR FAMILY AND PRIVATE USE.</w:t>
      </w:r>
    </w:p>
    <w:p w:rsidR="00A51B32" w:rsidRPr="003C0E3F" w:rsidRDefault="00A51B32" w:rsidP="00A51B32">
      <w:pPr>
        <w:widowControl w:val="0"/>
        <w:kinsoku w:val="0"/>
        <w:spacing w:line="480" w:lineRule="auto"/>
        <w:jc w:val="center"/>
        <w:rPr>
          <w:rFonts w:eastAsia="Times New Roman"/>
          <w:bCs/>
          <w:sz w:val="20"/>
          <w:szCs w:val="20"/>
          <w:lang w:val="en-GB"/>
        </w:rPr>
      </w:pPr>
    </w:p>
    <w:p w:rsidR="00A51B32" w:rsidRPr="003C0E3F" w:rsidRDefault="00A51B32" w:rsidP="00A51B32">
      <w:pPr>
        <w:widowControl w:val="0"/>
        <w:kinsoku w:val="0"/>
        <w:spacing w:line="480" w:lineRule="auto"/>
        <w:jc w:val="center"/>
        <w:rPr>
          <w:rFonts w:eastAsia="Times New Roman"/>
          <w:bCs/>
          <w:sz w:val="20"/>
          <w:szCs w:val="20"/>
          <w:lang w:val="en-GB"/>
        </w:rPr>
      </w:pPr>
    </w:p>
    <w:p w:rsidR="00A51B32" w:rsidRPr="003C0E3F" w:rsidRDefault="00A51B32" w:rsidP="00A51B32">
      <w:pPr>
        <w:widowControl w:val="0"/>
        <w:kinsoku w:val="0"/>
        <w:spacing w:line="480" w:lineRule="auto"/>
        <w:jc w:val="center"/>
        <w:rPr>
          <w:rFonts w:eastAsia="Times New Roman"/>
          <w:bCs/>
          <w:sz w:val="20"/>
          <w:szCs w:val="20"/>
          <w:lang w:val="en-GB"/>
        </w:rPr>
      </w:pPr>
      <w:r w:rsidRPr="003C0E3F">
        <w:rPr>
          <w:rFonts w:eastAsia="Times New Roman"/>
          <w:bCs/>
          <w:sz w:val="18"/>
          <w:szCs w:val="18"/>
          <w:lang w:val="en-GB"/>
        </w:rPr>
        <w:t>WITH THE TEXT COMPLETE,</w:t>
      </w:r>
      <w:r w:rsidRPr="003C0E3F">
        <w:rPr>
          <w:rFonts w:eastAsia="Times New Roman"/>
          <w:bCs/>
          <w:sz w:val="18"/>
          <w:szCs w:val="18"/>
          <w:lang w:val="en-GB"/>
        </w:rPr>
        <w:br/>
      </w:r>
      <w:r w:rsidRPr="003C0E3F">
        <w:rPr>
          <w:rFonts w:eastAsia="Times New Roman"/>
          <w:bCs/>
          <w:i/>
          <w:iCs/>
          <w:sz w:val="20"/>
          <w:szCs w:val="20"/>
          <w:lang w:val="en-GB"/>
        </w:rPr>
        <w:t xml:space="preserve">And </w:t>
      </w:r>
      <w:r w:rsidRPr="003C0E3F">
        <w:rPr>
          <w:rFonts w:eastAsia="Times New Roman"/>
          <w:bCs/>
          <w:i/>
          <w:sz w:val="20"/>
          <w:szCs w:val="20"/>
          <w:lang w:val="en-GB"/>
        </w:rPr>
        <w:t>Many Explanatory Notes</w:t>
      </w:r>
      <w:r w:rsidRPr="003C0E3F">
        <w:rPr>
          <w:rFonts w:eastAsia="Times New Roman"/>
          <w:bCs/>
          <w:sz w:val="20"/>
          <w:szCs w:val="20"/>
          <w:lang w:val="en-GB"/>
        </w:rPr>
        <w:t>.</w:t>
      </w:r>
    </w:p>
    <w:p w:rsidR="00A51B32" w:rsidRPr="003C0E3F" w:rsidRDefault="00A51B32" w:rsidP="00A51B32">
      <w:pPr>
        <w:widowControl w:val="0"/>
        <w:kinsoku w:val="0"/>
        <w:spacing w:before="288" w:line="276" w:lineRule="auto"/>
        <w:jc w:val="center"/>
        <w:rPr>
          <w:rFonts w:eastAsia="Times New Roman"/>
          <w:sz w:val="33"/>
          <w:szCs w:val="33"/>
          <w:lang w:val="en-GB"/>
        </w:rPr>
      </w:pPr>
    </w:p>
    <w:p w:rsidR="00A51B32" w:rsidRPr="003C0E3F" w:rsidRDefault="00A51B32" w:rsidP="00A51B32">
      <w:pPr>
        <w:widowControl w:val="0"/>
        <w:kinsoku w:val="0"/>
        <w:spacing w:before="288" w:line="276" w:lineRule="auto"/>
        <w:jc w:val="center"/>
        <w:rPr>
          <w:rFonts w:eastAsia="Times New Roman"/>
          <w:sz w:val="33"/>
          <w:szCs w:val="33"/>
          <w:lang w:val="en-GB"/>
        </w:rPr>
      </w:pPr>
      <w:r w:rsidRPr="003C0E3F">
        <w:rPr>
          <w:rFonts w:eastAsia="Times New Roman"/>
          <w:sz w:val="33"/>
          <w:szCs w:val="33"/>
          <w:lang w:val="en-GB"/>
        </w:rPr>
        <w:t>BY THE REV. J. C. RYLE, B. A.,</w:t>
      </w:r>
    </w:p>
    <w:p w:rsidR="00A51B32" w:rsidRPr="003C0E3F" w:rsidRDefault="00A51B32" w:rsidP="00A51B32">
      <w:pPr>
        <w:widowControl w:val="0"/>
        <w:kinsoku w:val="0"/>
        <w:spacing w:before="36" w:line="276" w:lineRule="auto"/>
        <w:jc w:val="center"/>
        <w:rPr>
          <w:rFonts w:eastAsia="Times New Roman"/>
          <w:bCs/>
          <w:sz w:val="16"/>
          <w:szCs w:val="16"/>
          <w:lang w:val="en-GB"/>
        </w:rPr>
      </w:pPr>
      <w:r w:rsidRPr="003C0E3F">
        <w:rPr>
          <w:rFonts w:eastAsia="Times New Roman"/>
          <w:bCs/>
          <w:sz w:val="16"/>
          <w:szCs w:val="16"/>
          <w:lang w:val="en-GB"/>
        </w:rPr>
        <w:t>CHRIST CHURCH, OXFORD,</w:t>
      </w:r>
    </w:p>
    <w:p w:rsidR="00A51B32" w:rsidRPr="003C0E3F" w:rsidRDefault="00A51B32" w:rsidP="00A51B32">
      <w:pPr>
        <w:widowControl w:val="0"/>
        <w:kinsoku w:val="0"/>
        <w:spacing w:before="72" w:line="360" w:lineRule="auto"/>
        <w:jc w:val="center"/>
        <w:rPr>
          <w:rFonts w:eastAsia="Times New Roman"/>
          <w:bCs/>
          <w:sz w:val="20"/>
          <w:szCs w:val="20"/>
          <w:lang w:val="en-GB"/>
        </w:rPr>
      </w:pPr>
      <w:r w:rsidRPr="003C0E3F">
        <w:rPr>
          <w:rFonts w:eastAsia="Times New Roman"/>
          <w:bCs/>
          <w:sz w:val="20"/>
          <w:szCs w:val="20"/>
          <w:lang w:val="en-GB"/>
        </w:rPr>
        <w:t>VICAR OF STRADBROOKE, SUFFOLK;</w:t>
      </w:r>
    </w:p>
    <w:p w:rsidR="00A51B32" w:rsidRPr="003C0E3F" w:rsidRDefault="00A51B32" w:rsidP="00A51B32">
      <w:pPr>
        <w:widowControl w:val="0"/>
        <w:kinsoku w:val="0"/>
        <w:spacing w:before="72" w:after="540"/>
        <w:jc w:val="center"/>
        <w:rPr>
          <w:rFonts w:eastAsia="Times New Roman"/>
          <w:i/>
          <w:iCs/>
          <w:sz w:val="16"/>
          <w:szCs w:val="16"/>
          <w:lang w:val="en-GB"/>
        </w:rPr>
      </w:pPr>
      <w:r w:rsidRPr="003C0E3F">
        <w:rPr>
          <w:rFonts w:eastAsia="Times New Roman"/>
          <w:i/>
          <w:iCs/>
          <w:sz w:val="16"/>
          <w:szCs w:val="16"/>
          <w:lang w:val="en-GB"/>
        </w:rPr>
        <w:t>Author of “Home Truths,” etc.</w:t>
      </w:r>
    </w:p>
    <w:p w:rsidR="00A51B32" w:rsidRPr="003C0E3F" w:rsidRDefault="00A51B32" w:rsidP="00A51B32">
      <w:pPr>
        <w:widowControl w:val="0"/>
        <w:kinsoku w:val="0"/>
        <w:spacing w:after="684" w:line="208" w:lineRule="auto"/>
        <w:jc w:val="center"/>
        <w:rPr>
          <w:rFonts w:eastAsia="Times New Roman"/>
          <w:bCs/>
          <w:sz w:val="32"/>
          <w:szCs w:val="32"/>
          <w:lang w:val="en-GB"/>
        </w:rPr>
      </w:pPr>
      <w:r w:rsidRPr="003C0E3F">
        <w:rPr>
          <w:rFonts w:eastAsia="Times New Roman"/>
          <w:bCs/>
          <w:sz w:val="32"/>
          <w:szCs w:val="32"/>
          <w:lang w:val="en-GB"/>
        </w:rPr>
        <w:t>ST. LUKE. VOL. I.</w:t>
      </w:r>
    </w:p>
    <w:p w:rsidR="00A51B32" w:rsidRPr="003C0E3F" w:rsidRDefault="00A51B32" w:rsidP="00A51B32">
      <w:pPr>
        <w:widowControl w:val="0"/>
        <w:kinsoku w:val="0"/>
        <w:spacing w:line="276" w:lineRule="auto"/>
        <w:jc w:val="center"/>
        <w:rPr>
          <w:rFonts w:eastAsia="Times New Roman"/>
          <w:bCs/>
          <w:sz w:val="20"/>
          <w:szCs w:val="20"/>
          <w:lang w:val="en-GB"/>
        </w:rPr>
      </w:pPr>
      <w:r w:rsidRPr="003C0E3F">
        <w:rPr>
          <w:rFonts w:eastAsia="Times New Roman"/>
          <w:bCs/>
          <w:sz w:val="20"/>
          <w:szCs w:val="20"/>
          <w:lang w:val="en-GB"/>
        </w:rPr>
        <w:t>LONDON:</w:t>
      </w:r>
      <w:r w:rsidRPr="003C0E3F">
        <w:rPr>
          <w:rFonts w:eastAsia="Times New Roman"/>
          <w:bCs/>
          <w:sz w:val="20"/>
          <w:szCs w:val="20"/>
          <w:lang w:val="en-GB"/>
        </w:rPr>
        <w:br/>
        <w:t>WILLIAM HUNT AND COMPANY, 23, HOLLES STREET.</w:t>
      </w:r>
    </w:p>
    <w:p w:rsidR="00A51B32" w:rsidRPr="003C0E3F" w:rsidRDefault="00A51B32" w:rsidP="00A51B32">
      <w:pPr>
        <w:widowControl w:val="0"/>
        <w:kinsoku w:val="0"/>
        <w:spacing w:line="276" w:lineRule="auto"/>
        <w:jc w:val="center"/>
        <w:rPr>
          <w:rFonts w:eastAsia="Times New Roman"/>
          <w:bCs/>
          <w:sz w:val="20"/>
          <w:szCs w:val="20"/>
          <w:lang w:val="en-GB"/>
        </w:rPr>
      </w:pPr>
      <w:r w:rsidRPr="003C0E3F">
        <w:rPr>
          <w:rFonts w:eastAsia="Times New Roman"/>
          <w:bCs/>
          <w:sz w:val="20"/>
          <w:szCs w:val="20"/>
          <w:lang w:val="en-GB"/>
        </w:rPr>
        <w:t>CAVENDISH SQUARE</w:t>
      </w:r>
    </w:p>
    <w:p w:rsidR="00A51B32" w:rsidRPr="003C0E3F" w:rsidRDefault="00A51B32" w:rsidP="00A51B32">
      <w:pPr>
        <w:widowControl w:val="0"/>
        <w:kinsoku w:val="0"/>
        <w:spacing w:line="216" w:lineRule="auto"/>
        <w:jc w:val="center"/>
        <w:rPr>
          <w:rFonts w:eastAsia="Times New Roman"/>
          <w:bCs/>
          <w:sz w:val="18"/>
          <w:szCs w:val="18"/>
          <w:lang w:val="en-GB"/>
        </w:rPr>
      </w:pPr>
    </w:p>
    <w:p w:rsidR="00A51B32" w:rsidRPr="003C0E3F" w:rsidRDefault="00A51B32" w:rsidP="00A51B32">
      <w:pPr>
        <w:widowControl w:val="0"/>
        <w:kinsoku w:val="0"/>
        <w:spacing w:line="216" w:lineRule="auto"/>
        <w:jc w:val="center"/>
        <w:rPr>
          <w:rFonts w:eastAsia="Times New Roman"/>
          <w:bCs/>
          <w:sz w:val="18"/>
          <w:szCs w:val="18"/>
          <w:lang w:val="en-GB"/>
        </w:rPr>
      </w:pPr>
      <w:r w:rsidRPr="003C0E3F">
        <w:rPr>
          <w:rFonts w:eastAsia="Times New Roman"/>
          <w:bCs/>
          <w:sz w:val="18"/>
          <w:szCs w:val="18"/>
          <w:lang w:val="en-GB"/>
        </w:rPr>
        <w:t>IPSWICH: WILLIAM HUNT, TAVERN STREET.</w:t>
      </w:r>
    </w:p>
    <w:p w:rsidR="00A51B32" w:rsidRPr="003C0E3F" w:rsidRDefault="00A51B32" w:rsidP="00A51B32">
      <w:pPr>
        <w:widowControl w:val="0"/>
        <w:kinsoku w:val="0"/>
        <w:spacing w:line="216" w:lineRule="auto"/>
        <w:jc w:val="center"/>
        <w:rPr>
          <w:rFonts w:eastAsia="Times New Roman"/>
          <w:bCs/>
          <w:sz w:val="18"/>
          <w:szCs w:val="18"/>
          <w:lang w:val="en-GB"/>
        </w:rPr>
      </w:pPr>
    </w:p>
    <w:p w:rsidR="00A51B32" w:rsidRPr="003C0E3F" w:rsidRDefault="00A51B32" w:rsidP="00A51B32">
      <w:pPr>
        <w:widowControl w:val="0"/>
        <w:kinsoku w:val="0"/>
        <w:spacing w:line="216" w:lineRule="auto"/>
        <w:jc w:val="center"/>
        <w:rPr>
          <w:rFonts w:eastAsia="Times New Roman"/>
          <w:bCs/>
          <w:sz w:val="18"/>
          <w:szCs w:val="18"/>
          <w:lang w:val="en-GB"/>
        </w:rPr>
      </w:pPr>
    </w:p>
    <w:p w:rsidR="00A51B32" w:rsidRPr="003C0E3F" w:rsidRDefault="00A51B32" w:rsidP="00A51B32">
      <w:pPr>
        <w:widowControl w:val="0"/>
        <w:kinsoku w:val="0"/>
        <w:spacing w:line="216" w:lineRule="auto"/>
        <w:jc w:val="center"/>
        <w:rPr>
          <w:rFonts w:eastAsia="Times New Roman"/>
          <w:bCs/>
          <w:sz w:val="18"/>
          <w:szCs w:val="18"/>
          <w:lang w:val="en-GB"/>
        </w:rPr>
      </w:pPr>
    </w:p>
    <w:p w:rsidR="00A51B32" w:rsidRPr="003C0E3F" w:rsidRDefault="00A51B32" w:rsidP="00A51B32">
      <w:pPr>
        <w:widowControl w:val="0"/>
        <w:kinsoku w:val="0"/>
        <w:spacing w:line="216" w:lineRule="auto"/>
        <w:jc w:val="center"/>
        <w:rPr>
          <w:rFonts w:eastAsia="Times New Roman"/>
          <w:bCs/>
          <w:sz w:val="18"/>
          <w:szCs w:val="18"/>
          <w:lang w:val="en-GB"/>
        </w:rPr>
      </w:pPr>
      <w:r w:rsidRPr="003C0E3F">
        <w:rPr>
          <w:rFonts w:eastAsia="Times New Roman"/>
          <w:bCs/>
          <w:sz w:val="18"/>
          <w:szCs w:val="18"/>
          <w:lang w:val="en-GB"/>
        </w:rPr>
        <w:t>MDCCCLVIII.</w:t>
      </w:r>
    </w:p>
    <w:p w:rsidR="00A51B32" w:rsidRPr="003C0E3F" w:rsidRDefault="00A51B32" w:rsidP="00A51B32">
      <w:pPr>
        <w:spacing w:after="200" w:line="276" w:lineRule="auto"/>
        <w:jc w:val="both"/>
        <w:rPr>
          <w:rFonts w:ascii="Bookman Old Style" w:eastAsia="Times New Roman" w:hAnsi="Bookman Old Style" w:cs="Bookman Old Style"/>
          <w:bCs/>
          <w:sz w:val="9"/>
          <w:szCs w:val="9"/>
          <w:lang w:val="en-GB"/>
        </w:rPr>
      </w:pPr>
      <w:r w:rsidRPr="003C0E3F">
        <w:rPr>
          <w:rFonts w:ascii="Bookman Old Style" w:eastAsia="Times New Roman" w:hAnsi="Bookman Old Style" w:cs="Bookman Old Style"/>
          <w:bCs/>
          <w:sz w:val="9"/>
          <w:szCs w:val="9"/>
          <w:lang w:val="en-GB"/>
        </w:rPr>
        <w:br w:type="page"/>
      </w:r>
    </w:p>
    <w:p w:rsidR="008105EA" w:rsidRPr="003C0E3F" w:rsidRDefault="008105EA" w:rsidP="00A56A48">
      <w:pPr>
        <w:spacing w:line="360" w:lineRule="auto"/>
        <w:jc w:val="center"/>
        <w:textAlignment w:val="baseline"/>
        <w:rPr>
          <w:rFonts w:eastAsia="Times New Roman"/>
          <w:sz w:val="24"/>
          <w:szCs w:val="24"/>
          <w:lang w:val="en-GB"/>
        </w:rPr>
      </w:pPr>
      <w:r w:rsidRPr="003C0E3F">
        <w:rPr>
          <w:rFonts w:eastAsia="Times New Roman"/>
          <w:sz w:val="24"/>
          <w:szCs w:val="24"/>
          <w:lang w:val="en-GB"/>
        </w:rPr>
        <w:lastRenderedPageBreak/>
        <w:t>LUKE X. 25–28.</w:t>
      </w:r>
    </w:p>
    <w:p w:rsidR="008105EA" w:rsidRPr="003C0E3F" w:rsidRDefault="008105EA" w:rsidP="00A56A48">
      <w:pPr>
        <w:spacing w:line="360" w:lineRule="auto"/>
        <w:ind w:firstLine="144"/>
        <w:jc w:val="both"/>
        <w:textAlignment w:val="baseline"/>
        <w:rPr>
          <w:rFonts w:eastAsia="Times New Roman"/>
          <w:sz w:val="20"/>
          <w:szCs w:val="20"/>
          <w:lang w:val="en-GB"/>
        </w:rPr>
        <w:sectPr w:rsidR="008105EA" w:rsidRPr="003C0E3F" w:rsidSect="008105EA">
          <w:footerReference w:type="default" r:id="rId7"/>
          <w:pgSz w:w="11907" w:h="16839" w:code="9"/>
          <w:pgMar w:top="1701" w:right="2268" w:bottom="1701" w:left="2268" w:header="720" w:footer="720" w:gutter="0"/>
          <w:cols w:space="720"/>
          <w:docGrid w:linePitch="299"/>
        </w:sectPr>
      </w:pPr>
    </w:p>
    <w:p w:rsidR="00A56A48" w:rsidRPr="003C0E3F" w:rsidRDefault="00A56A48" w:rsidP="009F6541">
      <w:pPr>
        <w:ind w:firstLine="142"/>
        <w:jc w:val="both"/>
        <w:textAlignment w:val="baseline"/>
        <w:rPr>
          <w:rFonts w:eastAsia="Times New Roman"/>
          <w:sz w:val="20"/>
          <w:szCs w:val="20"/>
          <w:lang w:val="en-GB"/>
        </w:rPr>
      </w:pPr>
      <w:r w:rsidRPr="003C0E3F">
        <w:rPr>
          <w:rFonts w:eastAsia="Times New Roman"/>
          <w:sz w:val="20"/>
          <w:szCs w:val="20"/>
          <w:lang w:val="en-GB"/>
        </w:rPr>
        <w:lastRenderedPageBreak/>
        <w:t>25 And, behold, a certain Lawyer stood up, and tempted him, saying, Master, what shall I do to inherit eternal life?</w:t>
      </w:r>
    </w:p>
    <w:p w:rsidR="00A56A48" w:rsidRPr="003C0E3F" w:rsidRDefault="00A56A48" w:rsidP="009F6541">
      <w:pPr>
        <w:ind w:firstLine="142"/>
        <w:jc w:val="both"/>
        <w:textAlignment w:val="baseline"/>
        <w:rPr>
          <w:rFonts w:eastAsia="Times New Roman"/>
          <w:sz w:val="20"/>
          <w:szCs w:val="20"/>
          <w:lang w:val="en-GB"/>
        </w:rPr>
      </w:pPr>
      <w:r w:rsidRPr="003C0E3F">
        <w:rPr>
          <w:rFonts w:eastAsia="Times New Roman"/>
          <w:sz w:val="20"/>
          <w:szCs w:val="20"/>
          <w:lang w:val="en-GB"/>
        </w:rPr>
        <w:t>26 He said unto him, What is written in the law? how readest thou?</w:t>
      </w:r>
    </w:p>
    <w:p w:rsidR="00A56A48" w:rsidRPr="003C0E3F" w:rsidRDefault="00A56A48" w:rsidP="009F6541">
      <w:pPr>
        <w:ind w:firstLine="142"/>
        <w:jc w:val="both"/>
        <w:textAlignment w:val="baseline"/>
        <w:rPr>
          <w:rFonts w:eastAsia="Times New Roman"/>
          <w:sz w:val="20"/>
          <w:szCs w:val="20"/>
          <w:lang w:val="en-GB"/>
        </w:rPr>
      </w:pPr>
      <w:r w:rsidRPr="003C0E3F">
        <w:rPr>
          <w:rFonts w:eastAsia="Times New Roman"/>
          <w:sz w:val="20"/>
          <w:szCs w:val="20"/>
          <w:lang w:val="en-GB"/>
        </w:rPr>
        <w:t xml:space="preserve">27 And he answering said, Thou shalt love the Lord thy God with all thy heart, and with </w:t>
      </w:r>
      <w:r w:rsidRPr="003C0E3F">
        <w:rPr>
          <w:rFonts w:eastAsia="Times New Roman"/>
          <w:sz w:val="20"/>
          <w:szCs w:val="20"/>
          <w:lang w:val="en-GB"/>
        </w:rPr>
        <w:lastRenderedPageBreak/>
        <w:t>all thy soul, and with all thy strength, and with all thy mind; and thy neighbour as th</w:t>
      </w:r>
      <w:r w:rsidRPr="003C0E3F">
        <w:rPr>
          <w:rFonts w:eastAsia="Times New Roman"/>
          <w:sz w:val="20"/>
          <w:szCs w:val="20"/>
          <w:lang w:val="en-GB"/>
        </w:rPr>
        <w:t>y</w:t>
      </w:r>
      <w:r w:rsidRPr="003C0E3F">
        <w:rPr>
          <w:rFonts w:eastAsia="Times New Roman"/>
          <w:sz w:val="20"/>
          <w:szCs w:val="20"/>
          <w:lang w:val="en-GB"/>
        </w:rPr>
        <w:t>self.</w:t>
      </w:r>
    </w:p>
    <w:p w:rsidR="00A56A48" w:rsidRPr="003C0E3F" w:rsidRDefault="00A56A48" w:rsidP="009F6541">
      <w:pPr>
        <w:ind w:firstLine="142"/>
        <w:jc w:val="both"/>
        <w:textAlignment w:val="baseline"/>
        <w:rPr>
          <w:rFonts w:eastAsia="Times New Roman"/>
          <w:sz w:val="20"/>
          <w:szCs w:val="20"/>
          <w:lang w:val="en-GB"/>
        </w:rPr>
      </w:pPr>
      <w:r w:rsidRPr="003C0E3F">
        <w:rPr>
          <w:rFonts w:eastAsia="Times New Roman"/>
          <w:sz w:val="20"/>
          <w:szCs w:val="20"/>
          <w:lang w:val="en-GB"/>
        </w:rPr>
        <w:t>28 And he said unto him, Thou hast a</w:t>
      </w:r>
      <w:r w:rsidRPr="003C0E3F">
        <w:rPr>
          <w:rFonts w:eastAsia="Times New Roman"/>
          <w:sz w:val="20"/>
          <w:szCs w:val="20"/>
          <w:lang w:val="en-GB"/>
        </w:rPr>
        <w:t>n</w:t>
      </w:r>
      <w:r w:rsidRPr="003C0E3F">
        <w:rPr>
          <w:rFonts w:eastAsia="Times New Roman"/>
          <w:sz w:val="20"/>
          <w:szCs w:val="20"/>
          <w:lang w:val="en-GB"/>
        </w:rPr>
        <w:t>swered right: this do, and thou shalt live.</w:t>
      </w:r>
    </w:p>
    <w:p w:rsidR="00A56A48" w:rsidRPr="003C0E3F" w:rsidRDefault="00A56A48" w:rsidP="00A56A48">
      <w:pPr>
        <w:spacing w:line="276" w:lineRule="auto"/>
        <w:jc w:val="both"/>
        <w:textAlignment w:val="baseline"/>
        <w:rPr>
          <w:rFonts w:eastAsia="Times New Roman"/>
          <w:sz w:val="24"/>
          <w:szCs w:val="24"/>
          <w:lang w:val="en-GB"/>
        </w:rPr>
        <w:sectPr w:rsidR="00A56A48" w:rsidRPr="003C0E3F" w:rsidSect="00A56A48">
          <w:type w:val="continuous"/>
          <w:pgSz w:w="11907" w:h="16839" w:code="9"/>
          <w:pgMar w:top="1701" w:right="2268" w:bottom="1701" w:left="2268" w:header="720" w:footer="720" w:gutter="0"/>
          <w:cols w:num="2" w:sep="1" w:space="170"/>
          <w:docGrid w:linePitch="299"/>
        </w:sectPr>
      </w:pPr>
    </w:p>
    <w:p w:rsidR="00A56A48" w:rsidRPr="003C0E3F" w:rsidRDefault="00A56A48" w:rsidP="00A56A48">
      <w:pPr>
        <w:spacing w:line="276" w:lineRule="auto"/>
        <w:jc w:val="both"/>
        <w:textAlignment w:val="baseline"/>
        <w:rPr>
          <w:rFonts w:eastAsia="Times New Roman"/>
          <w:sz w:val="24"/>
          <w:szCs w:val="24"/>
          <w:lang w:val="en-GB"/>
        </w:rPr>
      </w:pPr>
    </w:p>
    <w:p w:rsidR="00FF2F2B" w:rsidRPr="003C0E3F" w:rsidRDefault="00CB70C4" w:rsidP="00A56A48">
      <w:pPr>
        <w:spacing w:line="276" w:lineRule="auto"/>
        <w:jc w:val="both"/>
        <w:textAlignment w:val="baseline"/>
        <w:rPr>
          <w:rFonts w:eastAsia="Times New Roman"/>
          <w:sz w:val="24"/>
          <w:szCs w:val="24"/>
          <w:lang w:val="en-GB"/>
        </w:rPr>
      </w:pPr>
      <w:r w:rsidRPr="003C0E3F">
        <w:rPr>
          <w:rFonts w:eastAsia="Times New Roman"/>
          <w:sz w:val="24"/>
          <w:szCs w:val="24"/>
          <w:lang w:val="en-GB"/>
        </w:rPr>
        <w:t>W</w:t>
      </w:r>
      <w:r w:rsidRPr="003C0E3F">
        <w:rPr>
          <w:rFonts w:eastAsia="Times New Roman"/>
          <w:sz w:val="20"/>
          <w:szCs w:val="20"/>
          <w:lang w:val="en-GB"/>
        </w:rPr>
        <w:t>E</w:t>
      </w:r>
      <w:r w:rsidRPr="003C0E3F">
        <w:rPr>
          <w:rFonts w:eastAsia="Times New Roman"/>
          <w:sz w:val="24"/>
          <w:szCs w:val="24"/>
          <w:lang w:val="en-GB"/>
        </w:rPr>
        <w:t xml:space="preserve"> should notice in this passage, </w:t>
      </w:r>
      <w:r w:rsidRPr="003C0E3F">
        <w:rPr>
          <w:rFonts w:eastAsia="Times New Roman"/>
          <w:i/>
          <w:sz w:val="24"/>
          <w:szCs w:val="24"/>
          <w:lang w:val="en-GB"/>
        </w:rPr>
        <w:t xml:space="preserve">the solemn question which was addressed to our Lord Jesus Christ. </w:t>
      </w:r>
      <w:r w:rsidRPr="003C0E3F">
        <w:rPr>
          <w:rFonts w:eastAsia="Times New Roman"/>
          <w:sz w:val="24"/>
          <w:szCs w:val="24"/>
          <w:lang w:val="en-GB"/>
        </w:rPr>
        <w:t>We are told that a certain lawyer asked Him,</w:t>
      </w:r>
      <w:r w:rsidR="009F6541" w:rsidRPr="003C0E3F">
        <w:rPr>
          <w:rFonts w:eastAsia="Times New Roman"/>
          <w:sz w:val="24"/>
          <w:szCs w:val="24"/>
          <w:lang w:val="en-GB"/>
        </w:rPr>
        <w:t xml:space="preserve"> “</w:t>
      </w:r>
      <w:r w:rsidRPr="003C0E3F">
        <w:rPr>
          <w:rFonts w:eastAsia="Times New Roman"/>
          <w:sz w:val="24"/>
          <w:szCs w:val="24"/>
          <w:lang w:val="en-GB"/>
        </w:rPr>
        <w:t>What shall I do to inherit eternal life</w:t>
      </w:r>
      <w:r w:rsidR="00A56A48" w:rsidRPr="003C0E3F">
        <w:rPr>
          <w:rFonts w:eastAsia="Times New Roman"/>
          <w:sz w:val="24"/>
          <w:szCs w:val="24"/>
          <w:lang w:val="en-GB"/>
        </w:rPr>
        <w:t>?</w:t>
      </w:r>
      <w:r w:rsidR="009F6541" w:rsidRPr="003C0E3F">
        <w:rPr>
          <w:rFonts w:eastAsia="Times New Roman"/>
          <w:sz w:val="24"/>
          <w:szCs w:val="24"/>
          <w:lang w:val="en-GB"/>
        </w:rPr>
        <w:t>”</w:t>
      </w:r>
      <w:r w:rsidR="00A56A48" w:rsidRPr="003C0E3F">
        <w:rPr>
          <w:rFonts w:eastAsia="Times New Roman"/>
          <w:sz w:val="24"/>
          <w:szCs w:val="24"/>
          <w:lang w:val="en-GB"/>
        </w:rPr>
        <w:t xml:space="preserve"> </w:t>
      </w:r>
      <w:r w:rsidRPr="003C0E3F">
        <w:rPr>
          <w:rFonts w:eastAsia="Times New Roman"/>
          <w:sz w:val="24"/>
          <w:szCs w:val="24"/>
          <w:lang w:val="en-GB"/>
        </w:rPr>
        <w:t>The motive of this man was ev</w:t>
      </w:r>
      <w:r w:rsidRPr="003C0E3F">
        <w:rPr>
          <w:rFonts w:eastAsia="Times New Roman"/>
          <w:sz w:val="24"/>
          <w:szCs w:val="24"/>
          <w:lang w:val="en-GB"/>
        </w:rPr>
        <w:t>i</w:t>
      </w:r>
      <w:r w:rsidRPr="003C0E3F">
        <w:rPr>
          <w:rFonts w:eastAsia="Times New Roman"/>
          <w:sz w:val="24"/>
          <w:szCs w:val="24"/>
          <w:lang w:val="en-GB"/>
        </w:rPr>
        <w:t>dently not right. He only asked this question to</w:t>
      </w:r>
      <w:r w:rsidR="00A56A48" w:rsidRPr="003C0E3F">
        <w:rPr>
          <w:rFonts w:eastAsia="Times New Roman"/>
          <w:sz w:val="24"/>
          <w:szCs w:val="24"/>
          <w:lang w:val="en-GB"/>
        </w:rPr>
        <w:t xml:space="preserve"> “</w:t>
      </w:r>
      <w:r w:rsidRPr="003C0E3F">
        <w:rPr>
          <w:rFonts w:eastAsia="Times New Roman"/>
          <w:sz w:val="24"/>
          <w:szCs w:val="24"/>
          <w:lang w:val="en-GB"/>
        </w:rPr>
        <w:t>tempt</w:t>
      </w:r>
      <w:r w:rsidR="009F6541" w:rsidRPr="003C0E3F">
        <w:rPr>
          <w:rFonts w:eastAsia="Times New Roman"/>
          <w:sz w:val="24"/>
          <w:szCs w:val="24"/>
          <w:lang w:val="en-GB"/>
        </w:rPr>
        <w:t>”</w:t>
      </w:r>
      <w:r w:rsidR="00A56A48" w:rsidRPr="003C0E3F">
        <w:rPr>
          <w:rFonts w:eastAsia="Times New Roman"/>
          <w:sz w:val="24"/>
          <w:szCs w:val="24"/>
          <w:lang w:val="en-GB"/>
        </w:rPr>
        <w:t xml:space="preserve"> </w:t>
      </w:r>
      <w:r w:rsidRPr="003C0E3F">
        <w:rPr>
          <w:rFonts w:eastAsia="Times New Roman"/>
          <w:sz w:val="24"/>
          <w:szCs w:val="24"/>
          <w:lang w:val="en-GB"/>
        </w:rPr>
        <w:t>our Lord, and to provoke Him to say something on which His enemies might lay hold. Yet the question he propounded was undoubtedly one of the deepest importance.</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 xml:space="preserve">It is a question which deserves the principal attention of every man, woman, and child on earth. We are all sinners—dying sinners, and sinners going to be judged after death. </w:t>
      </w:r>
      <w:r w:rsidR="00A56A48" w:rsidRPr="003C0E3F">
        <w:rPr>
          <w:rFonts w:eastAsia="Times New Roman"/>
          <w:sz w:val="24"/>
          <w:szCs w:val="24"/>
          <w:lang w:val="en-GB"/>
        </w:rPr>
        <w:t>“</w:t>
      </w:r>
      <w:r w:rsidRPr="003C0E3F">
        <w:rPr>
          <w:rFonts w:eastAsia="Times New Roman"/>
          <w:sz w:val="24"/>
          <w:szCs w:val="24"/>
          <w:lang w:val="en-GB"/>
        </w:rPr>
        <w:t>How shall our sins be pardoned? Where</w:t>
      </w:r>
      <w:r w:rsidRPr="003C0E3F">
        <w:rPr>
          <w:rFonts w:eastAsia="Times New Roman"/>
          <w:sz w:val="24"/>
          <w:szCs w:val="24"/>
          <w:lang w:val="en-GB"/>
        </w:rPr>
        <w:softHyphen/>
        <w:t>with shall we come before God</w:t>
      </w:r>
      <w:r w:rsidR="00A56A48" w:rsidRPr="003C0E3F">
        <w:rPr>
          <w:rFonts w:eastAsia="Times New Roman"/>
          <w:sz w:val="24"/>
          <w:szCs w:val="24"/>
          <w:lang w:val="en-GB"/>
        </w:rPr>
        <w:t>?</w:t>
      </w:r>
      <w:r w:rsidRPr="003C0E3F">
        <w:rPr>
          <w:rFonts w:eastAsia="Times New Roman"/>
          <w:sz w:val="24"/>
          <w:szCs w:val="24"/>
          <w:lang w:val="en-GB"/>
        </w:rPr>
        <w:t xml:space="preserve"> How shall we escape the damnation of hell</w:t>
      </w:r>
      <w:r w:rsidR="00A56A48" w:rsidRPr="003C0E3F">
        <w:rPr>
          <w:rFonts w:eastAsia="Times New Roman"/>
          <w:sz w:val="24"/>
          <w:szCs w:val="24"/>
          <w:lang w:val="en-GB"/>
        </w:rPr>
        <w:t>?</w:t>
      </w:r>
      <w:r w:rsidRPr="003C0E3F">
        <w:rPr>
          <w:rFonts w:eastAsia="Times New Roman"/>
          <w:sz w:val="24"/>
          <w:szCs w:val="24"/>
          <w:lang w:val="en-GB"/>
        </w:rPr>
        <w:t xml:space="preserve"> Whither shall we flee from the wrath to come? What must we do to be saved</w:t>
      </w:r>
      <w:r w:rsidR="00A56A48" w:rsidRPr="003C0E3F">
        <w:rPr>
          <w:rFonts w:eastAsia="Times New Roman"/>
          <w:sz w:val="24"/>
          <w:szCs w:val="24"/>
          <w:lang w:val="en-GB"/>
        </w:rPr>
        <w:t>?”</w:t>
      </w:r>
      <w:r w:rsidRPr="003C0E3F">
        <w:rPr>
          <w:rFonts w:eastAsia="Times New Roman"/>
          <w:sz w:val="24"/>
          <w:szCs w:val="24"/>
          <w:lang w:val="en-GB"/>
        </w:rPr>
        <w:t>—These are inquiries which people of every rank ought to put to themselves, and never to rest till they find an answer.</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It is a question which unhappily few care to consider. Thousands are co</w:t>
      </w:r>
      <w:r w:rsidRPr="003C0E3F">
        <w:rPr>
          <w:rFonts w:eastAsia="Times New Roman"/>
          <w:sz w:val="24"/>
          <w:szCs w:val="24"/>
          <w:lang w:val="en-GB"/>
        </w:rPr>
        <w:t>n</w:t>
      </w:r>
      <w:r w:rsidRPr="003C0E3F">
        <w:rPr>
          <w:rFonts w:eastAsia="Times New Roman"/>
          <w:sz w:val="24"/>
          <w:szCs w:val="24"/>
          <w:lang w:val="en-GB"/>
        </w:rPr>
        <w:t>stantly inquiring,</w:t>
      </w:r>
      <w:r w:rsidR="00A56A48" w:rsidRPr="003C0E3F">
        <w:rPr>
          <w:rFonts w:eastAsia="Times New Roman"/>
          <w:sz w:val="24"/>
          <w:szCs w:val="24"/>
          <w:lang w:val="en-GB"/>
        </w:rPr>
        <w:t xml:space="preserve"> “</w:t>
      </w:r>
      <w:r w:rsidRPr="003C0E3F">
        <w:rPr>
          <w:rFonts w:eastAsia="Times New Roman"/>
          <w:sz w:val="24"/>
          <w:szCs w:val="24"/>
          <w:lang w:val="en-GB"/>
        </w:rPr>
        <w:t>What shall we eat</w:t>
      </w:r>
      <w:r w:rsidR="00A56A48" w:rsidRPr="003C0E3F">
        <w:rPr>
          <w:rFonts w:eastAsia="Times New Roman"/>
          <w:sz w:val="24"/>
          <w:szCs w:val="24"/>
          <w:lang w:val="en-GB"/>
        </w:rPr>
        <w:t>?</w:t>
      </w:r>
      <w:r w:rsidRPr="003C0E3F">
        <w:rPr>
          <w:rFonts w:eastAsia="Times New Roman"/>
          <w:sz w:val="24"/>
          <w:szCs w:val="24"/>
          <w:lang w:val="en-GB"/>
        </w:rPr>
        <w:t xml:space="preserve"> What shall we drink</w:t>
      </w:r>
      <w:r w:rsidR="00A56A48" w:rsidRPr="003C0E3F">
        <w:rPr>
          <w:rFonts w:eastAsia="Times New Roman"/>
          <w:sz w:val="24"/>
          <w:szCs w:val="24"/>
          <w:lang w:val="en-GB"/>
        </w:rPr>
        <w:t>?</w:t>
      </w:r>
      <w:r w:rsidRPr="003C0E3F">
        <w:rPr>
          <w:rFonts w:eastAsia="Times New Roman"/>
          <w:sz w:val="24"/>
          <w:szCs w:val="24"/>
          <w:lang w:val="en-GB"/>
        </w:rPr>
        <w:t xml:space="preserve"> Wherewithal shall we be clothed? How can we get money</w:t>
      </w:r>
      <w:r w:rsidR="00A56A48" w:rsidRPr="003C0E3F">
        <w:rPr>
          <w:rFonts w:eastAsia="Times New Roman"/>
          <w:sz w:val="24"/>
          <w:szCs w:val="24"/>
          <w:lang w:val="en-GB"/>
        </w:rPr>
        <w:t>?</w:t>
      </w:r>
      <w:r w:rsidRPr="003C0E3F">
        <w:rPr>
          <w:rFonts w:eastAsia="Times New Roman"/>
          <w:sz w:val="24"/>
          <w:szCs w:val="24"/>
          <w:lang w:val="en-GB"/>
        </w:rPr>
        <w:t xml:space="preserve"> How can we enjoy ourselves</w:t>
      </w:r>
      <w:r w:rsidR="00A56A48" w:rsidRPr="003C0E3F">
        <w:rPr>
          <w:rFonts w:eastAsia="Times New Roman"/>
          <w:sz w:val="24"/>
          <w:szCs w:val="24"/>
          <w:lang w:val="en-GB"/>
        </w:rPr>
        <w:t>?</w:t>
      </w:r>
      <w:r w:rsidRPr="003C0E3F">
        <w:rPr>
          <w:rFonts w:eastAsia="Times New Roman"/>
          <w:sz w:val="24"/>
          <w:szCs w:val="24"/>
          <w:lang w:val="en-GB"/>
        </w:rPr>
        <w:t xml:space="preserve"> How can we prosper in the world</w:t>
      </w:r>
      <w:r w:rsidR="00A56A48" w:rsidRPr="003C0E3F">
        <w:rPr>
          <w:rFonts w:eastAsia="Times New Roman"/>
          <w:sz w:val="24"/>
          <w:szCs w:val="24"/>
          <w:lang w:val="en-GB"/>
        </w:rPr>
        <w:t>?</w:t>
      </w:r>
      <w:r w:rsidR="003C0E3F" w:rsidRPr="003C0E3F">
        <w:rPr>
          <w:rFonts w:eastAsia="Times New Roman"/>
          <w:sz w:val="24"/>
          <w:szCs w:val="24"/>
          <w:lang w:val="en-GB"/>
        </w:rPr>
        <w:t>”</w:t>
      </w:r>
      <w:r w:rsidR="00A56A48" w:rsidRPr="003C0E3F">
        <w:rPr>
          <w:rFonts w:eastAsia="Times New Roman"/>
          <w:sz w:val="24"/>
          <w:szCs w:val="24"/>
          <w:lang w:val="en-GB"/>
        </w:rPr>
        <w:t xml:space="preserve"> </w:t>
      </w:r>
      <w:r w:rsidRPr="003C0E3F">
        <w:rPr>
          <w:rFonts w:eastAsia="Times New Roman"/>
          <w:sz w:val="24"/>
          <w:szCs w:val="24"/>
          <w:lang w:val="en-GB"/>
        </w:rPr>
        <w:t>Few, very few, will ever give a m</w:t>
      </w:r>
      <w:r w:rsidRPr="003C0E3F">
        <w:rPr>
          <w:rFonts w:eastAsia="Times New Roman"/>
          <w:sz w:val="24"/>
          <w:szCs w:val="24"/>
          <w:lang w:val="en-GB"/>
        </w:rPr>
        <w:t>o</w:t>
      </w:r>
      <w:r w:rsidRPr="003C0E3F">
        <w:rPr>
          <w:rFonts w:eastAsia="Times New Roman"/>
          <w:sz w:val="24"/>
          <w:szCs w:val="24"/>
          <w:lang w:val="en-GB"/>
        </w:rPr>
        <w:t>ment</w:t>
      </w:r>
      <w:r w:rsidR="00A56A48" w:rsidRPr="003C0E3F">
        <w:rPr>
          <w:rFonts w:eastAsia="Times New Roman"/>
          <w:sz w:val="24"/>
          <w:szCs w:val="24"/>
          <w:lang w:val="en-GB"/>
        </w:rPr>
        <w:t>’</w:t>
      </w:r>
      <w:r w:rsidRPr="003C0E3F">
        <w:rPr>
          <w:rFonts w:eastAsia="Times New Roman"/>
          <w:sz w:val="24"/>
          <w:szCs w:val="24"/>
          <w:lang w:val="en-GB"/>
        </w:rPr>
        <w:t>s thought to the salvation of their souls. They hate the subject. It makes them uncomfortable. They turn from it and put it away. Faithful and true is that saying of our Lord</w:t>
      </w:r>
      <w:r w:rsidR="00A56A48" w:rsidRPr="003C0E3F">
        <w:rPr>
          <w:rFonts w:eastAsia="Times New Roman"/>
          <w:sz w:val="24"/>
          <w:szCs w:val="24"/>
          <w:lang w:val="en-GB"/>
        </w:rPr>
        <w:t>’</w:t>
      </w:r>
      <w:r w:rsidRPr="003C0E3F">
        <w:rPr>
          <w:rFonts w:eastAsia="Times New Roman"/>
          <w:sz w:val="24"/>
          <w:szCs w:val="24"/>
          <w:lang w:val="en-GB"/>
        </w:rPr>
        <w:t>s,</w:t>
      </w:r>
      <w:r w:rsidR="00A56A48" w:rsidRPr="003C0E3F">
        <w:rPr>
          <w:rFonts w:eastAsia="Times New Roman"/>
          <w:sz w:val="24"/>
          <w:szCs w:val="24"/>
          <w:lang w:val="en-GB"/>
        </w:rPr>
        <w:t xml:space="preserve"> “</w:t>
      </w:r>
      <w:r w:rsidRPr="003C0E3F">
        <w:rPr>
          <w:rFonts w:eastAsia="Times New Roman"/>
          <w:sz w:val="24"/>
          <w:szCs w:val="24"/>
          <w:lang w:val="en-GB"/>
        </w:rPr>
        <w:t>Wide is the gate and broad is the way that leadeth unto destruc</w:t>
      </w:r>
      <w:r w:rsidRPr="003C0E3F">
        <w:rPr>
          <w:rFonts w:eastAsia="Times New Roman"/>
          <w:sz w:val="24"/>
          <w:szCs w:val="24"/>
          <w:lang w:val="en-GB"/>
        </w:rPr>
        <w:softHyphen/>
        <w:t>tion, and many there be that go in thereat.</w:t>
      </w:r>
      <w:r w:rsidR="00A56A48" w:rsidRPr="003C0E3F">
        <w:rPr>
          <w:rFonts w:eastAsia="Times New Roman"/>
          <w:sz w:val="24"/>
          <w:szCs w:val="24"/>
          <w:lang w:val="en-GB"/>
        </w:rPr>
        <w:t>”</w:t>
      </w:r>
      <w:r w:rsidRPr="003C0E3F">
        <w:rPr>
          <w:rFonts w:eastAsia="Times New Roman"/>
          <w:sz w:val="24"/>
          <w:szCs w:val="24"/>
          <w:lang w:val="en-GB"/>
        </w:rPr>
        <w:t xml:space="preserve"> (Matt. vii. 13.)</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Let us not be ashamed of putting the lawyer</w:t>
      </w:r>
      <w:r w:rsidR="00A56A48" w:rsidRPr="003C0E3F">
        <w:rPr>
          <w:rFonts w:eastAsia="Times New Roman"/>
          <w:sz w:val="24"/>
          <w:szCs w:val="24"/>
          <w:lang w:val="en-GB"/>
        </w:rPr>
        <w:t>’</w:t>
      </w:r>
      <w:r w:rsidRPr="003C0E3F">
        <w:rPr>
          <w:rFonts w:eastAsia="Times New Roman"/>
          <w:sz w:val="24"/>
          <w:szCs w:val="24"/>
          <w:lang w:val="en-GB"/>
        </w:rPr>
        <w:t>s</w:t>
      </w:r>
      <w:r w:rsidR="008105EA" w:rsidRPr="003C0E3F">
        <w:rPr>
          <w:rFonts w:eastAsia="Times New Roman"/>
          <w:sz w:val="24"/>
          <w:szCs w:val="24"/>
          <w:lang w:val="en-GB"/>
        </w:rPr>
        <w:t xml:space="preserve"> </w:t>
      </w:r>
      <w:r w:rsidRPr="003C0E3F">
        <w:rPr>
          <w:rFonts w:eastAsia="Times New Roman"/>
          <w:sz w:val="24"/>
          <w:szCs w:val="24"/>
          <w:lang w:val="en-GB"/>
        </w:rPr>
        <w:t>question to our own souls. Let us rather ponder it, think about it, and never be content till it fills the first place in our minds. Let us seek to have the witness of the Spirit within us, that we repent us truly of sin, that we have a lively faith in God</w:t>
      </w:r>
      <w:r w:rsidR="00A56A48" w:rsidRPr="003C0E3F">
        <w:rPr>
          <w:rFonts w:eastAsia="Times New Roman"/>
          <w:sz w:val="24"/>
          <w:szCs w:val="24"/>
          <w:lang w:val="en-GB"/>
        </w:rPr>
        <w:t>’</w:t>
      </w:r>
      <w:r w:rsidRPr="003C0E3F">
        <w:rPr>
          <w:rFonts w:eastAsia="Times New Roman"/>
          <w:sz w:val="24"/>
          <w:szCs w:val="24"/>
          <w:lang w:val="en-GB"/>
        </w:rPr>
        <w:t>s mercy through Christ, and that we are really walking with God. This is the chara</w:t>
      </w:r>
      <w:r w:rsidRPr="003C0E3F">
        <w:rPr>
          <w:rFonts w:eastAsia="Times New Roman"/>
          <w:sz w:val="24"/>
          <w:szCs w:val="24"/>
          <w:lang w:val="en-GB"/>
        </w:rPr>
        <w:t>c</w:t>
      </w:r>
      <w:r w:rsidRPr="003C0E3F">
        <w:rPr>
          <w:rFonts w:eastAsia="Times New Roman"/>
          <w:sz w:val="24"/>
          <w:szCs w:val="24"/>
          <w:lang w:val="en-GB"/>
        </w:rPr>
        <w:t>ter of the heirs of eternal life. These are they who shall one day receive the kingdom prepared for the children of God.</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 xml:space="preserve">We should notice, secondly, in this passage, </w:t>
      </w:r>
      <w:r w:rsidRPr="003C0E3F">
        <w:rPr>
          <w:rFonts w:eastAsia="Times New Roman"/>
          <w:i/>
          <w:sz w:val="24"/>
          <w:szCs w:val="24"/>
          <w:lang w:val="en-GB"/>
        </w:rPr>
        <w:t xml:space="preserve">the high honour which our Lord Jesus Christ places on the Bible. </w:t>
      </w:r>
      <w:r w:rsidRPr="003C0E3F">
        <w:rPr>
          <w:rFonts w:eastAsia="Times New Roman"/>
          <w:sz w:val="24"/>
          <w:szCs w:val="24"/>
          <w:lang w:val="en-GB"/>
        </w:rPr>
        <w:t>He refers the lawyer at once to the Scriptures, as the only rule of faith and practice. He does not say in reply to his question,—</w:t>
      </w:r>
      <w:r w:rsidR="003C0E3F">
        <w:rPr>
          <w:rFonts w:eastAsia="Times New Roman"/>
          <w:sz w:val="24"/>
          <w:szCs w:val="24"/>
          <w:lang w:val="en-GB"/>
        </w:rPr>
        <w:t>“</w:t>
      </w:r>
      <w:r w:rsidRPr="003C0E3F">
        <w:rPr>
          <w:rFonts w:eastAsia="Times New Roman"/>
          <w:sz w:val="24"/>
          <w:szCs w:val="24"/>
          <w:lang w:val="en-GB"/>
        </w:rPr>
        <w:t>What does the Jewish Church say about eternal life</w:t>
      </w:r>
      <w:r w:rsidR="00A56A48" w:rsidRPr="003C0E3F">
        <w:rPr>
          <w:rFonts w:eastAsia="Times New Roman"/>
          <w:sz w:val="24"/>
          <w:szCs w:val="24"/>
          <w:lang w:val="en-GB"/>
        </w:rPr>
        <w:t>?</w:t>
      </w:r>
      <w:r w:rsidRPr="003C0E3F">
        <w:rPr>
          <w:rFonts w:eastAsia="Times New Roman"/>
          <w:sz w:val="24"/>
          <w:szCs w:val="24"/>
          <w:lang w:val="en-GB"/>
        </w:rPr>
        <w:t xml:space="preserve"> What do the Scribes, and Pharisees, and priests think? What is taught on the su</w:t>
      </w:r>
      <w:r w:rsidRPr="003C0E3F">
        <w:rPr>
          <w:rFonts w:eastAsia="Times New Roman"/>
          <w:sz w:val="24"/>
          <w:szCs w:val="24"/>
          <w:lang w:val="en-GB"/>
        </w:rPr>
        <w:t>b</w:t>
      </w:r>
      <w:r w:rsidRPr="003C0E3F">
        <w:rPr>
          <w:rFonts w:eastAsia="Times New Roman"/>
          <w:sz w:val="24"/>
          <w:szCs w:val="24"/>
          <w:lang w:val="en-GB"/>
        </w:rPr>
        <w:t>ject in the traditions of the elders</w:t>
      </w:r>
      <w:r w:rsidR="00A56A48" w:rsidRPr="003C0E3F">
        <w:rPr>
          <w:rFonts w:eastAsia="Times New Roman"/>
          <w:sz w:val="24"/>
          <w:szCs w:val="24"/>
          <w:lang w:val="en-GB"/>
        </w:rPr>
        <w:t>?</w:t>
      </w:r>
      <w:r w:rsidR="00A51B32" w:rsidRPr="003C0E3F">
        <w:rPr>
          <w:rFonts w:eastAsia="Times New Roman"/>
          <w:sz w:val="24"/>
          <w:szCs w:val="24"/>
          <w:lang w:val="en-GB"/>
        </w:rPr>
        <w:t>”</w:t>
      </w:r>
      <w:r w:rsidRPr="003C0E3F">
        <w:rPr>
          <w:rFonts w:eastAsia="Times New Roman"/>
          <w:sz w:val="24"/>
          <w:szCs w:val="24"/>
          <w:lang w:val="en-GB"/>
        </w:rPr>
        <w:t xml:space="preserve">—He takes a far simpler and more direct </w:t>
      </w:r>
      <w:r w:rsidRPr="003C0E3F">
        <w:rPr>
          <w:rFonts w:eastAsia="Times New Roman"/>
          <w:sz w:val="24"/>
          <w:szCs w:val="24"/>
          <w:lang w:val="en-GB"/>
        </w:rPr>
        <w:lastRenderedPageBreak/>
        <w:t>course. He sends his questioner at once to the writings of the Old Test</w:t>
      </w:r>
      <w:r w:rsidRPr="003C0E3F">
        <w:rPr>
          <w:rFonts w:eastAsia="Times New Roman"/>
          <w:sz w:val="24"/>
          <w:szCs w:val="24"/>
          <w:lang w:val="en-GB"/>
        </w:rPr>
        <w:t>a</w:t>
      </w:r>
      <w:r w:rsidRPr="003C0E3F">
        <w:rPr>
          <w:rFonts w:eastAsia="Times New Roman"/>
          <w:sz w:val="24"/>
          <w:szCs w:val="24"/>
          <w:lang w:val="en-GB"/>
        </w:rPr>
        <w:t>ment:—</w:t>
      </w:r>
      <w:r w:rsidR="003C0E3F">
        <w:rPr>
          <w:rFonts w:eastAsia="Times New Roman"/>
          <w:sz w:val="24"/>
          <w:szCs w:val="24"/>
          <w:lang w:val="en-GB"/>
        </w:rPr>
        <w:t>“</w:t>
      </w:r>
      <w:r w:rsidRPr="003C0E3F">
        <w:rPr>
          <w:rFonts w:eastAsia="Times New Roman"/>
          <w:sz w:val="24"/>
          <w:szCs w:val="24"/>
          <w:lang w:val="en-GB"/>
        </w:rPr>
        <w:t>What is written in the law</w:t>
      </w:r>
      <w:r w:rsidR="00A56A48" w:rsidRPr="003C0E3F">
        <w:rPr>
          <w:rFonts w:eastAsia="Times New Roman"/>
          <w:sz w:val="24"/>
          <w:szCs w:val="24"/>
          <w:lang w:val="en-GB"/>
        </w:rPr>
        <w:t>?</w:t>
      </w:r>
      <w:r w:rsidRPr="003C0E3F">
        <w:rPr>
          <w:rFonts w:eastAsia="Times New Roman"/>
          <w:sz w:val="24"/>
          <w:szCs w:val="24"/>
          <w:lang w:val="en-GB"/>
        </w:rPr>
        <w:t xml:space="preserve"> How readest thou</w:t>
      </w:r>
      <w:r w:rsidR="00A56A48" w:rsidRPr="003C0E3F">
        <w:rPr>
          <w:rFonts w:eastAsia="Times New Roman"/>
          <w:sz w:val="24"/>
          <w:szCs w:val="24"/>
          <w:lang w:val="en-GB"/>
        </w:rPr>
        <w:t>?</w:t>
      </w:r>
      <w:r w:rsidR="003C0E3F">
        <w:rPr>
          <w:rFonts w:eastAsia="Times New Roman"/>
          <w:sz w:val="24"/>
          <w:szCs w:val="24"/>
          <w:lang w:val="en-GB"/>
        </w:rPr>
        <w:t>”</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Let the principle contained in these words, be one of the foundation pri</w:t>
      </w:r>
      <w:r w:rsidRPr="003C0E3F">
        <w:rPr>
          <w:rFonts w:eastAsia="Times New Roman"/>
          <w:sz w:val="24"/>
          <w:szCs w:val="24"/>
          <w:lang w:val="en-GB"/>
        </w:rPr>
        <w:t>n</w:t>
      </w:r>
      <w:r w:rsidRPr="003C0E3F">
        <w:rPr>
          <w:rFonts w:eastAsia="Times New Roman"/>
          <w:sz w:val="24"/>
          <w:szCs w:val="24"/>
          <w:lang w:val="en-GB"/>
        </w:rPr>
        <w:t>ciples of our Christianity. Let the Bible, the whole Bible, and nothing but the Bible, be the rule of our faith and practice. Holding this principle we travel upon the king</w:t>
      </w:r>
      <w:r w:rsidR="00A56A48" w:rsidRPr="003C0E3F">
        <w:rPr>
          <w:rFonts w:eastAsia="Times New Roman"/>
          <w:sz w:val="24"/>
          <w:szCs w:val="24"/>
          <w:lang w:val="en-GB"/>
        </w:rPr>
        <w:t>’</w:t>
      </w:r>
      <w:r w:rsidRPr="003C0E3F">
        <w:rPr>
          <w:rFonts w:eastAsia="Times New Roman"/>
          <w:sz w:val="24"/>
          <w:szCs w:val="24"/>
          <w:lang w:val="en-GB"/>
        </w:rPr>
        <w:t>s highway. The road may some</w:t>
      </w:r>
      <w:r w:rsidRPr="003C0E3F">
        <w:rPr>
          <w:rFonts w:eastAsia="Times New Roman"/>
          <w:sz w:val="24"/>
          <w:szCs w:val="24"/>
          <w:lang w:val="en-GB"/>
        </w:rPr>
        <w:softHyphen/>
        <w:t>times seem narrow, and our faith may be sorely tried, but we shall not be allowed greatly to err.—Departing from this principle we enter on a pathless wilderness. There is no telling what we may be led to believe or do. For ever let us bear this in mind. Here let us cast anchor. Here let us abide. It matters nothing who</w:t>
      </w:r>
      <w:r w:rsidR="008105EA" w:rsidRPr="003C0E3F">
        <w:rPr>
          <w:rFonts w:eastAsia="Times New Roman"/>
          <w:sz w:val="24"/>
          <w:szCs w:val="24"/>
          <w:lang w:val="en-GB"/>
        </w:rPr>
        <w:t xml:space="preserve"> </w:t>
      </w:r>
      <w:r w:rsidRPr="003C0E3F">
        <w:rPr>
          <w:rFonts w:eastAsia="Times New Roman"/>
          <w:sz w:val="24"/>
          <w:szCs w:val="24"/>
          <w:lang w:val="en-GB"/>
        </w:rPr>
        <w:t>says a thing in religion, whether an ancient father, or a modern Bishop, or a learned divine. Is it in the Bible</w:t>
      </w:r>
      <w:r w:rsidR="00A56A48" w:rsidRPr="003C0E3F">
        <w:rPr>
          <w:rFonts w:eastAsia="Times New Roman"/>
          <w:sz w:val="24"/>
          <w:szCs w:val="24"/>
          <w:lang w:val="en-GB"/>
        </w:rPr>
        <w:t>?</w:t>
      </w:r>
      <w:r w:rsidRPr="003C0E3F">
        <w:rPr>
          <w:rFonts w:eastAsia="Times New Roman"/>
          <w:sz w:val="24"/>
          <w:szCs w:val="24"/>
          <w:lang w:val="en-GB"/>
        </w:rPr>
        <w:t xml:space="preserve"> Can it be proved by the Bible</w:t>
      </w:r>
      <w:r w:rsidR="00A56A48" w:rsidRPr="003C0E3F">
        <w:rPr>
          <w:rFonts w:eastAsia="Times New Roman"/>
          <w:sz w:val="24"/>
          <w:szCs w:val="24"/>
          <w:lang w:val="en-GB"/>
        </w:rPr>
        <w:t>?</w:t>
      </w:r>
      <w:r w:rsidRPr="003C0E3F">
        <w:rPr>
          <w:rFonts w:eastAsia="Times New Roman"/>
          <w:sz w:val="24"/>
          <w:szCs w:val="24"/>
          <w:lang w:val="en-GB"/>
        </w:rPr>
        <w:t xml:space="preserve"> If not, it is not to be believed.—It matters nothing how beautiful and clever sermons or religious books may appear. Are they in the smallest degree contrary to Scripture</w:t>
      </w:r>
      <w:r w:rsidR="00A56A48" w:rsidRPr="003C0E3F">
        <w:rPr>
          <w:rFonts w:eastAsia="Times New Roman"/>
          <w:sz w:val="24"/>
          <w:szCs w:val="24"/>
          <w:lang w:val="en-GB"/>
        </w:rPr>
        <w:t>?</w:t>
      </w:r>
      <w:r w:rsidRPr="003C0E3F">
        <w:rPr>
          <w:rFonts w:eastAsia="Times New Roman"/>
          <w:sz w:val="24"/>
          <w:szCs w:val="24"/>
          <w:lang w:val="en-GB"/>
        </w:rPr>
        <w:t xml:space="preserve"> If they are, they are rubbish and poison, and guides of no va</w:t>
      </w:r>
      <w:r w:rsidRPr="003C0E3F">
        <w:rPr>
          <w:rFonts w:eastAsia="Times New Roman"/>
          <w:sz w:val="24"/>
          <w:szCs w:val="24"/>
          <w:lang w:val="en-GB"/>
        </w:rPr>
        <w:t>l</w:t>
      </w:r>
      <w:r w:rsidRPr="003C0E3F">
        <w:rPr>
          <w:rFonts w:eastAsia="Times New Roman"/>
          <w:sz w:val="24"/>
          <w:szCs w:val="24"/>
          <w:lang w:val="en-GB"/>
        </w:rPr>
        <w:t>ue.—What saith the Scripture</w:t>
      </w:r>
      <w:r w:rsidR="00A56A48" w:rsidRPr="003C0E3F">
        <w:rPr>
          <w:rFonts w:eastAsia="Times New Roman"/>
          <w:sz w:val="24"/>
          <w:szCs w:val="24"/>
          <w:lang w:val="en-GB"/>
        </w:rPr>
        <w:t>?</w:t>
      </w:r>
      <w:r w:rsidRPr="003C0E3F">
        <w:rPr>
          <w:rFonts w:eastAsia="Times New Roman"/>
          <w:sz w:val="24"/>
          <w:szCs w:val="24"/>
          <w:lang w:val="en-GB"/>
        </w:rPr>
        <w:t xml:space="preserve"> This is the only rule, and measure, and guage of religious truth.</w:t>
      </w:r>
      <w:r w:rsidR="00A56A48" w:rsidRPr="003C0E3F">
        <w:rPr>
          <w:rFonts w:eastAsia="Times New Roman"/>
          <w:sz w:val="24"/>
          <w:szCs w:val="24"/>
          <w:lang w:val="en-GB"/>
        </w:rPr>
        <w:t xml:space="preserve"> “</w:t>
      </w:r>
      <w:r w:rsidRPr="003C0E3F">
        <w:rPr>
          <w:rFonts w:eastAsia="Times New Roman"/>
          <w:sz w:val="24"/>
          <w:szCs w:val="24"/>
          <w:lang w:val="en-GB"/>
        </w:rPr>
        <w:t>To the law and to the testimony,</w:t>
      </w:r>
      <w:r w:rsidR="00A56A48" w:rsidRPr="003C0E3F">
        <w:rPr>
          <w:rFonts w:eastAsia="Times New Roman"/>
          <w:sz w:val="24"/>
          <w:szCs w:val="24"/>
          <w:lang w:val="en-GB"/>
        </w:rPr>
        <w:t>”</w:t>
      </w:r>
      <w:r w:rsidRPr="003C0E3F">
        <w:rPr>
          <w:rFonts w:eastAsia="Times New Roman"/>
          <w:sz w:val="24"/>
          <w:szCs w:val="24"/>
          <w:lang w:val="en-GB"/>
        </w:rPr>
        <w:t xml:space="preserve"> says Isaiah,</w:t>
      </w:r>
      <w:r w:rsidR="00A56A48" w:rsidRPr="003C0E3F">
        <w:rPr>
          <w:rFonts w:eastAsia="Times New Roman"/>
          <w:sz w:val="24"/>
          <w:szCs w:val="24"/>
          <w:lang w:val="en-GB"/>
        </w:rPr>
        <w:t xml:space="preserve"> “</w:t>
      </w:r>
      <w:r w:rsidRPr="003C0E3F">
        <w:rPr>
          <w:rFonts w:eastAsia="Times New Roman"/>
          <w:sz w:val="24"/>
          <w:szCs w:val="24"/>
          <w:lang w:val="en-GB"/>
        </w:rPr>
        <w:t>if they speak not according to this word, it is because there is no light in them.</w:t>
      </w:r>
      <w:r w:rsidR="00A56A48" w:rsidRPr="003C0E3F">
        <w:rPr>
          <w:rFonts w:eastAsia="Times New Roman"/>
          <w:sz w:val="24"/>
          <w:szCs w:val="24"/>
          <w:lang w:val="en-GB"/>
        </w:rPr>
        <w:t>”</w:t>
      </w:r>
      <w:r w:rsidRPr="003C0E3F">
        <w:rPr>
          <w:rFonts w:eastAsia="Times New Roman"/>
          <w:sz w:val="24"/>
          <w:szCs w:val="24"/>
          <w:lang w:val="en-GB"/>
        </w:rPr>
        <w:t xml:space="preserve"> (Isaiah viii. 20.)</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 xml:space="preserve">We should notice, lastly, in this passage, </w:t>
      </w:r>
      <w:r w:rsidRPr="003C0E3F">
        <w:rPr>
          <w:rFonts w:eastAsia="Times New Roman"/>
          <w:i/>
          <w:sz w:val="24"/>
          <w:szCs w:val="24"/>
          <w:lang w:val="en-GB"/>
        </w:rPr>
        <w:t>the clear knowledge of duty to God and man, which the Jews in our Lord</w:t>
      </w:r>
      <w:r w:rsidR="00A56A48" w:rsidRPr="003C0E3F">
        <w:rPr>
          <w:rFonts w:eastAsia="Times New Roman"/>
          <w:i/>
          <w:sz w:val="24"/>
          <w:szCs w:val="24"/>
          <w:lang w:val="en-GB"/>
        </w:rPr>
        <w:t>’</w:t>
      </w:r>
      <w:r w:rsidRPr="003C0E3F">
        <w:rPr>
          <w:rFonts w:eastAsia="Times New Roman"/>
          <w:i/>
          <w:sz w:val="24"/>
          <w:szCs w:val="24"/>
          <w:lang w:val="en-GB"/>
        </w:rPr>
        <w:t xml:space="preserve">s time possessed. </w:t>
      </w:r>
      <w:r w:rsidRPr="003C0E3F">
        <w:rPr>
          <w:rFonts w:eastAsia="Times New Roman"/>
          <w:sz w:val="24"/>
          <w:szCs w:val="24"/>
          <w:lang w:val="en-GB"/>
        </w:rPr>
        <w:t>We read that the lawyer said, in reply to our Lord</w:t>
      </w:r>
      <w:r w:rsidR="00A56A48" w:rsidRPr="003C0E3F">
        <w:rPr>
          <w:rFonts w:eastAsia="Times New Roman"/>
          <w:sz w:val="24"/>
          <w:szCs w:val="24"/>
          <w:lang w:val="en-GB"/>
        </w:rPr>
        <w:t>’</w:t>
      </w:r>
      <w:r w:rsidRPr="003C0E3F">
        <w:rPr>
          <w:rFonts w:eastAsia="Times New Roman"/>
          <w:sz w:val="24"/>
          <w:szCs w:val="24"/>
          <w:lang w:val="en-GB"/>
        </w:rPr>
        <w:t>s question,</w:t>
      </w:r>
      <w:r w:rsidR="00A56A48" w:rsidRPr="003C0E3F">
        <w:rPr>
          <w:rFonts w:eastAsia="Times New Roman"/>
          <w:sz w:val="24"/>
          <w:szCs w:val="24"/>
          <w:lang w:val="en-GB"/>
        </w:rPr>
        <w:t xml:space="preserve"> “</w:t>
      </w:r>
      <w:r w:rsidRPr="003C0E3F">
        <w:rPr>
          <w:rFonts w:eastAsia="Times New Roman"/>
          <w:sz w:val="24"/>
          <w:szCs w:val="24"/>
          <w:lang w:val="en-GB"/>
        </w:rPr>
        <w:t>Thou shalt love the Lord thy God with all thy heart, and with all thy soul, and with all thy strength, and with all thy mind</w:t>
      </w:r>
      <w:r w:rsidR="00A56A48" w:rsidRPr="003C0E3F">
        <w:rPr>
          <w:rFonts w:eastAsia="Times New Roman"/>
          <w:sz w:val="24"/>
          <w:szCs w:val="24"/>
          <w:lang w:val="en-GB"/>
        </w:rPr>
        <w:t>;</w:t>
      </w:r>
      <w:r w:rsidRPr="003C0E3F">
        <w:rPr>
          <w:rFonts w:eastAsia="Times New Roman"/>
          <w:sz w:val="24"/>
          <w:szCs w:val="24"/>
          <w:lang w:val="en-GB"/>
        </w:rPr>
        <w:t xml:space="preserve"> and thy neighbour as thyself.</w:t>
      </w:r>
      <w:r w:rsidR="00A56A48" w:rsidRPr="003C0E3F">
        <w:rPr>
          <w:rFonts w:eastAsia="Times New Roman"/>
          <w:sz w:val="24"/>
          <w:szCs w:val="24"/>
          <w:lang w:val="en-GB"/>
        </w:rPr>
        <w:t>”</w:t>
      </w:r>
      <w:r w:rsidRPr="003C0E3F">
        <w:rPr>
          <w:rFonts w:eastAsia="Times New Roman"/>
          <w:sz w:val="24"/>
          <w:szCs w:val="24"/>
          <w:lang w:val="en-GB"/>
        </w:rPr>
        <w:t xml:space="preserve"> That was well spoken. A clearer description of daily practical duty could not be given by the most thoroughly instructed Christian in the present day. Let not this be forgotten.</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t>The words of the lawyer are very instructive in two points of view. They throw a strong light on two subjects, about which many mistakes abound.—For one thing, they show us how great were the privileges of religious know</w:t>
      </w:r>
      <w:r w:rsidRPr="003C0E3F">
        <w:rPr>
          <w:rFonts w:eastAsia="Times New Roman"/>
          <w:sz w:val="24"/>
          <w:szCs w:val="24"/>
          <w:lang w:val="en-GB"/>
        </w:rPr>
        <w:softHyphen/>
        <w:t xml:space="preserve">ledge </w:t>
      </w:r>
      <w:r w:rsidR="00A56A48" w:rsidRPr="003C0E3F">
        <w:rPr>
          <w:rFonts w:eastAsia="Times New Roman"/>
          <w:sz w:val="24"/>
          <w:szCs w:val="24"/>
          <w:lang w:val="en-GB"/>
        </w:rPr>
        <w:t>w</w:t>
      </w:r>
      <w:r w:rsidRPr="003C0E3F">
        <w:rPr>
          <w:rFonts w:eastAsia="Times New Roman"/>
          <w:sz w:val="24"/>
          <w:szCs w:val="24"/>
          <w:lang w:val="en-GB"/>
        </w:rPr>
        <w:t>hich the Jews enjoyed under the Old Testament, compared to the heathen world. A nation which possessed such principles of duty as those now before us, was immeasurably in advance of Greece and Rome.—For another thing, the lawyer</w:t>
      </w:r>
      <w:r w:rsidR="00A56A48" w:rsidRPr="003C0E3F">
        <w:rPr>
          <w:rFonts w:eastAsia="Times New Roman"/>
          <w:sz w:val="24"/>
          <w:szCs w:val="24"/>
          <w:lang w:val="en-GB"/>
        </w:rPr>
        <w:t>’</w:t>
      </w:r>
      <w:r w:rsidRPr="003C0E3F">
        <w:rPr>
          <w:rFonts w:eastAsia="Times New Roman"/>
          <w:sz w:val="24"/>
          <w:szCs w:val="24"/>
          <w:lang w:val="en-GB"/>
        </w:rPr>
        <w:t>s words show us how much</w:t>
      </w:r>
      <w:r w:rsidR="008105EA" w:rsidRPr="003C0E3F">
        <w:rPr>
          <w:rFonts w:eastAsia="Times New Roman"/>
          <w:sz w:val="24"/>
          <w:szCs w:val="24"/>
          <w:lang w:val="en-GB"/>
        </w:rPr>
        <w:t xml:space="preserve"> </w:t>
      </w:r>
      <w:r w:rsidRPr="003C0E3F">
        <w:rPr>
          <w:rFonts w:eastAsia="Times New Roman"/>
          <w:sz w:val="24"/>
          <w:szCs w:val="24"/>
          <w:lang w:val="en-GB"/>
        </w:rPr>
        <w:t>clear head-knowledge a person may possess, while his heart is full of wickedness. Here is a man who talks of loving God with all his soul, and loving his neighbour as himself, while he is actually</w:t>
      </w:r>
      <w:r w:rsidR="00A56A48" w:rsidRPr="003C0E3F">
        <w:rPr>
          <w:rFonts w:eastAsia="Times New Roman"/>
          <w:sz w:val="24"/>
          <w:szCs w:val="24"/>
          <w:lang w:val="en-GB"/>
        </w:rPr>
        <w:t xml:space="preserve"> “</w:t>
      </w:r>
      <w:r w:rsidRPr="003C0E3F">
        <w:rPr>
          <w:rFonts w:eastAsia="Times New Roman"/>
          <w:sz w:val="24"/>
          <w:szCs w:val="24"/>
          <w:lang w:val="en-GB"/>
        </w:rPr>
        <w:t>tempting</w:t>
      </w:r>
      <w:r w:rsidR="003C0E3F">
        <w:rPr>
          <w:rFonts w:eastAsia="Times New Roman"/>
          <w:sz w:val="24"/>
          <w:szCs w:val="24"/>
          <w:lang w:val="en-GB"/>
        </w:rPr>
        <w:t>”</w:t>
      </w:r>
      <w:r w:rsidR="00A56A48" w:rsidRPr="003C0E3F">
        <w:rPr>
          <w:rFonts w:eastAsia="Times New Roman"/>
          <w:sz w:val="24"/>
          <w:szCs w:val="24"/>
          <w:lang w:val="en-GB"/>
        </w:rPr>
        <w:t xml:space="preserve"> </w:t>
      </w:r>
      <w:r w:rsidRPr="003C0E3F">
        <w:rPr>
          <w:rFonts w:eastAsia="Times New Roman"/>
          <w:sz w:val="24"/>
          <w:szCs w:val="24"/>
          <w:lang w:val="en-GB"/>
        </w:rPr>
        <w:t>Christ, and trying to do Him harm, and anxious to justify himself and make himself out a charitable man</w:t>
      </w:r>
      <w:r w:rsidR="00A56A48" w:rsidRPr="003C0E3F">
        <w:rPr>
          <w:rFonts w:eastAsia="Times New Roman"/>
          <w:sz w:val="24"/>
          <w:szCs w:val="24"/>
          <w:lang w:val="en-GB"/>
        </w:rPr>
        <w:t>!</w:t>
      </w:r>
      <w:r w:rsidRPr="003C0E3F">
        <w:rPr>
          <w:rFonts w:eastAsia="Times New Roman"/>
          <w:sz w:val="24"/>
          <w:szCs w:val="24"/>
          <w:lang w:val="en-GB"/>
        </w:rPr>
        <w:t xml:space="preserve"> Let us ever beware of this kind of religion. Clear knowledge of the head, when accompanied by determined impenitence of heart, is a most dangerous state of soul.</w:t>
      </w:r>
      <w:r w:rsidR="00A56A48" w:rsidRPr="003C0E3F">
        <w:rPr>
          <w:rFonts w:eastAsia="Times New Roman"/>
          <w:sz w:val="24"/>
          <w:szCs w:val="24"/>
          <w:lang w:val="en-GB"/>
        </w:rPr>
        <w:t xml:space="preserve"> “</w:t>
      </w:r>
      <w:r w:rsidRPr="003C0E3F">
        <w:rPr>
          <w:rFonts w:eastAsia="Times New Roman"/>
          <w:sz w:val="24"/>
          <w:szCs w:val="24"/>
          <w:lang w:val="en-GB"/>
        </w:rPr>
        <w:t>If ye know these things,</w:t>
      </w:r>
      <w:r w:rsidR="00A56A48" w:rsidRPr="003C0E3F">
        <w:rPr>
          <w:rFonts w:eastAsia="Times New Roman"/>
          <w:sz w:val="24"/>
          <w:szCs w:val="24"/>
          <w:lang w:val="en-GB"/>
        </w:rPr>
        <w:t>”</w:t>
      </w:r>
      <w:r w:rsidRPr="003C0E3F">
        <w:rPr>
          <w:rFonts w:eastAsia="Times New Roman"/>
          <w:sz w:val="24"/>
          <w:szCs w:val="24"/>
          <w:lang w:val="en-GB"/>
        </w:rPr>
        <w:t xml:space="preserve"> says Jesus,</w:t>
      </w:r>
      <w:r w:rsidR="00A56A48" w:rsidRPr="003C0E3F">
        <w:rPr>
          <w:rFonts w:eastAsia="Times New Roman"/>
          <w:sz w:val="24"/>
          <w:szCs w:val="24"/>
          <w:lang w:val="en-GB"/>
        </w:rPr>
        <w:t xml:space="preserve"> “</w:t>
      </w:r>
      <w:r w:rsidRPr="003C0E3F">
        <w:rPr>
          <w:rFonts w:eastAsia="Times New Roman"/>
          <w:sz w:val="24"/>
          <w:szCs w:val="24"/>
          <w:lang w:val="en-GB"/>
        </w:rPr>
        <w:t>happy are ye if ye do them.</w:t>
      </w:r>
      <w:r w:rsidR="00A56A48" w:rsidRPr="003C0E3F">
        <w:rPr>
          <w:rFonts w:eastAsia="Times New Roman"/>
          <w:sz w:val="24"/>
          <w:szCs w:val="24"/>
          <w:lang w:val="en-GB"/>
        </w:rPr>
        <w:t>”</w:t>
      </w:r>
      <w:r w:rsidRPr="003C0E3F">
        <w:rPr>
          <w:rFonts w:eastAsia="Times New Roman"/>
          <w:sz w:val="24"/>
          <w:szCs w:val="24"/>
          <w:lang w:val="en-GB"/>
        </w:rPr>
        <w:t xml:space="preserve"> (John xiii. 7.)</w:t>
      </w:r>
    </w:p>
    <w:p w:rsidR="00FF2F2B" w:rsidRPr="003C0E3F" w:rsidRDefault="00CB70C4" w:rsidP="00A56A48">
      <w:pPr>
        <w:spacing w:line="276" w:lineRule="auto"/>
        <w:ind w:firstLine="284"/>
        <w:jc w:val="both"/>
        <w:textAlignment w:val="baseline"/>
        <w:rPr>
          <w:rFonts w:eastAsia="Times New Roman"/>
          <w:sz w:val="24"/>
          <w:szCs w:val="24"/>
          <w:lang w:val="en-GB"/>
        </w:rPr>
      </w:pPr>
      <w:r w:rsidRPr="003C0E3F">
        <w:rPr>
          <w:rFonts w:eastAsia="Times New Roman"/>
          <w:sz w:val="24"/>
          <w:szCs w:val="24"/>
          <w:lang w:val="en-GB"/>
        </w:rPr>
        <w:lastRenderedPageBreak/>
        <w:t>Let us not forget, in leaving this passage, to apply the high standard of duty which it contains, to our own hearts, and to prove our own selves. Do we love God with all our heart, and soul, and strength, and mind</w:t>
      </w:r>
      <w:r w:rsidR="00A56A48" w:rsidRPr="003C0E3F">
        <w:rPr>
          <w:rFonts w:eastAsia="Times New Roman"/>
          <w:sz w:val="24"/>
          <w:szCs w:val="24"/>
          <w:lang w:val="en-GB"/>
        </w:rPr>
        <w:t>?</w:t>
      </w:r>
      <w:r w:rsidRPr="003C0E3F">
        <w:rPr>
          <w:rFonts w:eastAsia="Times New Roman"/>
          <w:sz w:val="24"/>
          <w:szCs w:val="24"/>
          <w:lang w:val="en-GB"/>
        </w:rPr>
        <w:t xml:space="preserve"> Do we love our neighbour as ourselves</w:t>
      </w:r>
      <w:r w:rsidR="00A56A48" w:rsidRPr="003C0E3F">
        <w:rPr>
          <w:rFonts w:eastAsia="Times New Roman"/>
          <w:sz w:val="24"/>
          <w:szCs w:val="24"/>
          <w:lang w:val="en-GB"/>
        </w:rPr>
        <w:t>?</w:t>
      </w:r>
      <w:r w:rsidRPr="003C0E3F">
        <w:rPr>
          <w:rFonts w:eastAsia="Times New Roman"/>
          <w:sz w:val="24"/>
          <w:szCs w:val="24"/>
          <w:lang w:val="en-GB"/>
        </w:rPr>
        <w:t xml:space="preserve"> Where is the person that could say with perfect truth,</w:t>
      </w:r>
      <w:r w:rsidR="00A56A48" w:rsidRPr="003C0E3F">
        <w:rPr>
          <w:rFonts w:eastAsia="Times New Roman"/>
          <w:sz w:val="24"/>
          <w:szCs w:val="24"/>
          <w:lang w:val="en-GB"/>
        </w:rPr>
        <w:t xml:space="preserve"> “</w:t>
      </w:r>
      <w:r w:rsidRPr="003C0E3F">
        <w:rPr>
          <w:rFonts w:eastAsia="Times New Roman"/>
          <w:sz w:val="24"/>
          <w:szCs w:val="24"/>
          <w:lang w:val="en-GB"/>
        </w:rPr>
        <w:t>I do</w:t>
      </w:r>
      <w:r w:rsidR="00A56A48" w:rsidRPr="003C0E3F">
        <w:rPr>
          <w:rFonts w:eastAsia="Times New Roman"/>
          <w:sz w:val="24"/>
          <w:szCs w:val="24"/>
          <w:lang w:val="en-GB"/>
        </w:rPr>
        <w:t>?”</w:t>
      </w:r>
      <w:r w:rsidRPr="003C0E3F">
        <w:rPr>
          <w:rFonts w:eastAsia="Times New Roman"/>
          <w:sz w:val="24"/>
          <w:szCs w:val="24"/>
          <w:lang w:val="en-GB"/>
        </w:rPr>
        <w:t xml:space="preserve"> Where is the man that ought not to lay his hand on his mouth, when he hears these questions</w:t>
      </w:r>
      <w:r w:rsidR="00A56A48" w:rsidRPr="003C0E3F">
        <w:rPr>
          <w:rFonts w:eastAsia="Times New Roman"/>
          <w:sz w:val="24"/>
          <w:szCs w:val="24"/>
          <w:lang w:val="en-GB"/>
        </w:rPr>
        <w:t>?</w:t>
      </w:r>
      <w:r w:rsidRPr="003C0E3F">
        <w:rPr>
          <w:rFonts w:eastAsia="Times New Roman"/>
          <w:sz w:val="24"/>
          <w:szCs w:val="24"/>
          <w:lang w:val="en-GB"/>
        </w:rPr>
        <w:t xml:space="preserve"> Verily we are all guilty in this ma</w:t>
      </w:r>
      <w:r w:rsidRPr="003C0E3F">
        <w:rPr>
          <w:rFonts w:eastAsia="Times New Roman"/>
          <w:sz w:val="24"/>
          <w:szCs w:val="24"/>
          <w:lang w:val="en-GB"/>
        </w:rPr>
        <w:t>t</w:t>
      </w:r>
      <w:r w:rsidRPr="003C0E3F">
        <w:rPr>
          <w:rFonts w:eastAsia="Times New Roman"/>
          <w:sz w:val="24"/>
          <w:szCs w:val="24"/>
          <w:lang w:val="en-GB"/>
        </w:rPr>
        <w:t>ter</w:t>
      </w:r>
      <w:r w:rsidR="00A56A48" w:rsidRPr="003C0E3F">
        <w:rPr>
          <w:rFonts w:eastAsia="Times New Roman"/>
          <w:sz w:val="24"/>
          <w:szCs w:val="24"/>
          <w:lang w:val="en-GB"/>
        </w:rPr>
        <w:t>!</w:t>
      </w:r>
      <w:r w:rsidRPr="003C0E3F">
        <w:rPr>
          <w:rFonts w:eastAsia="Times New Roman"/>
          <w:sz w:val="24"/>
          <w:szCs w:val="24"/>
          <w:lang w:val="en-GB"/>
        </w:rPr>
        <w:t xml:space="preserve"> The best of us, however holy we may be, come far short of perfection. Passages like this, should teach us our need of Christ</w:t>
      </w:r>
      <w:r w:rsidR="00A56A48" w:rsidRPr="003C0E3F">
        <w:rPr>
          <w:rFonts w:eastAsia="Times New Roman"/>
          <w:sz w:val="24"/>
          <w:szCs w:val="24"/>
          <w:lang w:val="en-GB"/>
        </w:rPr>
        <w:t>’</w:t>
      </w:r>
      <w:r w:rsidRPr="003C0E3F">
        <w:rPr>
          <w:rFonts w:eastAsia="Times New Roman"/>
          <w:sz w:val="24"/>
          <w:szCs w:val="24"/>
          <w:lang w:val="en-GB"/>
        </w:rPr>
        <w:t>s blood and righteou</w:t>
      </w:r>
      <w:r w:rsidRPr="003C0E3F">
        <w:rPr>
          <w:rFonts w:eastAsia="Times New Roman"/>
          <w:sz w:val="24"/>
          <w:szCs w:val="24"/>
          <w:lang w:val="en-GB"/>
        </w:rPr>
        <w:t>s</w:t>
      </w:r>
      <w:r w:rsidRPr="003C0E3F">
        <w:rPr>
          <w:rFonts w:eastAsia="Times New Roman"/>
          <w:sz w:val="24"/>
          <w:szCs w:val="24"/>
          <w:lang w:val="en-GB"/>
        </w:rPr>
        <w:t>ness. To Him we must go, if we would ever stand with boldness at the bar of God. From Him we must seek grace, that the love of God and man may b</w:t>
      </w:r>
      <w:r w:rsidRPr="003C0E3F">
        <w:rPr>
          <w:rFonts w:eastAsia="Times New Roman"/>
          <w:sz w:val="24"/>
          <w:szCs w:val="24"/>
          <w:lang w:val="en-GB"/>
        </w:rPr>
        <w:t>e</w:t>
      </w:r>
      <w:r w:rsidRPr="003C0E3F">
        <w:rPr>
          <w:rFonts w:eastAsia="Times New Roman"/>
          <w:sz w:val="24"/>
          <w:szCs w:val="24"/>
          <w:lang w:val="en-GB"/>
        </w:rPr>
        <w:t>come ruling principles of our lives. In Him we must abide, that we may not forget our principles, and that we may show the world that by them we d</w:t>
      </w:r>
      <w:r w:rsidRPr="003C0E3F">
        <w:rPr>
          <w:rFonts w:eastAsia="Times New Roman"/>
          <w:sz w:val="24"/>
          <w:szCs w:val="24"/>
          <w:lang w:val="en-GB"/>
        </w:rPr>
        <w:t>e</w:t>
      </w:r>
      <w:r w:rsidRPr="003C0E3F">
        <w:rPr>
          <w:rFonts w:eastAsia="Times New Roman"/>
          <w:sz w:val="24"/>
          <w:szCs w:val="24"/>
          <w:lang w:val="en-GB"/>
        </w:rPr>
        <w:t>sire to live.</w:t>
      </w:r>
    </w:p>
    <w:p w:rsidR="008105EA" w:rsidRPr="003C0E3F" w:rsidRDefault="008105EA" w:rsidP="00A56A48">
      <w:pPr>
        <w:spacing w:line="276" w:lineRule="auto"/>
        <w:jc w:val="both"/>
        <w:textAlignment w:val="baseline"/>
        <w:rPr>
          <w:rFonts w:eastAsia="Times New Roman"/>
          <w:b/>
          <w:sz w:val="20"/>
          <w:szCs w:val="20"/>
          <w:lang w:val="en-GB"/>
        </w:rPr>
      </w:pPr>
    </w:p>
    <w:p w:rsidR="00FF2F2B" w:rsidRPr="003C0E3F" w:rsidRDefault="00CB70C4" w:rsidP="00A56A48">
      <w:pPr>
        <w:spacing w:line="360" w:lineRule="auto"/>
        <w:jc w:val="center"/>
        <w:textAlignment w:val="baseline"/>
        <w:rPr>
          <w:rFonts w:eastAsia="Times New Roman"/>
          <w:sz w:val="20"/>
          <w:szCs w:val="20"/>
          <w:lang w:val="en-GB"/>
        </w:rPr>
      </w:pPr>
      <w:r w:rsidRPr="003C0E3F">
        <w:rPr>
          <w:rFonts w:eastAsia="Times New Roman"/>
          <w:sz w:val="20"/>
          <w:szCs w:val="20"/>
          <w:lang w:val="en-GB"/>
        </w:rPr>
        <w:t>NOTES. L</w:t>
      </w:r>
      <w:r w:rsidR="008105EA" w:rsidRPr="003C0E3F">
        <w:rPr>
          <w:rFonts w:eastAsia="Times New Roman"/>
          <w:sz w:val="20"/>
          <w:szCs w:val="20"/>
          <w:lang w:val="en-GB"/>
        </w:rPr>
        <w:t>UKE</w:t>
      </w:r>
      <w:r w:rsidRPr="003C0E3F">
        <w:rPr>
          <w:rFonts w:eastAsia="Times New Roman"/>
          <w:sz w:val="20"/>
          <w:szCs w:val="20"/>
          <w:lang w:val="en-GB"/>
        </w:rPr>
        <w:t xml:space="preserve"> X. 25</w:t>
      </w:r>
      <w:r w:rsidR="008105EA" w:rsidRPr="003C0E3F">
        <w:rPr>
          <w:rFonts w:eastAsia="Times New Roman"/>
          <w:sz w:val="20"/>
          <w:szCs w:val="20"/>
          <w:lang w:val="en-GB"/>
        </w:rPr>
        <w:t>–</w:t>
      </w:r>
      <w:r w:rsidRPr="003C0E3F">
        <w:rPr>
          <w:rFonts w:eastAsia="Times New Roman"/>
          <w:sz w:val="20"/>
          <w:szCs w:val="20"/>
          <w:lang w:val="en-GB"/>
        </w:rPr>
        <w:t>28.</w:t>
      </w:r>
    </w:p>
    <w:p w:rsidR="00FF2F2B" w:rsidRPr="003C0E3F" w:rsidRDefault="00CB70C4" w:rsidP="003C0E3F">
      <w:pPr>
        <w:spacing w:after="60" w:line="276" w:lineRule="auto"/>
        <w:ind w:left="142" w:hanging="284"/>
        <w:jc w:val="both"/>
        <w:textAlignment w:val="baseline"/>
        <w:rPr>
          <w:rFonts w:eastAsia="Times New Roman"/>
          <w:sz w:val="20"/>
          <w:szCs w:val="20"/>
          <w:lang w:val="en-GB"/>
        </w:rPr>
      </w:pPr>
      <w:r w:rsidRPr="003C0E3F">
        <w:rPr>
          <w:rFonts w:eastAsia="Times New Roman"/>
          <w:sz w:val="20"/>
          <w:szCs w:val="20"/>
          <w:lang w:val="en-GB"/>
        </w:rPr>
        <w:t>25.</w:t>
      </w:r>
      <w:r w:rsidRPr="003C0E3F">
        <w:rPr>
          <w:rFonts w:eastAsia="Times New Roman"/>
          <w:b/>
          <w:i/>
          <w:sz w:val="20"/>
          <w:szCs w:val="20"/>
          <w:lang w:val="en-GB"/>
        </w:rPr>
        <w:t>—</w:t>
      </w:r>
      <w:r w:rsidR="006203F7" w:rsidRPr="003C0E3F">
        <w:rPr>
          <w:rFonts w:eastAsia="Times New Roman"/>
          <w:sz w:val="20"/>
          <w:szCs w:val="20"/>
          <w:lang w:val="en-GB"/>
        </w:rPr>
        <w:t>[</w:t>
      </w:r>
      <w:r w:rsidR="008105EA" w:rsidRPr="003C0E3F">
        <w:rPr>
          <w:rFonts w:eastAsia="Times New Roman"/>
          <w:i/>
          <w:sz w:val="20"/>
          <w:szCs w:val="20"/>
          <w:lang w:val="en-GB"/>
        </w:rPr>
        <w:t>A</w:t>
      </w:r>
      <w:r w:rsidRPr="003C0E3F">
        <w:rPr>
          <w:rFonts w:eastAsia="Times New Roman"/>
          <w:b/>
          <w:i/>
          <w:sz w:val="20"/>
          <w:szCs w:val="20"/>
          <w:lang w:val="en-GB"/>
        </w:rPr>
        <w:t xml:space="preserve"> </w:t>
      </w:r>
      <w:r w:rsidRPr="003C0E3F">
        <w:rPr>
          <w:rFonts w:eastAsia="Times New Roman"/>
          <w:i/>
          <w:sz w:val="20"/>
          <w:szCs w:val="20"/>
          <w:lang w:val="en-GB"/>
        </w:rPr>
        <w:t>certain Lawyer stood up.</w:t>
      </w:r>
      <w:r w:rsidR="006203F7" w:rsidRPr="003C0E3F">
        <w:rPr>
          <w:rFonts w:eastAsia="Times New Roman"/>
          <w:sz w:val="20"/>
          <w:szCs w:val="20"/>
          <w:lang w:val="en-GB"/>
        </w:rPr>
        <w:t>]</w:t>
      </w:r>
      <w:r w:rsidRPr="003C0E3F">
        <w:rPr>
          <w:rFonts w:eastAsia="Times New Roman"/>
          <w:i/>
          <w:sz w:val="20"/>
          <w:szCs w:val="20"/>
          <w:lang w:val="en-GB"/>
        </w:rPr>
        <w:t xml:space="preserve"> </w:t>
      </w:r>
      <w:r w:rsidRPr="003C0E3F">
        <w:rPr>
          <w:rFonts w:eastAsia="Times New Roman"/>
          <w:sz w:val="20"/>
          <w:szCs w:val="20"/>
          <w:lang w:val="en-GB"/>
        </w:rPr>
        <w:t xml:space="preserve">An English reader must remember that the </w:t>
      </w:r>
      <w:r w:rsidR="00A56A48" w:rsidRPr="003C0E3F">
        <w:rPr>
          <w:rFonts w:eastAsia="Times New Roman"/>
          <w:sz w:val="20"/>
          <w:szCs w:val="20"/>
          <w:lang w:val="en-GB"/>
        </w:rPr>
        <w:t>“</w:t>
      </w:r>
      <w:r w:rsidRPr="003C0E3F">
        <w:rPr>
          <w:rFonts w:eastAsia="Times New Roman"/>
          <w:sz w:val="20"/>
          <w:szCs w:val="20"/>
          <w:lang w:val="en-GB"/>
        </w:rPr>
        <w:t>Lawyers</w:t>
      </w:r>
      <w:r w:rsidR="00A56A48" w:rsidRPr="003C0E3F">
        <w:rPr>
          <w:rFonts w:eastAsia="Times New Roman"/>
          <w:sz w:val="20"/>
          <w:szCs w:val="20"/>
          <w:lang w:val="en-GB"/>
        </w:rPr>
        <w:t>”</w:t>
      </w:r>
      <w:r w:rsidRPr="003C0E3F">
        <w:rPr>
          <w:rFonts w:eastAsia="Times New Roman"/>
          <w:sz w:val="20"/>
          <w:szCs w:val="20"/>
          <w:lang w:val="en-GB"/>
        </w:rPr>
        <w:t xml:space="preserve"> spoken of in the Gospels were men who devoted themselves to the study of the law of God.</w:t>
      </w:r>
    </w:p>
    <w:p w:rsidR="00FF2F2B" w:rsidRPr="003C0E3F" w:rsidRDefault="006203F7" w:rsidP="003C0E3F">
      <w:pPr>
        <w:spacing w:after="60" w:line="276" w:lineRule="auto"/>
        <w:ind w:left="142" w:firstLine="216"/>
        <w:jc w:val="both"/>
        <w:textAlignment w:val="baseline"/>
        <w:rPr>
          <w:rFonts w:eastAsia="Times New Roman"/>
          <w:i/>
          <w:sz w:val="20"/>
          <w:szCs w:val="20"/>
          <w:lang w:val="en-GB"/>
        </w:rPr>
      </w:pPr>
      <w:r w:rsidRPr="003C0E3F">
        <w:rPr>
          <w:rFonts w:eastAsia="Times New Roman"/>
          <w:sz w:val="20"/>
          <w:szCs w:val="20"/>
          <w:lang w:val="en-GB"/>
        </w:rPr>
        <w:t>[</w:t>
      </w:r>
      <w:r w:rsidR="00CB70C4" w:rsidRPr="003C0E3F">
        <w:rPr>
          <w:rFonts w:eastAsia="Times New Roman"/>
          <w:i/>
          <w:sz w:val="20"/>
          <w:szCs w:val="20"/>
          <w:lang w:val="en-GB"/>
        </w:rPr>
        <w:t>What shall I do, &amp;</w:t>
      </w:r>
      <w:r w:rsidR="003C0E3F">
        <w:rPr>
          <w:rFonts w:eastAsia="Times New Roman"/>
          <w:i/>
          <w:sz w:val="20"/>
          <w:szCs w:val="20"/>
          <w:lang w:val="en-GB"/>
        </w:rPr>
        <w:t>c</w:t>
      </w:r>
      <w:r w:rsidR="00CB70C4" w:rsidRPr="003C0E3F">
        <w:rPr>
          <w:rFonts w:eastAsia="Times New Roman"/>
          <w:i/>
          <w:sz w:val="20"/>
          <w:szCs w:val="20"/>
          <w:lang w:val="en-GB"/>
        </w:rPr>
        <w:t>.</w:t>
      </w:r>
      <w:r w:rsidRPr="003C0E3F">
        <w:rPr>
          <w:rFonts w:eastAsia="Times New Roman"/>
          <w:sz w:val="20"/>
          <w:szCs w:val="20"/>
          <w:lang w:val="en-GB"/>
        </w:rPr>
        <w:t>]</w:t>
      </w:r>
      <w:r w:rsidR="00CB70C4" w:rsidRPr="003C0E3F">
        <w:rPr>
          <w:rFonts w:eastAsia="Times New Roman"/>
          <w:i/>
          <w:sz w:val="20"/>
          <w:szCs w:val="20"/>
          <w:lang w:val="en-GB"/>
        </w:rPr>
        <w:t xml:space="preserve"> </w:t>
      </w:r>
      <w:r w:rsidR="00CB70C4" w:rsidRPr="003C0E3F">
        <w:rPr>
          <w:rFonts w:eastAsia="Times New Roman"/>
          <w:sz w:val="20"/>
          <w:szCs w:val="20"/>
          <w:lang w:val="en-GB"/>
        </w:rPr>
        <w:t xml:space="preserve">The literal rendering of the Greek would be, </w:t>
      </w:r>
      <w:r w:rsidR="00A56A48" w:rsidRPr="003C0E3F">
        <w:rPr>
          <w:rFonts w:eastAsia="Times New Roman"/>
          <w:sz w:val="20"/>
          <w:szCs w:val="20"/>
          <w:lang w:val="en-GB"/>
        </w:rPr>
        <w:t>“</w:t>
      </w:r>
      <w:r w:rsidR="00CB70C4" w:rsidRPr="003C0E3F">
        <w:rPr>
          <w:rFonts w:eastAsia="Times New Roman"/>
          <w:sz w:val="20"/>
          <w:szCs w:val="20"/>
          <w:lang w:val="en-GB"/>
        </w:rPr>
        <w:t>What having done, shall I inherit eternal life?</w:t>
      </w:r>
      <w:r w:rsidR="00A56A48" w:rsidRPr="003C0E3F">
        <w:rPr>
          <w:rFonts w:eastAsia="Times New Roman"/>
          <w:sz w:val="20"/>
          <w:szCs w:val="20"/>
          <w:lang w:val="en-GB"/>
        </w:rPr>
        <w:t>”</w:t>
      </w:r>
      <w:r w:rsidR="00CB70C4" w:rsidRPr="003C0E3F">
        <w:rPr>
          <w:rFonts w:eastAsia="Times New Roman"/>
          <w:sz w:val="20"/>
          <w:szCs w:val="20"/>
          <w:lang w:val="en-GB"/>
        </w:rPr>
        <w:t xml:space="preserve"> Let us note that this kind of question was asked of our Lord three times. Once it was asked by the rich young ruler, whose case is mentioned in all the three first Gospels. Once it was at the end of our Lord</w:t>
      </w:r>
      <w:r w:rsidR="00A56A48" w:rsidRPr="003C0E3F">
        <w:rPr>
          <w:rFonts w:eastAsia="Times New Roman"/>
          <w:sz w:val="20"/>
          <w:szCs w:val="20"/>
          <w:lang w:val="en-GB"/>
        </w:rPr>
        <w:t>’</w:t>
      </w:r>
      <w:r w:rsidR="00CB70C4" w:rsidRPr="003C0E3F">
        <w:rPr>
          <w:rFonts w:eastAsia="Times New Roman"/>
          <w:sz w:val="20"/>
          <w:szCs w:val="20"/>
          <w:lang w:val="en-GB"/>
        </w:rPr>
        <w:t>s ministry, by one who said,</w:t>
      </w:r>
      <w:r w:rsidR="00A56A48" w:rsidRPr="003C0E3F">
        <w:rPr>
          <w:rFonts w:eastAsia="Times New Roman"/>
          <w:sz w:val="20"/>
          <w:szCs w:val="20"/>
          <w:lang w:val="en-GB"/>
        </w:rPr>
        <w:t xml:space="preserve"> “</w:t>
      </w:r>
      <w:r w:rsidR="00CB70C4" w:rsidRPr="003C0E3F">
        <w:rPr>
          <w:rFonts w:eastAsia="Times New Roman"/>
          <w:sz w:val="20"/>
          <w:szCs w:val="20"/>
          <w:lang w:val="en-GB"/>
        </w:rPr>
        <w:t>Which is the great commandment?</w:t>
      </w:r>
      <w:r w:rsidR="00A56A48" w:rsidRPr="003C0E3F">
        <w:rPr>
          <w:rFonts w:eastAsia="Times New Roman"/>
          <w:sz w:val="20"/>
          <w:szCs w:val="20"/>
          <w:lang w:val="en-GB"/>
        </w:rPr>
        <w:t>”</w:t>
      </w:r>
      <w:r w:rsidR="00CB70C4" w:rsidRPr="003C0E3F">
        <w:rPr>
          <w:rFonts w:eastAsia="Times New Roman"/>
          <w:sz w:val="20"/>
          <w:szCs w:val="20"/>
          <w:lang w:val="en-GB"/>
        </w:rPr>
        <w:t xml:space="preserve"> The third case is the one before us now, which is r</w:t>
      </w:r>
      <w:r w:rsidR="00CB70C4" w:rsidRPr="003C0E3F">
        <w:rPr>
          <w:rFonts w:eastAsia="Times New Roman"/>
          <w:sz w:val="20"/>
          <w:szCs w:val="20"/>
          <w:lang w:val="en-GB"/>
        </w:rPr>
        <w:t>e</w:t>
      </w:r>
      <w:r w:rsidR="00CB70C4" w:rsidRPr="003C0E3F">
        <w:rPr>
          <w:rFonts w:eastAsia="Times New Roman"/>
          <w:sz w:val="20"/>
          <w:szCs w:val="20"/>
          <w:lang w:val="en-GB"/>
        </w:rPr>
        <w:t>lated only by St. Luke.</w:t>
      </w:r>
    </w:p>
    <w:p w:rsidR="00FF2F2B" w:rsidRPr="003C0E3F" w:rsidRDefault="00CB70C4" w:rsidP="009E08CF">
      <w:pPr>
        <w:spacing w:after="60" w:line="276" w:lineRule="auto"/>
        <w:ind w:left="144" w:firstLine="216"/>
        <w:jc w:val="both"/>
        <w:textAlignment w:val="baseline"/>
        <w:rPr>
          <w:rFonts w:eastAsia="Times New Roman"/>
          <w:sz w:val="20"/>
          <w:szCs w:val="20"/>
          <w:lang w:val="en-GB"/>
        </w:rPr>
      </w:pPr>
      <w:r w:rsidRPr="003C0E3F">
        <w:rPr>
          <w:rFonts w:eastAsia="Times New Roman"/>
          <w:sz w:val="20"/>
          <w:szCs w:val="20"/>
          <w:lang w:val="en-GB"/>
        </w:rPr>
        <w:t>It is probable that questions like these were much discussed and disputed among the Jews.</w:t>
      </w:r>
    </w:p>
    <w:p w:rsidR="00FF2F2B" w:rsidRPr="003C0E3F" w:rsidRDefault="00CB70C4" w:rsidP="009E08CF">
      <w:pPr>
        <w:spacing w:after="60" w:line="276" w:lineRule="auto"/>
        <w:ind w:left="144" w:hanging="286"/>
        <w:jc w:val="both"/>
        <w:textAlignment w:val="baseline"/>
        <w:rPr>
          <w:rFonts w:eastAsia="Times New Roman"/>
          <w:sz w:val="20"/>
          <w:szCs w:val="20"/>
          <w:lang w:val="en-GB"/>
        </w:rPr>
      </w:pPr>
      <w:r w:rsidRPr="003C0E3F">
        <w:rPr>
          <w:rFonts w:eastAsia="Times New Roman"/>
          <w:sz w:val="20"/>
          <w:szCs w:val="20"/>
          <w:lang w:val="en-GB"/>
        </w:rPr>
        <w:t>26.—[</w:t>
      </w:r>
      <w:r w:rsidRPr="003C0E3F">
        <w:rPr>
          <w:rFonts w:eastAsia="Times New Roman"/>
          <w:i/>
          <w:sz w:val="20"/>
          <w:szCs w:val="20"/>
          <w:lang w:val="en-GB"/>
        </w:rPr>
        <w:t>How</w:t>
      </w:r>
      <w:r w:rsidRPr="003C0E3F">
        <w:rPr>
          <w:rFonts w:eastAsia="Times New Roman"/>
          <w:sz w:val="20"/>
          <w:szCs w:val="20"/>
          <w:lang w:val="en-GB"/>
        </w:rPr>
        <w:t xml:space="preserve"> </w:t>
      </w:r>
      <w:r w:rsidRPr="003C0E3F">
        <w:rPr>
          <w:rFonts w:eastAsia="Times New Roman"/>
          <w:i/>
          <w:sz w:val="20"/>
          <w:szCs w:val="20"/>
          <w:lang w:val="en-GB"/>
        </w:rPr>
        <w:t>readest thou</w:t>
      </w:r>
      <w:r w:rsidR="00A56A48" w:rsidRPr="003C0E3F">
        <w:rPr>
          <w:rFonts w:eastAsia="Times New Roman"/>
          <w:i/>
          <w:sz w:val="20"/>
          <w:szCs w:val="20"/>
          <w:lang w:val="en-GB"/>
        </w:rPr>
        <w:t>?</w:t>
      </w:r>
      <w:r w:rsidR="006203F7" w:rsidRPr="003C0E3F">
        <w:rPr>
          <w:rFonts w:eastAsia="Times New Roman"/>
          <w:sz w:val="20"/>
          <w:szCs w:val="20"/>
          <w:lang w:val="en-GB"/>
        </w:rPr>
        <w:t>]</w:t>
      </w:r>
      <w:r w:rsidRPr="003C0E3F">
        <w:rPr>
          <w:rFonts w:eastAsia="Times New Roman"/>
          <w:i/>
          <w:sz w:val="20"/>
          <w:szCs w:val="20"/>
          <w:lang w:val="en-GB"/>
        </w:rPr>
        <w:t xml:space="preserve"> </w:t>
      </w:r>
      <w:r w:rsidRPr="003C0E3F">
        <w:rPr>
          <w:rFonts w:eastAsia="Times New Roman"/>
          <w:sz w:val="20"/>
          <w:szCs w:val="20"/>
          <w:lang w:val="en-GB"/>
        </w:rPr>
        <w:t>Let the following quotation from Ques</w:t>
      </w:r>
      <w:r w:rsidRPr="003C0E3F">
        <w:rPr>
          <w:rFonts w:eastAsia="Times New Roman"/>
          <w:sz w:val="20"/>
          <w:szCs w:val="20"/>
          <w:lang w:val="en-GB"/>
        </w:rPr>
        <w:softHyphen/>
        <w:t xml:space="preserve">nel, the Roman Catholic writer, he observed. </w:t>
      </w:r>
      <w:r w:rsidR="00A56A48" w:rsidRPr="003C0E3F">
        <w:rPr>
          <w:rFonts w:eastAsia="Times New Roman"/>
          <w:sz w:val="20"/>
          <w:szCs w:val="20"/>
          <w:lang w:val="en-GB"/>
        </w:rPr>
        <w:t>“</w:t>
      </w:r>
      <w:r w:rsidRPr="003C0E3F">
        <w:rPr>
          <w:rFonts w:eastAsia="Times New Roman"/>
          <w:sz w:val="20"/>
          <w:szCs w:val="20"/>
          <w:lang w:val="en-GB"/>
        </w:rPr>
        <w:t>Jesus Christ himself refers us to the law of God, though he was truth itself, and could give souls holy instruction. In vain do we seek after other lights and ways besides those which we find there. It is the Spirit of God which dictated the law and made it the rule of our life. It is injurious to him for us either not to study it, or to prefer the thoughts of man before it.—The first question which will be put to a Christian at the tr</w:t>
      </w:r>
      <w:r w:rsidRPr="003C0E3F">
        <w:rPr>
          <w:rFonts w:eastAsia="Times New Roman"/>
          <w:sz w:val="20"/>
          <w:szCs w:val="20"/>
          <w:lang w:val="en-GB"/>
        </w:rPr>
        <w:t>i</w:t>
      </w:r>
      <w:r w:rsidRPr="003C0E3F">
        <w:rPr>
          <w:rFonts w:eastAsia="Times New Roman"/>
          <w:sz w:val="20"/>
          <w:szCs w:val="20"/>
          <w:lang w:val="en-GB"/>
        </w:rPr>
        <w:t xml:space="preserve">bunal of God will be to this effect. </w:t>
      </w:r>
      <w:r w:rsidR="00A56A48" w:rsidRPr="003C0E3F">
        <w:rPr>
          <w:rFonts w:eastAsia="Times New Roman"/>
          <w:sz w:val="20"/>
          <w:szCs w:val="20"/>
          <w:lang w:val="en-GB"/>
        </w:rPr>
        <w:t>‘</w:t>
      </w:r>
      <w:r w:rsidRPr="003C0E3F">
        <w:rPr>
          <w:rFonts w:eastAsia="Times New Roman"/>
          <w:sz w:val="20"/>
          <w:szCs w:val="20"/>
          <w:lang w:val="en-GB"/>
        </w:rPr>
        <w:t>What is written in the law? What have you read in the Gospel? What use have you made thereof?</w:t>
      </w:r>
      <w:r w:rsidR="00A56A48" w:rsidRPr="003C0E3F">
        <w:rPr>
          <w:rFonts w:eastAsia="Times New Roman"/>
          <w:sz w:val="20"/>
          <w:szCs w:val="20"/>
          <w:lang w:val="en-GB"/>
        </w:rPr>
        <w:t>’</w:t>
      </w:r>
      <w:r w:rsidRPr="003C0E3F">
        <w:rPr>
          <w:rFonts w:eastAsia="Times New Roman"/>
          <w:sz w:val="20"/>
          <w:szCs w:val="20"/>
          <w:lang w:val="en-GB"/>
        </w:rPr>
        <w:t xml:space="preserve"> What answer can that person return who has not so much as read it, though he has sufficient ability and opportunity to do it</w:t>
      </w:r>
      <w:r w:rsidR="00A56A48" w:rsidRPr="003C0E3F">
        <w:rPr>
          <w:rFonts w:eastAsia="Times New Roman"/>
          <w:sz w:val="20"/>
          <w:szCs w:val="20"/>
          <w:lang w:val="en-GB"/>
        </w:rPr>
        <w:t>?”</w:t>
      </w:r>
    </w:p>
    <w:p w:rsidR="00FF2F2B" w:rsidRPr="003C0E3F" w:rsidRDefault="00CB70C4" w:rsidP="009E08CF">
      <w:pPr>
        <w:spacing w:after="60" w:line="276" w:lineRule="auto"/>
        <w:ind w:left="144" w:hanging="286"/>
        <w:jc w:val="both"/>
        <w:textAlignment w:val="baseline"/>
        <w:rPr>
          <w:rFonts w:eastAsia="Times New Roman"/>
          <w:i/>
          <w:sz w:val="20"/>
          <w:szCs w:val="20"/>
          <w:lang w:val="en-GB"/>
        </w:rPr>
      </w:pPr>
      <w:r w:rsidRPr="003C0E3F">
        <w:rPr>
          <w:rFonts w:eastAsia="Times New Roman"/>
          <w:sz w:val="20"/>
          <w:szCs w:val="20"/>
          <w:lang w:val="en-GB"/>
        </w:rPr>
        <w:t>27</w:t>
      </w:r>
      <w:r w:rsidRPr="003C0E3F">
        <w:rPr>
          <w:rFonts w:eastAsia="Times New Roman"/>
          <w:i/>
          <w:sz w:val="20"/>
          <w:szCs w:val="20"/>
          <w:lang w:val="en-GB"/>
        </w:rPr>
        <w:t>.—</w:t>
      </w:r>
      <w:r w:rsidR="006203F7" w:rsidRPr="003C0E3F">
        <w:rPr>
          <w:rFonts w:eastAsia="Times New Roman"/>
          <w:sz w:val="20"/>
          <w:szCs w:val="20"/>
          <w:lang w:val="en-GB"/>
        </w:rPr>
        <w:t>[</w:t>
      </w:r>
      <w:r w:rsidRPr="003C0E3F">
        <w:rPr>
          <w:rFonts w:eastAsia="Times New Roman"/>
          <w:i/>
          <w:sz w:val="20"/>
          <w:szCs w:val="20"/>
          <w:lang w:val="en-GB"/>
        </w:rPr>
        <w:t>Thou shalt love the Lord, &amp;</w:t>
      </w:r>
      <w:r w:rsidR="00E62DD0">
        <w:rPr>
          <w:rFonts w:eastAsia="Times New Roman"/>
          <w:i/>
          <w:sz w:val="20"/>
          <w:szCs w:val="20"/>
          <w:lang w:val="en-GB"/>
        </w:rPr>
        <w:t>c</w:t>
      </w:r>
      <w:r w:rsidRPr="003C0E3F">
        <w:rPr>
          <w:rFonts w:eastAsia="Times New Roman"/>
          <w:i/>
          <w:sz w:val="20"/>
          <w:szCs w:val="20"/>
          <w:lang w:val="en-GB"/>
        </w:rPr>
        <w:t>.</w:t>
      </w:r>
      <w:r w:rsidR="006203F7" w:rsidRPr="003C0E3F">
        <w:rPr>
          <w:rFonts w:eastAsia="Times New Roman"/>
          <w:sz w:val="20"/>
          <w:szCs w:val="20"/>
          <w:lang w:val="en-GB"/>
        </w:rPr>
        <w:t>]</w:t>
      </w:r>
      <w:r w:rsidRPr="003C0E3F">
        <w:rPr>
          <w:rFonts w:eastAsia="Times New Roman"/>
          <w:i/>
          <w:sz w:val="20"/>
          <w:szCs w:val="20"/>
          <w:lang w:val="en-GB"/>
        </w:rPr>
        <w:t xml:space="preserve"> </w:t>
      </w:r>
      <w:r w:rsidRPr="003C0E3F">
        <w:rPr>
          <w:rFonts w:eastAsia="Times New Roman"/>
          <w:sz w:val="20"/>
          <w:szCs w:val="20"/>
          <w:lang w:val="en-GB"/>
        </w:rPr>
        <w:t xml:space="preserve">This seems to have been </w:t>
      </w:r>
      <w:r w:rsidRPr="003C0E3F">
        <w:rPr>
          <w:rFonts w:eastAsia="Times New Roman"/>
          <w:b/>
          <w:sz w:val="20"/>
          <w:szCs w:val="20"/>
          <w:lang w:val="en-GB"/>
        </w:rPr>
        <w:t xml:space="preserve">a </w:t>
      </w:r>
      <w:r w:rsidRPr="003C0E3F">
        <w:rPr>
          <w:rFonts w:eastAsia="Times New Roman"/>
          <w:sz w:val="20"/>
          <w:szCs w:val="20"/>
          <w:lang w:val="en-GB"/>
        </w:rPr>
        <w:t>formulary or confession of faith with which Jews were well ac</w:t>
      </w:r>
      <w:r w:rsidRPr="003C0E3F">
        <w:rPr>
          <w:rFonts w:eastAsia="Times New Roman"/>
          <w:sz w:val="20"/>
          <w:szCs w:val="20"/>
          <w:lang w:val="en-GB"/>
        </w:rPr>
        <w:softHyphen/>
        <w:t>quainted.</w:t>
      </w:r>
    </w:p>
    <w:p w:rsidR="00FF2F2B" w:rsidRPr="003C0E3F" w:rsidRDefault="00CB70C4" w:rsidP="009E08CF">
      <w:pPr>
        <w:spacing w:after="60" w:line="276" w:lineRule="auto"/>
        <w:ind w:left="144" w:firstLine="216"/>
        <w:jc w:val="both"/>
        <w:textAlignment w:val="baseline"/>
        <w:rPr>
          <w:rFonts w:eastAsia="Times New Roman"/>
          <w:sz w:val="20"/>
          <w:szCs w:val="20"/>
          <w:lang w:val="en-GB"/>
        </w:rPr>
      </w:pPr>
      <w:r w:rsidRPr="003C0E3F">
        <w:rPr>
          <w:rFonts w:eastAsia="Times New Roman"/>
          <w:sz w:val="20"/>
          <w:szCs w:val="20"/>
          <w:lang w:val="en-GB"/>
        </w:rPr>
        <w:t xml:space="preserve">Vitringa observes, </w:t>
      </w:r>
      <w:r w:rsidR="00A56A48" w:rsidRPr="003C0E3F">
        <w:rPr>
          <w:rFonts w:eastAsia="Times New Roman"/>
          <w:sz w:val="20"/>
          <w:szCs w:val="20"/>
          <w:lang w:val="en-GB"/>
        </w:rPr>
        <w:t>“</w:t>
      </w:r>
      <w:r w:rsidRPr="003C0E3F">
        <w:rPr>
          <w:rFonts w:eastAsia="Times New Roman"/>
          <w:sz w:val="20"/>
          <w:szCs w:val="20"/>
          <w:lang w:val="en-GB"/>
        </w:rPr>
        <w:t>What the lawyer replies, Thou shalt love the Lord, &amp;c., was daily read in their synagogues.</w:t>
      </w:r>
      <w:r w:rsidR="00A56A48" w:rsidRPr="003C0E3F">
        <w:rPr>
          <w:rFonts w:eastAsia="Times New Roman"/>
          <w:sz w:val="20"/>
          <w:szCs w:val="20"/>
          <w:lang w:val="en-GB"/>
        </w:rPr>
        <w:t>”</w:t>
      </w:r>
    </w:p>
    <w:p w:rsidR="00FF2F2B" w:rsidRPr="003C0E3F" w:rsidRDefault="00CB70C4" w:rsidP="009E08CF">
      <w:pPr>
        <w:spacing w:after="60" w:line="276" w:lineRule="auto"/>
        <w:ind w:left="144" w:firstLine="216"/>
        <w:jc w:val="both"/>
        <w:textAlignment w:val="baseline"/>
        <w:rPr>
          <w:rFonts w:eastAsia="Times New Roman"/>
          <w:sz w:val="20"/>
          <w:szCs w:val="20"/>
          <w:lang w:val="en-GB"/>
        </w:rPr>
      </w:pPr>
      <w:r w:rsidRPr="003C0E3F">
        <w:rPr>
          <w:rFonts w:eastAsia="Times New Roman"/>
          <w:sz w:val="20"/>
          <w:szCs w:val="20"/>
          <w:lang w:val="en-GB"/>
        </w:rPr>
        <w:t xml:space="preserve">Doddridge says, </w:t>
      </w:r>
      <w:r w:rsidR="00A56A48" w:rsidRPr="003C0E3F">
        <w:rPr>
          <w:rFonts w:eastAsia="Times New Roman"/>
          <w:sz w:val="20"/>
          <w:szCs w:val="20"/>
          <w:lang w:val="en-GB"/>
        </w:rPr>
        <w:t>“</w:t>
      </w:r>
      <w:r w:rsidRPr="003C0E3F">
        <w:rPr>
          <w:rFonts w:eastAsia="Times New Roman"/>
          <w:sz w:val="20"/>
          <w:szCs w:val="20"/>
          <w:lang w:val="en-GB"/>
        </w:rPr>
        <w:t>This passage of Scripture is still read by the whole assembly of a Jewish synagogue, both in their morning and evening prayers, and is called, from the first word of it, the Shemah. Only it is observable that they leave out the clause, Thou shalt love thy neighbour as thyself.</w:t>
      </w:r>
      <w:r w:rsidR="00A56A48" w:rsidRPr="003C0E3F">
        <w:rPr>
          <w:rFonts w:eastAsia="Times New Roman"/>
          <w:sz w:val="20"/>
          <w:szCs w:val="20"/>
          <w:lang w:val="en-GB"/>
        </w:rPr>
        <w:t>”</w:t>
      </w:r>
    </w:p>
    <w:p w:rsidR="00FF2F2B" w:rsidRPr="003C0E3F" w:rsidRDefault="00CB70C4" w:rsidP="009E08CF">
      <w:pPr>
        <w:spacing w:after="60" w:line="276" w:lineRule="auto"/>
        <w:ind w:left="144" w:hanging="286"/>
        <w:jc w:val="both"/>
        <w:textAlignment w:val="baseline"/>
        <w:rPr>
          <w:rFonts w:eastAsia="Times New Roman"/>
          <w:i/>
          <w:sz w:val="20"/>
          <w:szCs w:val="20"/>
          <w:lang w:val="en-GB"/>
        </w:rPr>
      </w:pPr>
      <w:r w:rsidRPr="003C0E3F">
        <w:rPr>
          <w:rFonts w:eastAsia="Times New Roman"/>
          <w:sz w:val="20"/>
          <w:szCs w:val="20"/>
          <w:lang w:val="en-GB"/>
        </w:rPr>
        <w:t>28</w:t>
      </w:r>
      <w:r w:rsidRPr="003C0E3F">
        <w:rPr>
          <w:rFonts w:eastAsia="Times New Roman"/>
          <w:i/>
          <w:sz w:val="20"/>
          <w:szCs w:val="20"/>
          <w:lang w:val="en-GB"/>
        </w:rPr>
        <w:t>.—</w:t>
      </w:r>
      <w:r w:rsidR="006203F7" w:rsidRPr="003C0E3F">
        <w:rPr>
          <w:rFonts w:eastAsia="Times New Roman"/>
          <w:sz w:val="20"/>
          <w:szCs w:val="20"/>
          <w:lang w:val="en-GB"/>
        </w:rPr>
        <w:t>[</w:t>
      </w:r>
      <w:r w:rsidRPr="003C0E3F">
        <w:rPr>
          <w:rFonts w:eastAsia="Times New Roman"/>
          <w:i/>
          <w:sz w:val="20"/>
          <w:szCs w:val="20"/>
          <w:lang w:val="en-GB"/>
        </w:rPr>
        <w:t>This do, and thou shalt live.</w:t>
      </w:r>
      <w:r w:rsidR="006203F7" w:rsidRPr="003C0E3F">
        <w:rPr>
          <w:rFonts w:eastAsia="Times New Roman"/>
          <w:sz w:val="20"/>
          <w:szCs w:val="20"/>
          <w:lang w:val="en-GB"/>
        </w:rPr>
        <w:t>]</w:t>
      </w:r>
      <w:r w:rsidRPr="003C0E3F">
        <w:rPr>
          <w:rFonts w:eastAsia="Times New Roman"/>
          <w:i/>
          <w:sz w:val="20"/>
          <w:szCs w:val="20"/>
          <w:lang w:val="en-GB"/>
        </w:rPr>
        <w:t xml:space="preserve"> </w:t>
      </w:r>
      <w:r w:rsidRPr="003C0E3F">
        <w:rPr>
          <w:rFonts w:eastAsia="Times New Roman"/>
          <w:sz w:val="20"/>
          <w:szCs w:val="20"/>
          <w:lang w:val="en-GB"/>
        </w:rPr>
        <w:t xml:space="preserve">These words must needs mean that if a man really and truly lived up to the standard described in the formulary quoted by the lawyer, he would be justified by his life. But that no man ever did or could so live, and that consequently all </w:t>
      </w:r>
      <w:r w:rsidRPr="003C0E3F">
        <w:rPr>
          <w:rFonts w:eastAsia="Times New Roman"/>
          <w:sz w:val="20"/>
          <w:szCs w:val="20"/>
          <w:lang w:val="en-GB"/>
        </w:rPr>
        <w:lastRenderedPageBreak/>
        <w:t xml:space="preserve">need the righteousness of another, </w:t>
      </w:r>
      <w:bookmarkStart w:id="0" w:name="_GoBack"/>
      <w:r w:rsidRPr="00E62DD0">
        <w:rPr>
          <w:rFonts w:eastAsia="Times New Roman"/>
          <w:sz w:val="20"/>
          <w:szCs w:val="20"/>
          <w:lang w:val="en-GB"/>
        </w:rPr>
        <w:t>even</w:t>
      </w:r>
      <w:r w:rsidRPr="003C0E3F">
        <w:rPr>
          <w:rFonts w:eastAsia="Times New Roman"/>
          <w:i/>
          <w:sz w:val="20"/>
          <w:szCs w:val="20"/>
          <w:lang w:val="en-GB"/>
        </w:rPr>
        <w:t xml:space="preserve"> </w:t>
      </w:r>
      <w:bookmarkEnd w:id="0"/>
      <w:r w:rsidRPr="003C0E3F">
        <w:rPr>
          <w:rFonts w:eastAsia="Times New Roman"/>
          <w:sz w:val="20"/>
          <w:szCs w:val="20"/>
          <w:lang w:val="en-GB"/>
        </w:rPr>
        <w:t>Christ, is clear from the whole tenor of the Go</w:t>
      </w:r>
      <w:r w:rsidRPr="003C0E3F">
        <w:rPr>
          <w:rFonts w:eastAsia="Times New Roman"/>
          <w:sz w:val="20"/>
          <w:szCs w:val="20"/>
          <w:lang w:val="en-GB"/>
        </w:rPr>
        <w:t>s</w:t>
      </w:r>
      <w:r w:rsidRPr="003C0E3F">
        <w:rPr>
          <w:rFonts w:eastAsia="Times New Roman"/>
          <w:sz w:val="20"/>
          <w:szCs w:val="20"/>
          <w:lang w:val="en-GB"/>
        </w:rPr>
        <w:t>pel. To this our Lord would gradually lead the lawyer</w:t>
      </w:r>
      <w:r w:rsidR="00A56A48" w:rsidRPr="003C0E3F">
        <w:rPr>
          <w:rFonts w:eastAsia="Times New Roman"/>
          <w:sz w:val="20"/>
          <w:szCs w:val="20"/>
          <w:lang w:val="en-GB"/>
        </w:rPr>
        <w:t>’</w:t>
      </w:r>
      <w:r w:rsidRPr="003C0E3F">
        <w:rPr>
          <w:rFonts w:eastAsia="Times New Roman"/>
          <w:sz w:val="20"/>
          <w:szCs w:val="20"/>
          <w:lang w:val="en-GB"/>
        </w:rPr>
        <w:t>s conscience.</w:t>
      </w:r>
    </w:p>
    <w:sectPr w:rsidR="00FF2F2B" w:rsidRPr="003C0E3F" w:rsidSect="008105EA">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AE" w:rsidRDefault="00B32CAE" w:rsidP="008105EA">
      <w:r>
        <w:separator/>
      </w:r>
    </w:p>
  </w:endnote>
  <w:endnote w:type="continuationSeparator" w:id="0">
    <w:p w:rsidR="00B32CAE" w:rsidRDefault="00B32CAE" w:rsidP="0081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396"/>
      <w:docPartObj>
        <w:docPartGallery w:val="Page Numbers (Bottom of Page)"/>
        <w:docPartUnique/>
      </w:docPartObj>
    </w:sdtPr>
    <w:sdtEndPr>
      <w:rPr>
        <w:noProof/>
      </w:rPr>
    </w:sdtEndPr>
    <w:sdtContent>
      <w:p w:rsidR="008105EA" w:rsidRDefault="008105EA">
        <w:pPr>
          <w:pStyle w:val="Footer"/>
          <w:jc w:val="center"/>
        </w:pPr>
        <w:r>
          <w:fldChar w:fldCharType="begin"/>
        </w:r>
        <w:r>
          <w:instrText xml:space="preserve"> PAGE   \* MERGEFORMAT </w:instrText>
        </w:r>
        <w:r>
          <w:fldChar w:fldCharType="separate"/>
        </w:r>
        <w:r w:rsidR="006976F1">
          <w:rPr>
            <w:noProof/>
          </w:rPr>
          <w:t>2</w:t>
        </w:r>
        <w:r>
          <w:rPr>
            <w:noProof/>
          </w:rPr>
          <w:fldChar w:fldCharType="end"/>
        </w:r>
      </w:p>
    </w:sdtContent>
  </w:sdt>
  <w:p w:rsidR="008105EA" w:rsidRDefault="00810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AE" w:rsidRDefault="00B32CAE" w:rsidP="008105EA">
      <w:r>
        <w:separator/>
      </w:r>
    </w:p>
  </w:footnote>
  <w:footnote w:type="continuationSeparator" w:id="0">
    <w:p w:rsidR="00B32CAE" w:rsidRDefault="00B32CAE" w:rsidP="0081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F2F2B"/>
    <w:rsid w:val="003B47FD"/>
    <w:rsid w:val="003C0E3F"/>
    <w:rsid w:val="006203F7"/>
    <w:rsid w:val="006976F1"/>
    <w:rsid w:val="008105EA"/>
    <w:rsid w:val="009E08CF"/>
    <w:rsid w:val="009F6541"/>
    <w:rsid w:val="00A51B32"/>
    <w:rsid w:val="00A56A48"/>
    <w:rsid w:val="00B32CAE"/>
    <w:rsid w:val="00CB70C4"/>
    <w:rsid w:val="00E62DD0"/>
    <w:rsid w:val="00FF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EA"/>
    <w:rPr>
      <w:rFonts w:ascii="Tahoma" w:hAnsi="Tahoma" w:cs="Tahoma"/>
      <w:sz w:val="16"/>
      <w:szCs w:val="16"/>
    </w:rPr>
  </w:style>
  <w:style w:type="character" w:customStyle="1" w:styleId="BalloonTextChar">
    <w:name w:val="Balloon Text Char"/>
    <w:basedOn w:val="DefaultParagraphFont"/>
    <w:link w:val="BalloonText"/>
    <w:uiPriority w:val="99"/>
    <w:semiHidden/>
    <w:rsid w:val="008105EA"/>
    <w:rPr>
      <w:rFonts w:ascii="Tahoma" w:hAnsi="Tahoma" w:cs="Tahoma"/>
      <w:sz w:val="16"/>
      <w:szCs w:val="16"/>
    </w:rPr>
  </w:style>
  <w:style w:type="paragraph" w:styleId="Header">
    <w:name w:val="header"/>
    <w:basedOn w:val="Normal"/>
    <w:link w:val="HeaderChar"/>
    <w:uiPriority w:val="99"/>
    <w:unhideWhenUsed/>
    <w:rsid w:val="008105EA"/>
    <w:pPr>
      <w:tabs>
        <w:tab w:val="center" w:pos="4513"/>
        <w:tab w:val="right" w:pos="9026"/>
      </w:tabs>
    </w:pPr>
  </w:style>
  <w:style w:type="character" w:customStyle="1" w:styleId="HeaderChar">
    <w:name w:val="Header Char"/>
    <w:basedOn w:val="DefaultParagraphFont"/>
    <w:link w:val="Header"/>
    <w:uiPriority w:val="99"/>
    <w:rsid w:val="008105EA"/>
  </w:style>
  <w:style w:type="paragraph" w:styleId="Footer">
    <w:name w:val="footer"/>
    <w:basedOn w:val="Normal"/>
    <w:link w:val="FooterChar"/>
    <w:uiPriority w:val="99"/>
    <w:unhideWhenUsed/>
    <w:rsid w:val="008105EA"/>
    <w:pPr>
      <w:tabs>
        <w:tab w:val="center" w:pos="4513"/>
        <w:tab w:val="right" w:pos="9026"/>
      </w:tabs>
    </w:pPr>
  </w:style>
  <w:style w:type="character" w:customStyle="1" w:styleId="FooterChar">
    <w:name w:val="Footer Char"/>
    <w:basedOn w:val="DefaultParagraphFont"/>
    <w:link w:val="Footer"/>
    <w:uiPriority w:val="99"/>
    <w:rsid w:val="00810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EA"/>
    <w:rPr>
      <w:rFonts w:ascii="Tahoma" w:hAnsi="Tahoma" w:cs="Tahoma"/>
      <w:sz w:val="16"/>
      <w:szCs w:val="16"/>
    </w:rPr>
  </w:style>
  <w:style w:type="character" w:customStyle="1" w:styleId="BalloonTextChar">
    <w:name w:val="Balloon Text Char"/>
    <w:basedOn w:val="DefaultParagraphFont"/>
    <w:link w:val="BalloonText"/>
    <w:uiPriority w:val="99"/>
    <w:semiHidden/>
    <w:rsid w:val="008105EA"/>
    <w:rPr>
      <w:rFonts w:ascii="Tahoma" w:hAnsi="Tahoma" w:cs="Tahoma"/>
      <w:sz w:val="16"/>
      <w:szCs w:val="16"/>
    </w:rPr>
  </w:style>
  <w:style w:type="paragraph" w:styleId="Header">
    <w:name w:val="header"/>
    <w:basedOn w:val="Normal"/>
    <w:link w:val="HeaderChar"/>
    <w:uiPriority w:val="99"/>
    <w:unhideWhenUsed/>
    <w:rsid w:val="008105EA"/>
    <w:pPr>
      <w:tabs>
        <w:tab w:val="center" w:pos="4513"/>
        <w:tab w:val="right" w:pos="9026"/>
      </w:tabs>
    </w:pPr>
  </w:style>
  <w:style w:type="character" w:customStyle="1" w:styleId="HeaderChar">
    <w:name w:val="Header Char"/>
    <w:basedOn w:val="DefaultParagraphFont"/>
    <w:link w:val="Header"/>
    <w:uiPriority w:val="99"/>
    <w:rsid w:val="008105EA"/>
  </w:style>
  <w:style w:type="paragraph" w:styleId="Footer">
    <w:name w:val="footer"/>
    <w:basedOn w:val="Normal"/>
    <w:link w:val="FooterChar"/>
    <w:uiPriority w:val="99"/>
    <w:unhideWhenUsed/>
    <w:rsid w:val="008105EA"/>
    <w:pPr>
      <w:tabs>
        <w:tab w:val="center" w:pos="4513"/>
        <w:tab w:val="right" w:pos="9026"/>
      </w:tabs>
    </w:pPr>
  </w:style>
  <w:style w:type="character" w:customStyle="1" w:styleId="FooterChar">
    <w:name w:val="Footer Char"/>
    <w:basedOn w:val="DefaultParagraphFont"/>
    <w:link w:val="Footer"/>
    <w:uiPriority w:val="99"/>
    <w:rsid w:val="0081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2013-10-02T18:31:00Z</dcterms:created>
  <dcterms:modified xsi:type="dcterms:W3CDTF">2013-10-02T18:31:00Z</dcterms:modified>
</cp:coreProperties>
</file>