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A5" w:rsidRPr="00C803A5" w:rsidRDefault="00C803A5" w:rsidP="00C803A5">
      <w:pPr>
        <w:widowControl w:val="0"/>
        <w:kinsoku w:val="0"/>
        <w:spacing w:after="0" w:line="196" w:lineRule="auto"/>
        <w:jc w:val="center"/>
        <w:rPr>
          <w:rFonts w:ascii="Times New Roman" w:eastAsia="Times New Roman" w:hAnsi="Times New Roman" w:cs="Times New Roman"/>
          <w:bCs/>
          <w:spacing w:val="-10"/>
          <w:sz w:val="44"/>
          <w:szCs w:val="44"/>
        </w:rPr>
      </w:pPr>
      <w:r w:rsidRPr="00C803A5">
        <w:rPr>
          <w:rFonts w:ascii="Times New Roman" w:eastAsia="Times New Roman" w:hAnsi="Times New Roman" w:cs="Times New Roman"/>
          <w:bCs/>
          <w:spacing w:val="-10"/>
          <w:sz w:val="44"/>
          <w:szCs w:val="44"/>
        </w:rPr>
        <w:t>EXPOSITORY THOUGHTS.</w:t>
      </w:r>
    </w:p>
    <w:p w:rsidR="00C803A5" w:rsidRPr="00C803A5" w:rsidRDefault="00C803A5" w:rsidP="00C803A5">
      <w:pPr>
        <w:widowControl w:val="0"/>
        <w:kinsoku w:val="0"/>
        <w:spacing w:before="180" w:after="648" w:line="196" w:lineRule="auto"/>
        <w:jc w:val="center"/>
        <w:rPr>
          <w:rFonts w:ascii="Times New Roman" w:eastAsia="Times New Roman" w:hAnsi="Times New Roman" w:cs="Times New Roman"/>
          <w:bCs/>
          <w:spacing w:val="-10"/>
          <w:sz w:val="44"/>
          <w:szCs w:val="44"/>
        </w:rPr>
      </w:pPr>
      <w:r w:rsidRPr="00C803A5">
        <w:rPr>
          <w:rFonts w:ascii="Times New Roman" w:eastAsia="Times New Roman" w:hAnsi="Times New Roman" w:cs="Times New Roman"/>
          <w:bCs/>
          <w:spacing w:val="-10"/>
          <w:sz w:val="44"/>
          <w:szCs w:val="44"/>
        </w:rPr>
        <w:t>ON THE GOSPELS.</w:t>
      </w:r>
    </w:p>
    <w:p w:rsidR="00C803A5" w:rsidRPr="00C803A5" w:rsidRDefault="00C803A5" w:rsidP="00C803A5">
      <w:pPr>
        <w:widowControl w:val="0"/>
        <w:kinsoku w:val="0"/>
        <w:spacing w:after="0" w:line="480" w:lineRule="auto"/>
        <w:jc w:val="center"/>
        <w:rPr>
          <w:rFonts w:ascii="Times New Roman" w:eastAsia="Times New Roman" w:hAnsi="Times New Roman" w:cs="Times New Roman"/>
          <w:bCs/>
          <w:spacing w:val="40"/>
          <w:sz w:val="24"/>
          <w:szCs w:val="24"/>
        </w:rPr>
      </w:pPr>
      <w:r w:rsidRPr="00C803A5">
        <w:rPr>
          <w:rFonts w:ascii="Times New Roman" w:eastAsia="Times New Roman" w:hAnsi="Times New Roman" w:cs="Times New Roman"/>
          <w:bCs/>
          <w:spacing w:val="40"/>
          <w:sz w:val="24"/>
          <w:szCs w:val="24"/>
        </w:rPr>
        <w:t>FOR FAMILY AND PRIVATE USE.</w:t>
      </w:r>
    </w:p>
    <w:p w:rsidR="00C803A5" w:rsidRPr="00C803A5" w:rsidRDefault="00C803A5" w:rsidP="00C803A5">
      <w:pPr>
        <w:widowControl w:val="0"/>
        <w:kinsoku w:val="0"/>
        <w:spacing w:after="0" w:line="480" w:lineRule="auto"/>
        <w:jc w:val="center"/>
        <w:rPr>
          <w:rFonts w:ascii="Times New Roman" w:eastAsia="Times New Roman" w:hAnsi="Times New Roman" w:cs="Times New Roman"/>
          <w:bCs/>
          <w:spacing w:val="26"/>
          <w:sz w:val="20"/>
          <w:szCs w:val="20"/>
        </w:rPr>
      </w:pPr>
    </w:p>
    <w:p w:rsidR="00C803A5" w:rsidRPr="00C803A5" w:rsidRDefault="00C803A5" w:rsidP="00C803A5">
      <w:pPr>
        <w:widowControl w:val="0"/>
        <w:kinsoku w:val="0"/>
        <w:spacing w:after="0" w:line="480" w:lineRule="auto"/>
        <w:jc w:val="center"/>
        <w:rPr>
          <w:rFonts w:ascii="Times New Roman" w:eastAsia="Times New Roman" w:hAnsi="Times New Roman" w:cs="Times New Roman"/>
          <w:bCs/>
          <w:spacing w:val="26"/>
          <w:sz w:val="20"/>
          <w:szCs w:val="20"/>
        </w:rPr>
      </w:pPr>
    </w:p>
    <w:p w:rsidR="00C803A5" w:rsidRPr="00C803A5" w:rsidRDefault="00C803A5" w:rsidP="00C803A5">
      <w:pPr>
        <w:widowControl w:val="0"/>
        <w:kinsoku w:val="0"/>
        <w:spacing w:after="0" w:line="480" w:lineRule="auto"/>
        <w:jc w:val="center"/>
        <w:rPr>
          <w:rFonts w:ascii="Times New Roman" w:eastAsia="Times New Roman" w:hAnsi="Times New Roman" w:cs="Times New Roman"/>
          <w:bCs/>
          <w:sz w:val="20"/>
          <w:szCs w:val="20"/>
        </w:rPr>
      </w:pPr>
      <w:r w:rsidRPr="00C803A5">
        <w:rPr>
          <w:rFonts w:ascii="Times New Roman" w:eastAsia="Times New Roman" w:hAnsi="Times New Roman" w:cs="Times New Roman"/>
          <w:bCs/>
          <w:spacing w:val="26"/>
          <w:sz w:val="18"/>
          <w:szCs w:val="18"/>
        </w:rPr>
        <w:t>WITH THE TEXT COMPLETE,</w:t>
      </w:r>
      <w:r w:rsidRPr="00C803A5">
        <w:rPr>
          <w:rFonts w:ascii="Times New Roman" w:eastAsia="Times New Roman" w:hAnsi="Times New Roman" w:cs="Times New Roman"/>
          <w:bCs/>
          <w:spacing w:val="26"/>
          <w:sz w:val="18"/>
          <w:szCs w:val="18"/>
        </w:rPr>
        <w:br/>
      </w:r>
      <w:r w:rsidRPr="00C803A5">
        <w:rPr>
          <w:rFonts w:ascii="Times New Roman" w:eastAsia="Times New Roman" w:hAnsi="Times New Roman" w:cs="Times New Roman"/>
          <w:bCs/>
          <w:i/>
          <w:iCs/>
          <w:sz w:val="20"/>
          <w:szCs w:val="20"/>
        </w:rPr>
        <w:t xml:space="preserve">And </w:t>
      </w:r>
      <w:r w:rsidRPr="00C803A5">
        <w:rPr>
          <w:rFonts w:ascii="Times New Roman" w:eastAsia="Times New Roman" w:hAnsi="Times New Roman" w:cs="Times New Roman"/>
          <w:bCs/>
          <w:i/>
          <w:sz w:val="20"/>
          <w:szCs w:val="20"/>
        </w:rPr>
        <w:t>Many Explanatory Notes</w:t>
      </w:r>
      <w:r w:rsidRPr="00C803A5">
        <w:rPr>
          <w:rFonts w:ascii="Times New Roman" w:eastAsia="Times New Roman" w:hAnsi="Times New Roman" w:cs="Times New Roman"/>
          <w:bCs/>
          <w:sz w:val="20"/>
          <w:szCs w:val="20"/>
        </w:rPr>
        <w:t>.</w:t>
      </w:r>
    </w:p>
    <w:p w:rsidR="00C803A5" w:rsidRPr="00C803A5" w:rsidRDefault="00C803A5" w:rsidP="00C803A5">
      <w:pPr>
        <w:widowControl w:val="0"/>
        <w:kinsoku w:val="0"/>
        <w:spacing w:before="288" w:after="0"/>
        <w:jc w:val="center"/>
        <w:rPr>
          <w:rFonts w:ascii="Times New Roman" w:eastAsia="Times New Roman" w:hAnsi="Times New Roman" w:cs="Times New Roman"/>
          <w:spacing w:val="-18"/>
          <w:sz w:val="33"/>
          <w:szCs w:val="33"/>
        </w:rPr>
      </w:pPr>
    </w:p>
    <w:p w:rsidR="00C803A5" w:rsidRPr="00C803A5" w:rsidRDefault="00C803A5" w:rsidP="00C803A5">
      <w:pPr>
        <w:widowControl w:val="0"/>
        <w:kinsoku w:val="0"/>
        <w:spacing w:before="288" w:after="0"/>
        <w:jc w:val="center"/>
        <w:rPr>
          <w:rFonts w:ascii="Times New Roman" w:eastAsia="Times New Roman" w:hAnsi="Times New Roman" w:cs="Times New Roman"/>
          <w:spacing w:val="-18"/>
          <w:sz w:val="33"/>
          <w:szCs w:val="33"/>
        </w:rPr>
      </w:pPr>
      <w:r w:rsidRPr="00C803A5">
        <w:rPr>
          <w:rFonts w:ascii="Times New Roman" w:eastAsia="Times New Roman" w:hAnsi="Times New Roman" w:cs="Times New Roman"/>
          <w:spacing w:val="-18"/>
          <w:sz w:val="33"/>
          <w:szCs w:val="33"/>
        </w:rPr>
        <w:t>BY  THE  REV.  J.  C.  RYLE,  B. A.,</w:t>
      </w:r>
    </w:p>
    <w:p w:rsidR="00C803A5" w:rsidRPr="00C803A5" w:rsidRDefault="00C803A5" w:rsidP="00C803A5">
      <w:pPr>
        <w:widowControl w:val="0"/>
        <w:kinsoku w:val="0"/>
        <w:spacing w:before="36" w:after="0"/>
        <w:jc w:val="center"/>
        <w:rPr>
          <w:rFonts w:ascii="Times New Roman" w:eastAsia="Times New Roman" w:hAnsi="Times New Roman" w:cs="Times New Roman"/>
          <w:bCs/>
          <w:spacing w:val="10"/>
          <w:sz w:val="16"/>
          <w:szCs w:val="16"/>
        </w:rPr>
      </w:pPr>
      <w:r w:rsidRPr="00C803A5">
        <w:rPr>
          <w:rFonts w:ascii="Times New Roman" w:eastAsia="Times New Roman" w:hAnsi="Times New Roman" w:cs="Times New Roman"/>
          <w:bCs/>
          <w:spacing w:val="10"/>
          <w:sz w:val="16"/>
          <w:szCs w:val="16"/>
        </w:rPr>
        <w:t>CHRIST CHURCH, OXFORD,</w:t>
      </w:r>
    </w:p>
    <w:p w:rsidR="00C803A5" w:rsidRPr="00C803A5" w:rsidRDefault="00C803A5" w:rsidP="00C803A5">
      <w:pPr>
        <w:widowControl w:val="0"/>
        <w:kinsoku w:val="0"/>
        <w:spacing w:before="72" w:after="0" w:line="360" w:lineRule="auto"/>
        <w:jc w:val="center"/>
        <w:rPr>
          <w:rFonts w:ascii="Times New Roman" w:eastAsia="Times New Roman" w:hAnsi="Times New Roman" w:cs="Times New Roman"/>
          <w:bCs/>
          <w:spacing w:val="-2"/>
          <w:sz w:val="20"/>
          <w:szCs w:val="20"/>
        </w:rPr>
      </w:pPr>
      <w:r w:rsidRPr="00C803A5">
        <w:rPr>
          <w:rFonts w:ascii="Times New Roman" w:eastAsia="Times New Roman" w:hAnsi="Times New Roman" w:cs="Times New Roman"/>
          <w:bCs/>
          <w:spacing w:val="-2"/>
          <w:sz w:val="20"/>
          <w:szCs w:val="20"/>
        </w:rPr>
        <w:t>VICAR OF STRADBROOKE, SUFFOLK;</w:t>
      </w:r>
    </w:p>
    <w:p w:rsidR="00C803A5" w:rsidRPr="00C803A5" w:rsidRDefault="00C803A5" w:rsidP="00C803A5">
      <w:pPr>
        <w:widowControl w:val="0"/>
        <w:kinsoku w:val="0"/>
        <w:spacing w:before="72" w:after="540" w:line="240" w:lineRule="auto"/>
        <w:jc w:val="center"/>
        <w:rPr>
          <w:rFonts w:ascii="Times New Roman" w:eastAsia="Times New Roman" w:hAnsi="Times New Roman" w:cs="Times New Roman"/>
          <w:i/>
          <w:iCs/>
          <w:spacing w:val="1"/>
          <w:sz w:val="16"/>
          <w:szCs w:val="16"/>
        </w:rPr>
      </w:pPr>
      <w:r w:rsidRPr="00C803A5">
        <w:rPr>
          <w:rFonts w:ascii="Times New Roman" w:eastAsia="Times New Roman" w:hAnsi="Times New Roman" w:cs="Times New Roman"/>
          <w:i/>
          <w:iCs/>
          <w:spacing w:val="1"/>
          <w:sz w:val="16"/>
          <w:szCs w:val="16"/>
        </w:rPr>
        <w:t>Author of “Home Truths,” etc.</w:t>
      </w:r>
    </w:p>
    <w:p w:rsidR="00C803A5" w:rsidRPr="00C803A5" w:rsidRDefault="00C803A5" w:rsidP="00C803A5">
      <w:pPr>
        <w:widowControl w:val="0"/>
        <w:kinsoku w:val="0"/>
        <w:spacing w:after="684" w:line="208" w:lineRule="auto"/>
        <w:jc w:val="center"/>
        <w:rPr>
          <w:rFonts w:ascii="Times New Roman" w:eastAsia="Times New Roman" w:hAnsi="Times New Roman" w:cs="Times New Roman"/>
          <w:bCs/>
          <w:spacing w:val="24"/>
          <w:sz w:val="32"/>
          <w:szCs w:val="32"/>
        </w:rPr>
      </w:pPr>
      <w:r w:rsidRPr="00C803A5">
        <w:rPr>
          <w:rFonts w:ascii="Times New Roman" w:eastAsia="Times New Roman" w:hAnsi="Times New Roman" w:cs="Times New Roman"/>
          <w:bCs/>
          <w:spacing w:val="24"/>
          <w:sz w:val="32"/>
          <w:szCs w:val="32"/>
        </w:rPr>
        <w:t>ST. LUKE. VOL. I.</w:t>
      </w:r>
    </w:p>
    <w:p w:rsidR="00C803A5" w:rsidRPr="00C803A5" w:rsidRDefault="00C803A5" w:rsidP="00C803A5">
      <w:pPr>
        <w:widowControl w:val="0"/>
        <w:kinsoku w:val="0"/>
        <w:spacing w:after="0"/>
        <w:jc w:val="center"/>
        <w:rPr>
          <w:rFonts w:ascii="Times New Roman" w:eastAsia="Times New Roman" w:hAnsi="Times New Roman" w:cs="Times New Roman"/>
          <w:bCs/>
          <w:spacing w:val="-4"/>
          <w:sz w:val="20"/>
          <w:szCs w:val="20"/>
        </w:rPr>
      </w:pPr>
      <w:r w:rsidRPr="00C803A5">
        <w:rPr>
          <w:rFonts w:ascii="Times New Roman" w:eastAsia="Times New Roman" w:hAnsi="Times New Roman" w:cs="Times New Roman"/>
          <w:bCs/>
          <w:sz w:val="20"/>
          <w:szCs w:val="20"/>
        </w:rPr>
        <w:t>LONDON:</w:t>
      </w:r>
      <w:r w:rsidRPr="00C803A5">
        <w:rPr>
          <w:rFonts w:ascii="Times New Roman" w:eastAsia="Times New Roman" w:hAnsi="Times New Roman" w:cs="Times New Roman"/>
          <w:bCs/>
          <w:sz w:val="20"/>
          <w:szCs w:val="20"/>
        </w:rPr>
        <w:br/>
      </w:r>
      <w:r w:rsidRPr="00C803A5">
        <w:rPr>
          <w:rFonts w:ascii="Times New Roman" w:eastAsia="Times New Roman" w:hAnsi="Times New Roman" w:cs="Times New Roman"/>
          <w:bCs/>
          <w:spacing w:val="-4"/>
          <w:sz w:val="20"/>
          <w:szCs w:val="20"/>
        </w:rPr>
        <w:t>WILLIAM HUNT AND COMPANY, 23, HOLLES STREET.</w:t>
      </w:r>
    </w:p>
    <w:p w:rsidR="00C803A5" w:rsidRPr="00C803A5" w:rsidRDefault="00C803A5" w:rsidP="00C803A5">
      <w:pPr>
        <w:widowControl w:val="0"/>
        <w:kinsoku w:val="0"/>
        <w:spacing w:after="0"/>
        <w:jc w:val="center"/>
        <w:rPr>
          <w:rFonts w:ascii="Times New Roman" w:eastAsia="Times New Roman" w:hAnsi="Times New Roman" w:cs="Times New Roman"/>
          <w:bCs/>
          <w:spacing w:val="-4"/>
          <w:sz w:val="20"/>
          <w:szCs w:val="20"/>
        </w:rPr>
      </w:pPr>
      <w:r w:rsidRPr="00C803A5">
        <w:rPr>
          <w:rFonts w:ascii="Times New Roman" w:eastAsia="Times New Roman" w:hAnsi="Times New Roman" w:cs="Times New Roman"/>
          <w:bCs/>
          <w:spacing w:val="-4"/>
          <w:sz w:val="20"/>
          <w:szCs w:val="20"/>
        </w:rPr>
        <w:t>CAVENDISH SQUARE</w:t>
      </w:r>
    </w:p>
    <w:p w:rsidR="00C803A5" w:rsidRPr="00C803A5" w:rsidRDefault="00C803A5" w:rsidP="00C803A5">
      <w:pPr>
        <w:widowControl w:val="0"/>
        <w:kinsoku w:val="0"/>
        <w:spacing w:after="0" w:line="216" w:lineRule="auto"/>
        <w:jc w:val="center"/>
        <w:rPr>
          <w:rFonts w:ascii="Times New Roman" w:eastAsia="Times New Roman" w:hAnsi="Times New Roman" w:cs="Times New Roman"/>
          <w:bCs/>
          <w:spacing w:val="-2"/>
          <w:sz w:val="18"/>
          <w:szCs w:val="18"/>
        </w:rPr>
      </w:pPr>
    </w:p>
    <w:p w:rsidR="00C803A5" w:rsidRPr="00C803A5" w:rsidRDefault="00C803A5" w:rsidP="00C803A5">
      <w:pPr>
        <w:widowControl w:val="0"/>
        <w:kinsoku w:val="0"/>
        <w:spacing w:after="0" w:line="216" w:lineRule="auto"/>
        <w:jc w:val="center"/>
        <w:rPr>
          <w:rFonts w:ascii="Times New Roman" w:eastAsia="Times New Roman" w:hAnsi="Times New Roman" w:cs="Times New Roman"/>
          <w:bCs/>
          <w:spacing w:val="-2"/>
          <w:sz w:val="18"/>
          <w:szCs w:val="18"/>
        </w:rPr>
      </w:pPr>
      <w:r w:rsidRPr="00C803A5">
        <w:rPr>
          <w:rFonts w:ascii="Times New Roman" w:eastAsia="Times New Roman" w:hAnsi="Times New Roman" w:cs="Times New Roman"/>
          <w:bCs/>
          <w:spacing w:val="-2"/>
          <w:sz w:val="18"/>
          <w:szCs w:val="18"/>
        </w:rPr>
        <w:t>IPSWICH: WILLIAM HUNT, TAVERN STREET.</w:t>
      </w:r>
    </w:p>
    <w:p w:rsidR="00C803A5" w:rsidRPr="00C803A5" w:rsidRDefault="00C803A5" w:rsidP="00C803A5">
      <w:pPr>
        <w:widowControl w:val="0"/>
        <w:kinsoku w:val="0"/>
        <w:spacing w:after="0" w:line="216" w:lineRule="auto"/>
        <w:jc w:val="center"/>
        <w:rPr>
          <w:rFonts w:ascii="Times New Roman" w:eastAsia="Times New Roman" w:hAnsi="Times New Roman" w:cs="Times New Roman"/>
          <w:bCs/>
          <w:spacing w:val="-2"/>
          <w:sz w:val="18"/>
          <w:szCs w:val="18"/>
        </w:rPr>
      </w:pPr>
    </w:p>
    <w:p w:rsidR="00C803A5" w:rsidRPr="00C803A5" w:rsidRDefault="00C803A5" w:rsidP="00C803A5">
      <w:pPr>
        <w:widowControl w:val="0"/>
        <w:kinsoku w:val="0"/>
        <w:spacing w:after="0" w:line="216" w:lineRule="auto"/>
        <w:jc w:val="center"/>
        <w:rPr>
          <w:rFonts w:ascii="Times New Roman" w:eastAsia="Times New Roman" w:hAnsi="Times New Roman" w:cs="Times New Roman"/>
          <w:bCs/>
          <w:spacing w:val="-2"/>
          <w:sz w:val="18"/>
          <w:szCs w:val="18"/>
        </w:rPr>
      </w:pPr>
    </w:p>
    <w:p w:rsidR="00C803A5" w:rsidRPr="00C803A5" w:rsidRDefault="00C803A5" w:rsidP="00C803A5">
      <w:pPr>
        <w:widowControl w:val="0"/>
        <w:kinsoku w:val="0"/>
        <w:spacing w:after="0" w:line="216" w:lineRule="auto"/>
        <w:jc w:val="center"/>
        <w:rPr>
          <w:rFonts w:ascii="Times New Roman" w:eastAsia="Times New Roman" w:hAnsi="Times New Roman" w:cs="Times New Roman"/>
          <w:bCs/>
          <w:spacing w:val="-2"/>
          <w:sz w:val="18"/>
          <w:szCs w:val="18"/>
        </w:rPr>
      </w:pPr>
    </w:p>
    <w:p w:rsidR="00C803A5" w:rsidRPr="00C803A5" w:rsidRDefault="00C803A5" w:rsidP="00C803A5">
      <w:pPr>
        <w:widowControl w:val="0"/>
        <w:kinsoku w:val="0"/>
        <w:spacing w:after="0" w:line="216" w:lineRule="auto"/>
        <w:jc w:val="center"/>
        <w:rPr>
          <w:rFonts w:ascii="Times New Roman" w:eastAsia="Times New Roman" w:hAnsi="Times New Roman" w:cs="Times New Roman"/>
          <w:bCs/>
          <w:spacing w:val="-2"/>
          <w:sz w:val="18"/>
          <w:szCs w:val="18"/>
        </w:rPr>
      </w:pPr>
      <w:r w:rsidRPr="00C803A5">
        <w:rPr>
          <w:rFonts w:ascii="Times New Roman" w:eastAsia="Times New Roman" w:hAnsi="Times New Roman" w:cs="Times New Roman"/>
          <w:bCs/>
          <w:spacing w:val="-2"/>
          <w:sz w:val="18"/>
          <w:szCs w:val="18"/>
        </w:rPr>
        <w:t>MDCCCLVIII.</w:t>
      </w:r>
    </w:p>
    <w:p w:rsidR="00C803A5" w:rsidRPr="00C803A5" w:rsidRDefault="00C803A5" w:rsidP="00C803A5">
      <w:pPr>
        <w:jc w:val="both"/>
        <w:rPr>
          <w:rFonts w:ascii="Bookman Old Style" w:eastAsia="Times New Roman" w:hAnsi="Bookman Old Style" w:cs="Bookman Old Style"/>
          <w:bCs/>
          <w:spacing w:val="-2"/>
          <w:sz w:val="9"/>
          <w:szCs w:val="9"/>
        </w:rPr>
      </w:pPr>
      <w:r w:rsidRPr="00C803A5">
        <w:rPr>
          <w:rFonts w:ascii="Bookman Old Style" w:eastAsia="Times New Roman" w:hAnsi="Bookman Old Style" w:cs="Bookman Old Style"/>
          <w:bCs/>
          <w:spacing w:val="-2"/>
          <w:sz w:val="9"/>
          <w:szCs w:val="9"/>
        </w:rPr>
        <w:br w:type="page"/>
      </w:r>
    </w:p>
    <w:p w:rsidR="007632E9" w:rsidRPr="00C803A5" w:rsidRDefault="00C803A5" w:rsidP="007609C7">
      <w:pPr>
        <w:widowControl w:val="0"/>
        <w:kinsoku w:val="0"/>
        <w:spacing w:after="36" w:line="360" w:lineRule="auto"/>
        <w:jc w:val="center"/>
        <w:rPr>
          <w:rFonts w:ascii="Times New Roman" w:hAnsi="Times New Roman" w:cs="Times New Roman"/>
          <w:bCs/>
          <w:iCs/>
          <w:sz w:val="24"/>
          <w:szCs w:val="24"/>
        </w:rPr>
      </w:pPr>
      <w:r w:rsidRPr="00C803A5">
        <w:rPr>
          <w:rFonts w:ascii="Times New Roman" w:hAnsi="Times New Roman" w:cs="Times New Roman"/>
          <w:bCs/>
          <w:sz w:val="24"/>
          <w:szCs w:val="24"/>
        </w:rPr>
        <w:lastRenderedPageBreak/>
        <w:t>LU</w:t>
      </w:r>
      <w:r w:rsidRPr="00C803A5">
        <w:rPr>
          <w:rFonts w:ascii="Times New Roman" w:hAnsi="Times New Roman" w:cs="Times New Roman"/>
          <w:bCs/>
          <w:iCs/>
          <w:sz w:val="24"/>
          <w:szCs w:val="24"/>
        </w:rPr>
        <w:t>K</w:t>
      </w:r>
      <w:r w:rsidRPr="00C803A5">
        <w:rPr>
          <w:rFonts w:ascii="Times New Roman" w:hAnsi="Times New Roman" w:cs="Times New Roman"/>
          <w:bCs/>
          <w:sz w:val="24"/>
          <w:szCs w:val="24"/>
        </w:rPr>
        <w:t>E</w:t>
      </w:r>
      <w:r w:rsidRPr="00C803A5">
        <w:rPr>
          <w:rFonts w:ascii="Times New Roman" w:hAnsi="Times New Roman" w:cs="Times New Roman"/>
          <w:bCs/>
          <w:iCs/>
          <w:sz w:val="24"/>
          <w:szCs w:val="24"/>
        </w:rPr>
        <w:t xml:space="preserve"> I.</w:t>
      </w:r>
      <w:r w:rsidR="00DB47DB">
        <w:rPr>
          <w:rFonts w:ascii="Times New Roman" w:hAnsi="Times New Roman" w:cs="Times New Roman"/>
          <w:bCs/>
          <w:iCs/>
          <w:sz w:val="24"/>
          <w:szCs w:val="24"/>
        </w:rPr>
        <w:t xml:space="preserve"> </w:t>
      </w:r>
      <w:r w:rsidRPr="00C803A5">
        <w:rPr>
          <w:rFonts w:ascii="Times New Roman" w:hAnsi="Times New Roman" w:cs="Times New Roman"/>
          <w:bCs/>
          <w:iCs/>
          <w:sz w:val="24"/>
          <w:szCs w:val="24"/>
        </w:rPr>
        <w:t>57–66.</w:t>
      </w:r>
    </w:p>
    <w:p w:rsidR="00C803A5" w:rsidRPr="00C803A5" w:rsidRDefault="00C803A5" w:rsidP="00C803A5">
      <w:pPr>
        <w:widowControl w:val="0"/>
        <w:kinsoku w:val="0"/>
        <w:spacing w:after="0" w:line="240" w:lineRule="auto"/>
        <w:ind w:firstLine="142"/>
        <w:jc w:val="both"/>
        <w:rPr>
          <w:rFonts w:ascii="Times New Roman" w:hAnsi="Times New Roman" w:cs="Times New Roman"/>
          <w:bCs/>
          <w:i/>
          <w:iCs/>
          <w:sz w:val="20"/>
          <w:szCs w:val="20"/>
        </w:rPr>
        <w:sectPr w:rsidR="00C803A5" w:rsidRPr="00C803A5" w:rsidSect="007632E9">
          <w:footerReference w:type="default" r:id="rId7"/>
          <w:pgSz w:w="11906" w:h="16838"/>
          <w:pgMar w:top="1701" w:right="2268" w:bottom="1701" w:left="2268" w:header="708" w:footer="708" w:gutter="0"/>
          <w:cols w:space="708"/>
          <w:docGrid w:linePitch="360"/>
        </w:sectPr>
      </w:pP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i/>
          <w:iCs/>
          <w:sz w:val="20"/>
          <w:szCs w:val="20"/>
        </w:rPr>
        <w:lastRenderedPageBreak/>
        <w:t xml:space="preserve">57 </w:t>
      </w:r>
      <w:r w:rsidRPr="007E184A">
        <w:rPr>
          <w:rFonts w:ascii="Times New Roman" w:hAnsi="Times New Roman" w:cs="Times New Roman"/>
          <w:bCs/>
          <w:iCs/>
          <w:sz w:val="20"/>
          <w:szCs w:val="20"/>
        </w:rPr>
        <w:t>Now</w:t>
      </w:r>
      <w:r w:rsidRPr="00C803A5">
        <w:rPr>
          <w:rFonts w:ascii="Times New Roman" w:hAnsi="Times New Roman" w:cs="Times New Roman"/>
          <w:bCs/>
          <w:i/>
          <w:iCs/>
          <w:sz w:val="20"/>
          <w:szCs w:val="20"/>
        </w:rPr>
        <w:t xml:space="preserve"> </w:t>
      </w:r>
      <w:r w:rsidRPr="00C803A5">
        <w:rPr>
          <w:rFonts w:ascii="Times New Roman" w:hAnsi="Times New Roman" w:cs="Times New Roman"/>
          <w:bCs/>
          <w:sz w:val="20"/>
          <w:szCs w:val="20"/>
        </w:rPr>
        <w:t>Elisabeth’s full time came that she should be delivered; and she brought forth a son.</w:t>
      </w: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sz w:val="20"/>
          <w:szCs w:val="20"/>
        </w:rPr>
        <w:t xml:space="preserve">58 And her neighbours and her cousins heard how the Lord had </w:t>
      </w:r>
      <w:r w:rsidR="007609C7" w:rsidRPr="00C803A5">
        <w:rPr>
          <w:rFonts w:ascii="Times New Roman" w:hAnsi="Times New Roman" w:cs="Times New Roman"/>
          <w:bCs/>
          <w:sz w:val="20"/>
          <w:szCs w:val="20"/>
        </w:rPr>
        <w:t>showed</w:t>
      </w:r>
      <w:r w:rsidRPr="00C803A5">
        <w:rPr>
          <w:rFonts w:ascii="Times New Roman" w:hAnsi="Times New Roman" w:cs="Times New Roman"/>
          <w:bCs/>
          <w:sz w:val="20"/>
          <w:szCs w:val="20"/>
        </w:rPr>
        <w:t xml:space="preserve"> great mercy upon her; and they rejoiced with her.</w:t>
      </w: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sz w:val="20"/>
          <w:szCs w:val="20"/>
        </w:rPr>
        <w:t>59 And it came to pass, that on the eighth day they came to circumcise the child; and they called him Zach</w:t>
      </w:r>
      <w:r w:rsidRPr="00C803A5">
        <w:rPr>
          <w:rFonts w:ascii="Times New Roman" w:hAnsi="Times New Roman" w:cs="Times New Roman"/>
          <w:bCs/>
          <w:sz w:val="20"/>
          <w:szCs w:val="20"/>
        </w:rPr>
        <w:softHyphen/>
        <w:t>arias, after the name of his father.</w:t>
      </w: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sz w:val="20"/>
          <w:szCs w:val="20"/>
        </w:rPr>
        <w:t xml:space="preserve">60 And his mother answered and said, Not </w:t>
      </w:r>
      <w:r w:rsidRPr="00C803A5">
        <w:rPr>
          <w:rFonts w:ascii="Times New Roman" w:hAnsi="Times New Roman" w:cs="Times New Roman"/>
          <w:bCs/>
          <w:i/>
          <w:iCs/>
          <w:sz w:val="20"/>
          <w:szCs w:val="20"/>
        </w:rPr>
        <w:t xml:space="preserve">so; </w:t>
      </w:r>
      <w:r w:rsidRPr="00C803A5">
        <w:rPr>
          <w:rFonts w:ascii="Times New Roman" w:hAnsi="Times New Roman" w:cs="Times New Roman"/>
          <w:bCs/>
          <w:sz w:val="20"/>
          <w:szCs w:val="20"/>
        </w:rPr>
        <w:t>but he shall be called John.</w:t>
      </w: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sz w:val="20"/>
          <w:szCs w:val="20"/>
        </w:rPr>
        <w:t>61 And they said unto her, There is none of thy kindred that is called by this name.</w:t>
      </w: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sz w:val="20"/>
          <w:szCs w:val="20"/>
        </w:rPr>
        <w:t>62 And they made signs to his fa</w:t>
      </w:r>
      <w:r w:rsidRPr="00C803A5">
        <w:rPr>
          <w:rFonts w:ascii="Times New Roman" w:hAnsi="Times New Roman" w:cs="Times New Roman"/>
          <w:bCs/>
          <w:sz w:val="20"/>
          <w:szCs w:val="20"/>
        </w:rPr>
        <w:softHyphen/>
        <w:t xml:space="preserve">ther, how </w:t>
      </w:r>
      <w:r w:rsidRPr="00C803A5">
        <w:rPr>
          <w:rFonts w:ascii="Times New Roman" w:hAnsi="Times New Roman" w:cs="Times New Roman"/>
          <w:bCs/>
          <w:sz w:val="20"/>
          <w:szCs w:val="20"/>
        </w:rPr>
        <w:lastRenderedPageBreak/>
        <w:t>he would have him called.</w:t>
      </w: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sz w:val="20"/>
          <w:szCs w:val="20"/>
        </w:rPr>
        <w:t xml:space="preserve">63 And he asked </w:t>
      </w:r>
      <w:r w:rsidR="007609C7" w:rsidRPr="00C803A5">
        <w:rPr>
          <w:rFonts w:ascii="Times New Roman" w:hAnsi="Times New Roman" w:cs="Times New Roman"/>
          <w:bCs/>
          <w:sz w:val="20"/>
          <w:szCs w:val="20"/>
        </w:rPr>
        <w:t>for</w:t>
      </w:r>
      <w:r w:rsidR="007609C7">
        <w:rPr>
          <w:rFonts w:ascii="Times New Roman" w:hAnsi="Times New Roman" w:cs="Times New Roman"/>
          <w:bCs/>
          <w:sz w:val="20"/>
          <w:szCs w:val="20"/>
        </w:rPr>
        <w:t xml:space="preserve"> </w:t>
      </w:r>
      <w:r w:rsidR="007609C7" w:rsidRPr="00C803A5">
        <w:rPr>
          <w:rFonts w:ascii="Times New Roman" w:hAnsi="Times New Roman" w:cs="Times New Roman"/>
          <w:bCs/>
          <w:sz w:val="20"/>
          <w:szCs w:val="20"/>
        </w:rPr>
        <w:t>a</w:t>
      </w:r>
      <w:r w:rsidRPr="00C803A5">
        <w:rPr>
          <w:rFonts w:ascii="Times New Roman" w:hAnsi="Times New Roman" w:cs="Times New Roman"/>
          <w:bCs/>
          <w:sz w:val="20"/>
          <w:szCs w:val="20"/>
        </w:rPr>
        <w:t xml:space="preserve"> writing table, and wrote, saying, His name is John. And they marvelled all.</w:t>
      </w: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sz w:val="20"/>
          <w:szCs w:val="20"/>
        </w:rPr>
        <w:t>64 And his mouth was opened im</w:t>
      </w:r>
      <w:r w:rsidRPr="00C803A5">
        <w:rPr>
          <w:rFonts w:ascii="Times New Roman" w:hAnsi="Times New Roman" w:cs="Times New Roman"/>
          <w:bCs/>
          <w:sz w:val="20"/>
          <w:szCs w:val="20"/>
        </w:rPr>
        <w:softHyphen/>
        <w:t xml:space="preserve">mediately, and his tongue </w:t>
      </w:r>
      <w:r w:rsidRPr="00C803A5">
        <w:rPr>
          <w:rFonts w:ascii="Times New Roman" w:hAnsi="Times New Roman" w:cs="Times New Roman"/>
          <w:bCs/>
          <w:i/>
          <w:iCs/>
          <w:sz w:val="20"/>
          <w:szCs w:val="20"/>
        </w:rPr>
        <w:t xml:space="preserve">loosed, </w:t>
      </w:r>
      <w:r w:rsidRPr="00C803A5">
        <w:rPr>
          <w:rFonts w:ascii="Times New Roman" w:hAnsi="Times New Roman" w:cs="Times New Roman"/>
          <w:bCs/>
          <w:sz w:val="20"/>
          <w:szCs w:val="20"/>
        </w:rPr>
        <w:t>and he spake, and praised God.</w:t>
      </w: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i/>
          <w:iCs/>
          <w:sz w:val="20"/>
          <w:szCs w:val="20"/>
        </w:rPr>
        <w:t xml:space="preserve">65 </w:t>
      </w:r>
      <w:r w:rsidRPr="00C803A5">
        <w:rPr>
          <w:rFonts w:ascii="Times New Roman" w:hAnsi="Times New Roman" w:cs="Times New Roman"/>
          <w:bCs/>
          <w:sz w:val="20"/>
          <w:szCs w:val="20"/>
        </w:rPr>
        <w:t>And fear came on all that dwelt round about them: and all these say</w:t>
      </w:r>
      <w:r w:rsidRPr="00C803A5">
        <w:rPr>
          <w:rFonts w:ascii="Times New Roman" w:hAnsi="Times New Roman" w:cs="Times New Roman"/>
          <w:bCs/>
          <w:sz w:val="20"/>
          <w:szCs w:val="20"/>
        </w:rPr>
        <w:softHyphen/>
        <w:t>ings were noised abroad throughout all the hill country of Judæa.</w:t>
      </w:r>
    </w:p>
    <w:p w:rsidR="007632E9" w:rsidRPr="00C803A5" w:rsidRDefault="007632E9" w:rsidP="00C803A5">
      <w:pPr>
        <w:widowControl w:val="0"/>
        <w:kinsoku w:val="0"/>
        <w:spacing w:after="0" w:line="240" w:lineRule="auto"/>
        <w:ind w:firstLine="142"/>
        <w:jc w:val="both"/>
        <w:rPr>
          <w:rFonts w:ascii="Times New Roman" w:hAnsi="Times New Roman" w:cs="Times New Roman"/>
          <w:bCs/>
          <w:sz w:val="20"/>
          <w:szCs w:val="20"/>
        </w:rPr>
      </w:pPr>
      <w:r w:rsidRPr="00C803A5">
        <w:rPr>
          <w:rFonts w:ascii="Times New Roman" w:hAnsi="Times New Roman" w:cs="Times New Roman"/>
          <w:bCs/>
          <w:sz w:val="20"/>
          <w:szCs w:val="20"/>
        </w:rPr>
        <w:t xml:space="preserve">66 And all they that heard </w:t>
      </w:r>
      <w:r w:rsidRPr="00C803A5">
        <w:rPr>
          <w:rFonts w:ascii="Times New Roman" w:hAnsi="Times New Roman" w:cs="Times New Roman"/>
          <w:bCs/>
          <w:i/>
          <w:iCs/>
          <w:sz w:val="20"/>
          <w:szCs w:val="20"/>
        </w:rPr>
        <w:t xml:space="preserve">them </w:t>
      </w:r>
      <w:r w:rsidRPr="000B1A40">
        <w:rPr>
          <w:rFonts w:ascii="Times New Roman" w:hAnsi="Times New Roman" w:cs="Times New Roman"/>
          <w:bCs/>
          <w:iCs/>
          <w:sz w:val="20"/>
          <w:szCs w:val="20"/>
        </w:rPr>
        <w:t>laid</w:t>
      </w:r>
      <w:r w:rsidRPr="00C803A5">
        <w:rPr>
          <w:rFonts w:ascii="Times New Roman" w:hAnsi="Times New Roman" w:cs="Times New Roman"/>
          <w:bCs/>
          <w:i/>
          <w:iCs/>
          <w:sz w:val="20"/>
          <w:szCs w:val="20"/>
        </w:rPr>
        <w:t xml:space="preserve"> them </w:t>
      </w:r>
      <w:r w:rsidRPr="000B1A40">
        <w:rPr>
          <w:rFonts w:ascii="Times New Roman" w:hAnsi="Times New Roman" w:cs="Times New Roman"/>
          <w:bCs/>
          <w:iCs/>
          <w:sz w:val="20"/>
          <w:szCs w:val="20"/>
        </w:rPr>
        <w:t>up</w:t>
      </w:r>
      <w:r w:rsidRPr="00C803A5">
        <w:rPr>
          <w:rFonts w:ascii="Times New Roman" w:hAnsi="Times New Roman" w:cs="Times New Roman"/>
          <w:bCs/>
          <w:i/>
          <w:iCs/>
          <w:sz w:val="20"/>
          <w:szCs w:val="20"/>
        </w:rPr>
        <w:t xml:space="preserve"> </w:t>
      </w:r>
      <w:r w:rsidRPr="00C803A5">
        <w:rPr>
          <w:rFonts w:ascii="Times New Roman" w:hAnsi="Times New Roman" w:cs="Times New Roman"/>
          <w:bCs/>
          <w:sz w:val="20"/>
          <w:szCs w:val="20"/>
        </w:rPr>
        <w:t>in their hearts, saying, What manner of child shall this be? And the hand of the Lord was with him.</w:t>
      </w:r>
    </w:p>
    <w:p w:rsidR="00C803A5" w:rsidRPr="00C803A5" w:rsidRDefault="00C803A5" w:rsidP="00C803A5">
      <w:pPr>
        <w:widowControl w:val="0"/>
        <w:kinsoku w:val="0"/>
        <w:spacing w:before="216" w:after="0"/>
        <w:jc w:val="both"/>
        <w:rPr>
          <w:rFonts w:ascii="Times New Roman" w:hAnsi="Times New Roman" w:cs="Times New Roman"/>
          <w:bCs/>
          <w:sz w:val="21"/>
          <w:szCs w:val="21"/>
        </w:rPr>
        <w:sectPr w:rsidR="00C803A5" w:rsidRPr="00C803A5" w:rsidSect="00C803A5">
          <w:type w:val="continuous"/>
          <w:pgSz w:w="11906" w:h="16838"/>
          <w:pgMar w:top="1701" w:right="2268" w:bottom="1701" w:left="2268" w:header="708" w:footer="708" w:gutter="0"/>
          <w:cols w:num="2" w:sep="1" w:space="170"/>
          <w:docGrid w:linePitch="360"/>
        </w:sectPr>
      </w:pPr>
    </w:p>
    <w:p w:rsidR="007609C7" w:rsidRDefault="007609C7" w:rsidP="00C803A5">
      <w:pPr>
        <w:widowControl w:val="0"/>
        <w:kinsoku w:val="0"/>
        <w:spacing w:after="0"/>
        <w:jc w:val="both"/>
        <w:rPr>
          <w:rFonts w:ascii="Times New Roman" w:hAnsi="Times New Roman" w:cs="Times New Roman"/>
          <w:bCs/>
          <w:sz w:val="24"/>
          <w:szCs w:val="24"/>
        </w:rPr>
      </w:pPr>
    </w:p>
    <w:p w:rsidR="007632E9" w:rsidRPr="00C803A5" w:rsidRDefault="007632E9" w:rsidP="00C803A5">
      <w:pPr>
        <w:widowControl w:val="0"/>
        <w:kinsoku w:val="0"/>
        <w:spacing w:after="0"/>
        <w:jc w:val="both"/>
        <w:rPr>
          <w:rFonts w:ascii="Times New Roman" w:hAnsi="Times New Roman" w:cs="Times New Roman"/>
          <w:bCs/>
          <w:sz w:val="24"/>
          <w:szCs w:val="24"/>
        </w:rPr>
      </w:pPr>
      <w:r w:rsidRPr="00C803A5">
        <w:rPr>
          <w:rFonts w:ascii="Times New Roman" w:hAnsi="Times New Roman" w:cs="Times New Roman"/>
          <w:bCs/>
          <w:sz w:val="24"/>
          <w:szCs w:val="24"/>
        </w:rPr>
        <w:t xml:space="preserve">WE have in this passage the history of a birth, the birth of a burning and shining light in the Church, the forerunner of Christ Himself,—John the Baptist. The language in which the Holy Ghost describes the event is well worthy of remark. It is written that “The Lord </w:t>
      </w:r>
      <w:r w:rsidR="007609C7" w:rsidRPr="00C803A5">
        <w:rPr>
          <w:rFonts w:ascii="Times New Roman" w:hAnsi="Times New Roman" w:cs="Times New Roman"/>
          <w:bCs/>
          <w:sz w:val="24"/>
          <w:szCs w:val="24"/>
        </w:rPr>
        <w:t>showed</w:t>
      </w:r>
      <w:r w:rsidRPr="00C803A5">
        <w:rPr>
          <w:rFonts w:ascii="Times New Roman" w:hAnsi="Times New Roman" w:cs="Times New Roman"/>
          <w:bCs/>
          <w:sz w:val="24"/>
          <w:szCs w:val="24"/>
        </w:rPr>
        <w:t xml:space="preserve"> great mercy on Elis</w:t>
      </w:r>
      <w:r w:rsidRPr="00C803A5">
        <w:rPr>
          <w:rFonts w:ascii="Times New Roman" w:hAnsi="Times New Roman" w:cs="Times New Roman"/>
          <w:bCs/>
          <w:sz w:val="24"/>
          <w:szCs w:val="24"/>
        </w:rPr>
        <w:t>a</w:t>
      </w:r>
      <w:r w:rsidRPr="00C803A5">
        <w:rPr>
          <w:rFonts w:ascii="Times New Roman" w:hAnsi="Times New Roman" w:cs="Times New Roman"/>
          <w:bCs/>
          <w:sz w:val="24"/>
          <w:szCs w:val="24"/>
        </w:rPr>
        <w:t>beth.” There was mercy in bringing her safely through her time of trial. There was mercy in making her the mother of a living child. Happy are those family circles, whose births are viewed in this light—as especial i</w:t>
      </w:r>
      <w:r w:rsidRPr="00C803A5">
        <w:rPr>
          <w:rFonts w:ascii="Times New Roman" w:hAnsi="Times New Roman" w:cs="Times New Roman"/>
          <w:bCs/>
          <w:sz w:val="24"/>
          <w:szCs w:val="24"/>
        </w:rPr>
        <w:t>n</w:t>
      </w:r>
      <w:r w:rsidRPr="00C803A5">
        <w:rPr>
          <w:rFonts w:ascii="Times New Roman" w:hAnsi="Times New Roman" w:cs="Times New Roman"/>
          <w:bCs/>
          <w:sz w:val="24"/>
          <w:szCs w:val="24"/>
        </w:rPr>
        <w:t>stances of “the mercy” of the Lord.</w:t>
      </w:r>
    </w:p>
    <w:p w:rsidR="007632E9" w:rsidRPr="00C803A5" w:rsidRDefault="007632E9" w:rsidP="00C803A5">
      <w:pPr>
        <w:widowControl w:val="0"/>
        <w:kinsoku w:val="0"/>
        <w:spacing w:after="0"/>
        <w:ind w:firstLine="216"/>
        <w:jc w:val="both"/>
        <w:rPr>
          <w:rFonts w:ascii="Times New Roman" w:hAnsi="Times New Roman" w:cs="Times New Roman"/>
          <w:bCs/>
          <w:sz w:val="24"/>
          <w:szCs w:val="24"/>
        </w:rPr>
      </w:pPr>
      <w:r w:rsidRPr="00C803A5">
        <w:rPr>
          <w:rFonts w:ascii="Times New Roman" w:hAnsi="Times New Roman" w:cs="Times New Roman"/>
          <w:bCs/>
          <w:sz w:val="24"/>
          <w:szCs w:val="24"/>
        </w:rPr>
        <w:t xml:space="preserve">We see in the conduct of Elisabeth’s neighbours and cousins, a </w:t>
      </w:r>
      <w:r w:rsidRPr="00C803A5">
        <w:rPr>
          <w:rFonts w:ascii="Times New Roman" w:hAnsi="Times New Roman" w:cs="Times New Roman"/>
          <w:bCs/>
          <w:i/>
          <w:iCs/>
          <w:sz w:val="24"/>
          <w:szCs w:val="24"/>
        </w:rPr>
        <w:t xml:space="preserve">striking example of the kindness we owe to one another. </w:t>
      </w:r>
      <w:r w:rsidRPr="00C803A5">
        <w:rPr>
          <w:rFonts w:ascii="Times New Roman" w:hAnsi="Times New Roman" w:cs="Times New Roman"/>
          <w:bCs/>
          <w:sz w:val="24"/>
          <w:szCs w:val="24"/>
        </w:rPr>
        <w:t>It is written that “They r</w:t>
      </w:r>
      <w:r w:rsidRPr="00C803A5">
        <w:rPr>
          <w:rFonts w:ascii="Times New Roman" w:hAnsi="Times New Roman" w:cs="Times New Roman"/>
          <w:bCs/>
          <w:sz w:val="24"/>
          <w:szCs w:val="24"/>
        </w:rPr>
        <w:t>e</w:t>
      </w:r>
      <w:r w:rsidRPr="00C803A5">
        <w:rPr>
          <w:rFonts w:ascii="Times New Roman" w:hAnsi="Times New Roman" w:cs="Times New Roman"/>
          <w:bCs/>
          <w:sz w:val="24"/>
          <w:szCs w:val="24"/>
        </w:rPr>
        <w:t>joiced with her.”</w:t>
      </w:r>
    </w:p>
    <w:p w:rsidR="007632E9" w:rsidRPr="00C803A5" w:rsidRDefault="007632E9" w:rsidP="00C803A5">
      <w:pPr>
        <w:widowControl w:val="0"/>
        <w:kinsoku w:val="0"/>
        <w:spacing w:after="0"/>
        <w:ind w:firstLine="216"/>
        <w:jc w:val="both"/>
        <w:rPr>
          <w:rFonts w:ascii="Times New Roman" w:hAnsi="Times New Roman" w:cs="Times New Roman"/>
          <w:bCs/>
          <w:sz w:val="24"/>
          <w:szCs w:val="24"/>
        </w:rPr>
      </w:pPr>
      <w:r w:rsidRPr="00C803A5">
        <w:rPr>
          <w:rFonts w:ascii="Times New Roman" w:hAnsi="Times New Roman" w:cs="Times New Roman"/>
          <w:bCs/>
          <w:sz w:val="24"/>
          <w:szCs w:val="24"/>
        </w:rPr>
        <w:t>How much more happiness there would be in this evil world, if conduct like that of Elisabeth’s relations was more common! Sympathy in one a</w:t>
      </w:r>
      <w:r w:rsidRPr="00C803A5">
        <w:rPr>
          <w:rFonts w:ascii="Times New Roman" w:hAnsi="Times New Roman" w:cs="Times New Roman"/>
          <w:bCs/>
          <w:sz w:val="24"/>
          <w:szCs w:val="24"/>
        </w:rPr>
        <w:t>n</w:t>
      </w:r>
      <w:r w:rsidRPr="00C803A5">
        <w:rPr>
          <w:rFonts w:ascii="Times New Roman" w:hAnsi="Times New Roman" w:cs="Times New Roman"/>
          <w:bCs/>
          <w:sz w:val="24"/>
          <w:szCs w:val="24"/>
        </w:rPr>
        <w:t>other’s joys and sorrows costs little, and yet is a grace of most mighty po</w:t>
      </w:r>
      <w:r w:rsidRPr="00C803A5">
        <w:rPr>
          <w:rFonts w:ascii="Times New Roman" w:hAnsi="Times New Roman" w:cs="Times New Roman"/>
          <w:bCs/>
          <w:sz w:val="24"/>
          <w:szCs w:val="24"/>
        </w:rPr>
        <w:t>w</w:t>
      </w:r>
      <w:r w:rsidRPr="00C803A5">
        <w:rPr>
          <w:rFonts w:ascii="Times New Roman" w:hAnsi="Times New Roman" w:cs="Times New Roman"/>
          <w:bCs/>
          <w:sz w:val="24"/>
          <w:szCs w:val="24"/>
        </w:rPr>
        <w:t>er. Like the oil on the wheels of some large engine, it may seem a trifling and unimportant thing, yet in reality it has an immense influence on the comfort and well-working of the whole machine of society. A kind word of congratulation or consolation is seldom forgotten. The heart that is warmed by good tidings, or chilled by affliction, is peculiarly susceptible, and sy</w:t>
      </w:r>
      <w:r w:rsidRPr="00C803A5">
        <w:rPr>
          <w:rFonts w:ascii="Times New Roman" w:hAnsi="Times New Roman" w:cs="Times New Roman"/>
          <w:bCs/>
          <w:sz w:val="24"/>
          <w:szCs w:val="24"/>
        </w:rPr>
        <w:t>m</w:t>
      </w:r>
      <w:r w:rsidRPr="00C803A5">
        <w:rPr>
          <w:rFonts w:ascii="Times New Roman" w:hAnsi="Times New Roman" w:cs="Times New Roman"/>
          <w:bCs/>
          <w:sz w:val="24"/>
          <w:szCs w:val="24"/>
        </w:rPr>
        <w:t>pathy to such a heart is often more precious than gold.</w:t>
      </w:r>
    </w:p>
    <w:p w:rsidR="007632E9" w:rsidRPr="00C803A5" w:rsidRDefault="007632E9" w:rsidP="00C803A5">
      <w:pPr>
        <w:widowControl w:val="0"/>
        <w:kinsoku w:val="0"/>
        <w:spacing w:after="0"/>
        <w:ind w:firstLine="216"/>
        <w:jc w:val="both"/>
        <w:rPr>
          <w:rFonts w:ascii="Times New Roman" w:hAnsi="Times New Roman" w:cs="Times New Roman"/>
          <w:bCs/>
          <w:sz w:val="24"/>
          <w:szCs w:val="24"/>
        </w:rPr>
      </w:pPr>
      <w:r w:rsidRPr="00C803A5">
        <w:rPr>
          <w:rFonts w:ascii="Times New Roman" w:hAnsi="Times New Roman" w:cs="Times New Roman"/>
          <w:bCs/>
          <w:sz w:val="24"/>
          <w:szCs w:val="24"/>
        </w:rPr>
        <w:t>The servant of Christ will do well to remember this grace. It seems “a li</w:t>
      </w:r>
      <w:r w:rsidRPr="00C803A5">
        <w:rPr>
          <w:rFonts w:ascii="Times New Roman" w:hAnsi="Times New Roman" w:cs="Times New Roman"/>
          <w:bCs/>
          <w:sz w:val="24"/>
          <w:szCs w:val="24"/>
        </w:rPr>
        <w:t>t</w:t>
      </w:r>
      <w:r w:rsidRPr="00C803A5">
        <w:rPr>
          <w:rFonts w:ascii="Times New Roman" w:hAnsi="Times New Roman" w:cs="Times New Roman"/>
          <w:bCs/>
          <w:sz w:val="24"/>
          <w:szCs w:val="24"/>
        </w:rPr>
        <w:t>tle one,” and amidst the din of controversy, and the battle about mighty do</w:t>
      </w:r>
      <w:r w:rsidRPr="00C803A5">
        <w:rPr>
          <w:rFonts w:ascii="Times New Roman" w:hAnsi="Times New Roman" w:cs="Times New Roman"/>
          <w:bCs/>
          <w:sz w:val="24"/>
          <w:szCs w:val="24"/>
        </w:rPr>
        <w:t>c</w:t>
      </w:r>
      <w:r w:rsidRPr="00C803A5">
        <w:rPr>
          <w:rFonts w:ascii="Times New Roman" w:hAnsi="Times New Roman" w:cs="Times New Roman"/>
          <w:bCs/>
          <w:sz w:val="24"/>
          <w:szCs w:val="24"/>
        </w:rPr>
        <w:t>trines, we are sadly apt to overlook it. Yet it is one of those pins of the ta</w:t>
      </w:r>
      <w:r w:rsidRPr="00C803A5">
        <w:rPr>
          <w:rFonts w:ascii="Times New Roman" w:hAnsi="Times New Roman" w:cs="Times New Roman"/>
          <w:bCs/>
          <w:sz w:val="24"/>
          <w:szCs w:val="24"/>
        </w:rPr>
        <w:t>b</w:t>
      </w:r>
      <w:r w:rsidRPr="00C803A5">
        <w:rPr>
          <w:rFonts w:ascii="Times New Roman" w:hAnsi="Times New Roman" w:cs="Times New Roman"/>
          <w:bCs/>
          <w:sz w:val="24"/>
          <w:szCs w:val="24"/>
        </w:rPr>
        <w:t>ernacle which we must not leave in the wilder</w:t>
      </w:r>
      <w:r w:rsidRPr="00C803A5">
        <w:rPr>
          <w:rFonts w:ascii="Times New Roman" w:hAnsi="Times New Roman" w:cs="Times New Roman"/>
          <w:bCs/>
          <w:sz w:val="24"/>
          <w:szCs w:val="24"/>
        </w:rPr>
        <w:softHyphen/>
        <w:t>ness. It is one of those orn</w:t>
      </w:r>
      <w:r w:rsidRPr="00C803A5">
        <w:rPr>
          <w:rFonts w:ascii="Times New Roman" w:hAnsi="Times New Roman" w:cs="Times New Roman"/>
          <w:bCs/>
          <w:sz w:val="24"/>
          <w:szCs w:val="24"/>
        </w:rPr>
        <w:t>a</w:t>
      </w:r>
      <w:r w:rsidRPr="00C803A5">
        <w:rPr>
          <w:rFonts w:ascii="Times New Roman" w:hAnsi="Times New Roman" w:cs="Times New Roman"/>
          <w:bCs/>
          <w:sz w:val="24"/>
          <w:szCs w:val="24"/>
        </w:rPr>
        <w:t xml:space="preserve">ments of the Christian character which make it beautiful in the eyes of men. Let us not forget that it is enforced upon us by a special precept: “Rejoice with them that do rejoice, and weep with them that weep.” (Rom. xii. 15.) The practice of it seems to bring down a special blessing. The Jews who came to comfort Mary and Martha at Bethany, saw the greatest miracle that </w:t>
      </w:r>
      <w:r w:rsidRPr="00C803A5">
        <w:rPr>
          <w:rFonts w:ascii="Times New Roman" w:hAnsi="Times New Roman" w:cs="Times New Roman"/>
          <w:bCs/>
          <w:sz w:val="24"/>
          <w:szCs w:val="24"/>
        </w:rPr>
        <w:lastRenderedPageBreak/>
        <w:t>Jesus ever worked.—Above all, it is com</w:t>
      </w:r>
      <w:r w:rsidRPr="00C803A5">
        <w:rPr>
          <w:rFonts w:ascii="Times New Roman" w:hAnsi="Times New Roman" w:cs="Times New Roman"/>
          <w:bCs/>
          <w:sz w:val="24"/>
          <w:szCs w:val="24"/>
        </w:rPr>
        <w:softHyphen/>
        <w:t xml:space="preserve">mended to us by the most perfect example. Our Lord was ready both to go to a marriage feast, and to weep at a grave. (John ii. 1, &amp;c. John xi. 1, </w:t>
      </w:r>
      <w:r w:rsidRPr="000B1A40">
        <w:rPr>
          <w:rFonts w:ascii="Times New Roman" w:hAnsi="Times New Roman" w:cs="Times New Roman"/>
          <w:bCs/>
          <w:sz w:val="24"/>
          <w:szCs w:val="24"/>
        </w:rPr>
        <w:t>&amp;</w:t>
      </w:r>
      <w:r w:rsidRPr="00C803A5">
        <w:rPr>
          <w:rFonts w:ascii="Times New Roman" w:hAnsi="Times New Roman" w:cs="Times New Roman"/>
          <w:bCs/>
          <w:sz w:val="24"/>
          <w:szCs w:val="24"/>
        </w:rPr>
        <w:t>c.) Let us be ever ready to go and do likewise.</w:t>
      </w:r>
    </w:p>
    <w:p w:rsidR="007632E9" w:rsidRPr="00C803A5" w:rsidRDefault="007632E9" w:rsidP="00C803A5">
      <w:pPr>
        <w:widowControl w:val="0"/>
        <w:kinsoku w:val="0"/>
        <w:spacing w:after="0"/>
        <w:ind w:firstLine="216"/>
        <w:jc w:val="both"/>
        <w:rPr>
          <w:rFonts w:ascii="Times New Roman" w:hAnsi="Times New Roman" w:cs="Times New Roman"/>
          <w:bCs/>
          <w:sz w:val="24"/>
          <w:szCs w:val="24"/>
        </w:rPr>
      </w:pPr>
      <w:r w:rsidRPr="00C803A5">
        <w:rPr>
          <w:rFonts w:ascii="Times New Roman" w:hAnsi="Times New Roman" w:cs="Times New Roman"/>
          <w:bCs/>
          <w:sz w:val="24"/>
          <w:szCs w:val="24"/>
        </w:rPr>
        <w:t xml:space="preserve">We see in the conduct of Zacharias in this passage, </w:t>
      </w:r>
      <w:r w:rsidRPr="000B1A40">
        <w:rPr>
          <w:rFonts w:ascii="Times New Roman" w:hAnsi="Times New Roman" w:cs="Times New Roman"/>
          <w:bCs/>
          <w:i/>
          <w:sz w:val="24"/>
          <w:szCs w:val="24"/>
        </w:rPr>
        <w:t>a</w:t>
      </w:r>
      <w:r w:rsidRPr="00C803A5">
        <w:rPr>
          <w:rFonts w:ascii="Times New Roman" w:hAnsi="Times New Roman" w:cs="Times New Roman"/>
          <w:bCs/>
          <w:sz w:val="24"/>
          <w:szCs w:val="24"/>
        </w:rPr>
        <w:t xml:space="preserve"> </w:t>
      </w:r>
      <w:r w:rsidRPr="00C803A5">
        <w:rPr>
          <w:rFonts w:ascii="Times New Roman" w:hAnsi="Times New Roman" w:cs="Times New Roman"/>
          <w:bCs/>
          <w:i/>
          <w:iCs/>
          <w:sz w:val="24"/>
          <w:szCs w:val="24"/>
        </w:rPr>
        <w:t xml:space="preserve">striking example of the benefit of affliction. </w:t>
      </w:r>
      <w:r w:rsidRPr="00C803A5">
        <w:rPr>
          <w:rFonts w:ascii="Times New Roman" w:hAnsi="Times New Roman" w:cs="Times New Roman"/>
          <w:bCs/>
          <w:sz w:val="24"/>
          <w:szCs w:val="24"/>
        </w:rPr>
        <w:t xml:space="preserve">He resists the wishes of his relations to call his new-born son after his own name. He clings firmly to the name “John,” by which the angel Gabriel had commanded him to be called. He </w:t>
      </w:r>
      <w:r w:rsidR="007609C7" w:rsidRPr="00C803A5">
        <w:rPr>
          <w:rFonts w:ascii="Times New Roman" w:hAnsi="Times New Roman" w:cs="Times New Roman"/>
          <w:bCs/>
          <w:sz w:val="24"/>
          <w:szCs w:val="24"/>
        </w:rPr>
        <w:t>shows</w:t>
      </w:r>
      <w:r w:rsidRPr="00C803A5">
        <w:rPr>
          <w:rFonts w:ascii="Times New Roman" w:hAnsi="Times New Roman" w:cs="Times New Roman"/>
          <w:bCs/>
          <w:sz w:val="24"/>
          <w:szCs w:val="24"/>
        </w:rPr>
        <w:t xml:space="preserve"> that his nine months’ dumbness had not been inflicted on him in vain. He is no longer faithless, but believing. He now believes every word that Gabriel had sp</w:t>
      </w:r>
      <w:r w:rsidRPr="00C803A5">
        <w:rPr>
          <w:rFonts w:ascii="Times New Roman" w:hAnsi="Times New Roman" w:cs="Times New Roman"/>
          <w:bCs/>
          <w:sz w:val="24"/>
          <w:szCs w:val="24"/>
        </w:rPr>
        <w:t>o</w:t>
      </w:r>
      <w:r w:rsidRPr="00C803A5">
        <w:rPr>
          <w:rFonts w:ascii="Times New Roman" w:hAnsi="Times New Roman" w:cs="Times New Roman"/>
          <w:bCs/>
          <w:sz w:val="24"/>
          <w:szCs w:val="24"/>
        </w:rPr>
        <w:t>ken to him, and every word of his message shall be obeyed.</w:t>
      </w:r>
    </w:p>
    <w:p w:rsidR="007632E9" w:rsidRPr="00C803A5" w:rsidRDefault="007632E9" w:rsidP="00C803A5">
      <w:pPr>
        <w:widowControl w:val="0"/>
        <w:kinsoku w:val="0"/>
        <w:spacing w:after="0"/>
        <w:ind w:firstLine="216"/>
        <w:jc w:val="both"/>
        <w:rPr>
          <w:rFonts w:ascii="Times New Roman" w:hAnsi="Times New Roman" w:cs="Times New Roman"/>
          <w:bCs/>
          <w:sz w:val="24"/>
          <w:szCs w:val="24"/>
        </w:rPr>
      </w:pPr>
      <w:r w:rsidRPr="00C803A5">
        <w:rPr>
          <w:rFonts w:ascii="Times New Roman" w:hAnsi="Times New Roman" w:cs="Times New Roman"/>
          <w:bCs/>
          <w:sz w:val="24"/>
          <w:szCs w:val="24"/>
        </w:rPr>
        <w:t xml:space="preserve">We need not doubt that the past nine months had been a most profitable time to the soul of Zacharias. He had learned, probably, more about his own heart, and about God, than he ever knew before. His conduct </w:t>
      </w:r>
      <w:r w:rsidR="007609C7" w:rsidRPr="00C803A5">
        <w:rPr>
          <w:rFonts w:ascii="Times New Roman" w:hAnsi="Times New Roman" w:cs="Times New Roman"/>
          <w:bCs/>
          <w:sz w:val="24"/>
          <w:szCs w:val="24"/>
        </w:rPr>
        <w:t>shows</w:t>
      </w:r>
      <w:r w:rsidRPr="00C803A5">
        <w:rPr>
          <w:rFonts w:ascii="Times New Roman" w:hAnsi="Times New Roman" w:cs="Times New Roman"/>
          <w:bCs/>
          <w:sz w:val="24"/>
          <w:szCs w:val="24"/>
        </w:rPr>
        <w:t xml:space="preserve"> it. Co</w:t>
      </w:r>
      <w:r w:rsidRPr="00C803A5">
        <w:rPr>
          <w:rFonts w:ascii="Times New Roman" w:hAnsi="Times New Roman" w:cs="Times New Roman"/>
          <w:bCs/>
          <w:sz w:val="24"/>
          <w:szCs w:val="24"/>
        </w:rPr>
        <w:t>r</w:t>
      </w:r>
      <w:r w:rsidRPr="00C803A5">
        <w:rPr>
          <w:rFonts w:ascii="Times New Roman" w:hAnsi="Times New Roman" w:cs="Times New Roman"/>
          <w:bCs/>
          <w:sz w:val="24"/>
          <w:szCs w:val="24"/>
        </w:rPr>
        <w:t>rection had proved instruction. He was ashamed of his unbelief. Like Job, he could say, “I have heard of thee by the hearing of the ear, but now mine eye seeth thee.” Like Hezekiah, when the Lord left him, he had found out what was in his heart. (Job xlii. 5. 2 Chron. xxxii. 31.)</w:t>
      </w:r>
    </w:p>
    <w:p w:rsidR="007632E9" w:rsidRPr="00C803A5" w:rsidRDefault="007632E9" w:rsidP="000B1A40">
      <w:pPr>
        <w:widowControl w:val="0"/>
        <w:kinsoku w:val="0"/>
        <w:spacing w:after="0"/>
        <w:ind w:firstLine="216"/>
        <w:jc w:val="both"/>
        <w:rPr>
          <w:rFonts w:ascii="Times New Roman" w:hAnsi="Times New Roman" w:cs="Times New Roman"/>
          <w:sz w:val="24"/>
          <w:szCs w:val="24"/>
        </w:rPr>
      </w:pPr>
      <w:r w:rsidRPr="00C803A5">
        <w:rPr>
          <w:rFonts w:ascii="Times New Roman" w:hAnsi="Times New Roman" w:cs="Times New Roman"/>
          <w:bCs/>
          <w:sz w:val="24"/>
          <w:szCs w:val="24"/>
        </w:rPr>
        <w:t>Let us take heed that affliction does us good, as it did to Zacharias. We cannot escape trouble in a sin-laden world. Man is born to trouble, as the sparks fly upwards. (Job v. 27.) But in the time of our trouble, let us make earnest prayer that we may “hear the rod and who hath appointed it,” that we may learn wisdom by the rod, and not harden our hearts against God. “Sanctified afflictions,” says an old divine, are “spiritual promotions.” The sorrow that humbles us, and drives us nearer to God, is a blessing, and a downright gain. No case is more hopeless than that of the man who, in time of affliction, turns his back upon</w:t>
      </w:r>
      <w:r w:rsidR="000B1A40">
        <w:rPr>
          <w:rFonts w:ascii="Times New Roman" w:hAnsi="Times New Roman" w:cs="Times New Roman"/>
          <w:bCs/>
          <w:sz w:val="24"/>
          <w:szCs w:val="24"/>
        </w:rPr>
        <w:t xml:space="preserve"> </w:t>
      </w:r>
      <w:r w:rsidRPr="00C803A5">
        <w:rPr>
          <w:rFonts w:ascii="Times New Roman" w:hAnsi="Times New Roman" w:cs="Times New Roman"/>
          <w:sz w:val="24"/>
          <w:szCs w:val="24"/>
        </w:rPr>
        <w:t>God. There is an awful mark set against one of the kings of Judah: “In the time of his distress he did trespass yet more against the Lord: this is that king Ahaz.” (2 Chron. xxviii. 22.)</w:t>
      </w:r>
    </w:p>
    <w:p w:rsidR="007632E9" w:rsidRPr="00C803A5" w:rsidRDefault="007632E9" w:rsidP="00C803A5">
      <w:pPr>
        <w:widowControl w:val="0"/>
        <w:kinsoku w:val="0"/>
        <w:spacing w:after="0"/>
        <w:ind w:firstLine="216"/>
        <w:jc w:val="both"/>
        <w:rPr>
          <w:rFonts w:ascii="Times New Roman" w:hAnsi="Times New Roman" w:cs="Times New Roman"/>
          <w:sz w:val="24"/>
          <w:szCs w:val="24"/>
        </w:rPr>
      </w:pPr>
      <w:r w:rsidRPr="00C803A5">
        <w:rPr>
          <w:rFonts w:ascii="Times New Roman" w:hAnsi="Times New Roman" w:cs="Times New Roman"/>
          <w:sz w:val="24"/>
          <w:szCs w:val="24"/>
        </w:rPr>
        <w:t xml:space="preserve">We see in the early history of John Baptist the </w:t>
      </w:r>
      <w:r w:rsidRPr="00C803A5">
        <w:rPr>
          <w:rFonts w:ascii="Times New Roman" w:hAnsi="Times New Roman" w:cs="Times New Roman"/>
          <w:i/>
          <w:iCs/>
          <w:sz w:val="24"/>
          <w:szCs w:val="24"/>
        </w:rPr>
        <w:t xml:space="preserve">nature of the blessing that we should desire for all young children. </w:t>
      </w:r>
      <w:r w:rsidRPr="00C803A5">
        <w:rPr>
          <w:rFonts w:ascii="Times New Roman" w:hAnsi="Times New Roman" w:cs="Times New Roman"/>
          <w:sz w:val="24"/>
          <w:szCs w:val="24"/>
        </w:rPr>
        <w:t>We read that “the hand of the Lord was with him.”</w:t>
      </w:r>
    </w:p>
    <w:p w:rsidR="007632E9" w:rsidRPr="00C803A5" w:rsidRDefault="007632E9" w:rsidP="00C803A5">
      <w:pPr>
        <w:widowControl w:val="0"/>
        <w:kinsoku w:val="0"/>
        <w:spacing w:after="0"/>
        <w:ind w:firstLine="216"/>
        <w:jc w:val="both"/>
        <w:rPr>
          <w:rFonts w:ascii="Times New Roman" w:hAnsi="Times New Roman" w:cs="Times New Roman"/>
          <w:sz w:val="24"/>
          <w:szCs w:val="24"/>
        </w:rPr>
      </w:pPr>
      <w:r w:rsidRPr="00C803A5">
        <w:rPr>
          <w:rFonts w:ascii="Times New Roman" w:hAnsi="Times New Roman" w:cs="Times New Roman"/>
          <w:sz w:val="24"/>
          <w:szCs w:val="24"/>
        </w:rPr>
        <w:t>We are not told distinctly what these words mean. We are left to gather their meaning from the promise that went before John before his birth, and the life that John lived all his days. But we need not doubt that the hand of the Lord was with John to sanctify and renew his heart—to teach and fit him for his office—to strengthen him for all his work as the forerunner of the Lamb of God—to encourage him in all his bold denunciation of men’s sins—and to comfort him in his last hours, when he was beheaded in prison. We know that he was filled with the Holy Ghost from his mother’s womb. We need not doubt that from his earliest years the grace of the Holy Ghost appeared in his ways. In his boyhood as well as in his manhood the co</w:t>
      </w:r>
      <w:r w:rsidRPr="00C803A5">
        <w:rPr>
          <w:rFonts w:ascii="Times New Roman" w:hAnsi="Times New Roman" w:cs="Times New Roman"/>
          <w:sz w:val="24"/>
          <w:szCs w:val="24"/>
        </w:rPr>
        <w:t>n</w:t>
      </w:r>
      <w:r w:rsidRPr="00C803A5">
        <w:rPr>
          <w:rFonts w:ascii="Times New Roman" w:hAnsi="Times New Roman" w:cs="Times New Roman"/>
          <w:sz w:val="24"/>
          <w:szCs w:val="24"/>
        </w:rPr>
        <w:lastRenderedPageBreak/>
        <w:t>straining power of a mighty principle from above appeared in him. That power was the “hand of the Lord.”</w:t>
      </w:r>
    </w:p>
    <w:p w:rsidR="007632E9" w:rsidRPr="00C803A5" w:rsidRDefault="007632E9" w:rsidP="00C803A5">
      <w:pPr>
        <w:widowControl w:val="0"/>
        <w:kinsoku w:val="0"/>
        <w:spacing w:after="0"/>
        <w:ind w:firstLine="216"/>
        <w:jc w:val="both"/>
        <w:rPr>
          <w:rFonts w:ascii="Times New Roman" w:hAnsi="Times New Roman" w:cs="Times New Roman"/>
          <w:sz w:val="24"/>
          <w:szCs w:val="24"/>
        </w:rPr>
      </w:pPr>
      <w:r w:rsidRPr="00C803A5">
        <w:rPr>
          <w:rFonts w:ascii="Times New Roman" w:hAnsi="Times New Roman" w:cs="Times New Roman"/>
          <w:sz w:val="24"/>
          <w:szCs w:val="24"/>
        </w:rPr>
        <w:t>This is the portion that we ought to seek for our children. It is the best portion, the happiest portion, the only portion that can never be lost, and will endure be</w:t>
      </w:r>
      <w:r w:rsidRPr="00C803A5">
        <w:rPr>
          <w:rFonts w:ascii="Times New Roman" w:hAnsi="Times New Roman" w:cs="Times New Roman"/>
          <w:sz w:val="24"/>
          <w:szCs w:val="24"/>
        </w:rPr>
        <w:softHyphen/>
        <w:t>yond the grave. It is good to have over them “the hand</w:t>
      </w:r>
      <w:r w:rsidR="000B1A40">
        <w:rPr>
          <w:rFonts w:ascii="Times New Roman" w:hAnsi="Times New Roman" w:cs="Times New Roman"/>
          <w:sz w:val="24"/>
          <w:szCs w:val="24"/>
        </w:rPr>
        <w:t>”</w:t>
      </w:r>
      <w:r w:rsidRPr="00C803A5">
        <w:rPr>
          <w:rFonts w:ascii="Times New Roman" w:hAnsi="Times New Roman" w:cs="Times New Roman"/>
          <w:sz w:val="24"/>
          <w:szCs w:val="24"/>
        </w:rPr>
        <w:t xml:space="preserve"> of teachers and instructors; but it is better still to have “the hand of the Lord.” We may be thankful if they obtain the patronage of the great and the rich. But we ought to care far more for their obtaining the favour of</w:t>
      </w:r>
      <w:r w:rsidR="00C803A5" w:rsidRPr="00C803A5">
        <w:rPr>
          <w:rFonts w:ascii="Times New Roman" w:hAnsi="Times New Roman" w:cs="Times New Roman"/>
          <w:sz w:val="24"/>
          <w:szCs w:val="24"/>
        </w:rPr>
        <w:t xml:space="preserve"> </w:t>
      </w:r>
      <w:r w:rsidRPr="00C803A5">
        <w:rPr>
          <w:rFonts w:ascii="Times New Roman" w:hAnsi="Times New Roman" w:cs="Times New Roman"/>
          <w:sz w:val="24"/>
          <w:szCs w:val="24"/>
        </w:rPr>
        <w:t>God. The hand of the Lord is a thousand times better than the hand of He</w:t>
      </w:r>
      <w:r w:rsidRPr="00C803A5">
        <w:rPr>
          <w:rFonts w:ascii="Times New Roman" w:hAnsi="Times New Roman" w:cs="Times New Roman"/>
          <w:sz w:val="24"/>
          <w:szCs w:val="24"/>
        </w:rPr>
        <w:t>r</w:t>
      </w:r>
      <w:r w:rsidRPr="00C803A5">
        <w:rPr>
          <w:rFonts w:ascii="Times New Roman" w:hAnsi="Times New Roman" w:cs="Times New Roman"/>
          <w:sz w:val="24"/>
          <w:szCs w:val="24"/>
        </w:rPr>
        <w:t>od. The one is weak, foolish, and uncertain;</w:t>
      </w:r>
      <w:r w:rsidR="000B1A40">
        <w:rPr>
          <w:rFonts w:ascii="Times New Roman" w:hAnsi="Times New Roman" w:cs="Times New Roman"/>
          <w:sz w:val="24"/>
          <w:szCs w:val="24"/>
        </w:rPr>
        <w:t xml:space="preserve"> caressing to</w:t>
      </w:r>
      <w:r w:rsidRPr="00C803A5">
        <w:rPr>
          <w:rFonts w:ascii="Times New Roman" w:hAnsi="Times New Roman" w:cs="Times New Roman"/>
          <w:sz w:val="24"/>
          <w:szCs w:val="24"/>
        </w:rPr>
        <w:t>day, and beheading to</w:t>
      </w:r>
      <w:bookmarkStart w:id="0" w:name="_GoBack"/>
      <w:bookmarkEnd w:id="0"/>
      <w:r w:rsidRPr="00C803A5">
        <w:rPr>
          <w:rFonts w:ascii="Times New Roman" w:hAnsi="Times New Roman" w:cs="Times New Roman"/>
          <w:sz w:val="24"/>
          <w:szCs w:val="24"/>
        </w:rPr>
        <w:t>morrow. The other is almighty, all-wise, and unchangeable. Where it holds it holds for evermore. Let us bless God that the Lord never changes. What He was in John the Baptist’s days, He is now. What He did for the son of Zacharias, He can do for our boys and girls. But He waits to be entreated. If we would have the hand of the Lord with our children, we must diligently seek it.</w:t>
      </w:r>
    </w:p>
    <w:p w:rsidR="007609C7" w:rsidRDefault="007609C7" w:rsidP="007609C7">
      <w:pPr>
        <w:widowControl w:val="0"/>
        <w:kinsoku w:val="0"/>
        <w:spacing w:before="144" w:after="0" w:line="360" w:lineRule="auto"/>
        <w:jc w:val="center"/>
        <w:rPr>
          <w:rFonts w:ascii="Times New Roman" w:hAnsi="Times New Roman" w:cs="Times New Roman"/>
          <w:bCs/>
          <w:sz w:val="20"/>
          <w:szCs w:val="20"/>
        </w:rPr>
      </w:pPr>
    </w:p>
    <w:p w:rsidR="007632E9" w:rsidRPr="00C803A5" w:rsidRDefault="007632E9" w:rsidP="007609C7">
      <w:pPr>
        <w:widowControl w:val="0"/>
        <w:kinsoku w:val="0"/>
        <w:spacing w:before="144" w:after="0"/>
        <w:jc w:val="center"/>
        <w:rPr>
          <w:rFonts w:ascii="Times New Roman" w:hAnsi="Times New Roman" w:cs="Times New Roman"/>
          <w:sz w:val="20"/>
          <w:szCs w:val="20"/>
        </w:rPr>
      </w:pPr>
      <w:r w:rsidRPr="00C803A5">
        <w:rPr>
          <w:rFonts w:ascii="Times New Roman" w:hAnsi="Times New Roman" w:cs="Times New Roman"/>
          <w:bCs/>
          <w:sz w:val="20"/>
          <w:szCs w:val="20"/>
        </w:rPr>
        <w:t xml:space="preserve">NOTES. LUKE I. </w:t>
      </w:r>
      <w:r w:rsidRPr="00C803A5">
        <w:rPr>
          <w:rFonts w:ascii="Times New Roman" w:hAnsi="Times New Roman" w:cs="Times New Roman"/>
          <w:sz w:val="20"/>
          <w:szCs w:val="20"/>
        </w:rPr>
        <w:t>57</w:t>
      </w:r>
      <w:r w:rsidR="007609C7">
        <w:rPr>
          <w:rFonts w:ascii="Times New Roman" w:hAnsi="Times New Roman" w:cs="Times New Roman"/>
          <w:sz w:val="20"/>
          <w:szCs w:val="20"/>
        </w:rPr>
        <w:t>–</w:t>
      </w:r>
      <w:r w:rsidRPr="00C803A5">
        <w:rPr>
          <w:rFonts w:ascii="Times New Roman" w:hAnsi="Times New Roman" w:cs="Times New Roman"/>
          <w:sz w:val="20"/>
          <w:szCs w:val="20"/>
        </w:rPr>
        <w:t>66.</w:t>
      </w:r>
    </w:p>
    <w:p w:rsidR="007632E9" w:rsidRPr="00C803A5" w:rsidRDefault="007632E9" w:rsidP="00C803A5">
      <w:pPr>
        <w:widowControl w:val="0"/>
        <w:kinsoku w:val="0"/>
        <w:spacing w:before="72" w:after="0"/>
        <w:ind w:hanging="144"/>
        <w:jc w:val="both"/>
        <w:rPr>
          <w:rFonts w:ascii="Times New Roman" w:hAnsi="Times New Roman" w:cs="Times New Roman"/>
          <w:sz w:val="20"/>
          <w:szCs w:val="20"/>
        </w:rPr>
      </w:pPr>
      <w:r w:rsidRPr="00C803A5">
        <w:rPr>
          <w:rFonts w:ascii="Times New Roman" w:hAnsi="Times New Roman" w:cs="Times New Roman"/>
          <w:iCs/>
          <w:sz w:val="20"/>
          <w:szCs w:val="20"/>
        </w:rPr>
        <w:t>59</w:t>
      </w:r>
      <w:r w:rsidRPr="00C803A5">
        <w:rPr>
          <w:rFonts w:ascii="Times New Roman" w:hAnsi="Times New Roman" w:cs="Times New Roman"/>
          <w:i/>
          <w:iCs/>
          <w:sz w:val="20"/>
          <w:szCs w:val="20"/>
        </w:rPr>
        <w:t>.—</w:t>
      </w:r>
      <w:r w:rsidRPr="00C803A5">
        <w:rPr>
          <w:rFonts w:ascii="Times New Roman" w:hAnsi="Times New Roman" w:cs="Times New Roman"/>
          <w:iCs/>
          <w:sz w:val="20"/>
          <w:szCs w:val="20"/>
        </w:rPr>
        <w:t>[</w:t>
      </w:r>
      <w:r w:rsidRPr="00C803A5">
        <w:rPr>
          <w:rFonts w:ascii="Times New Roman" w:hAnsi="Times New Roman" w:cs="Times New Roman"/>
          <w:i/>
          <w:iCs/>
          <w:sz w:val="20"/>
          <w:szCs w:val="20"/>
        </w:rPr>
        <w:t>Eighth day.</w:t>
      </w:r>
      <w:r w:rsidRPr="00C803A5">
        <w:rPr>
          <w:rFonts w:ascii="Times New Roman" w:hAnsi="Times New Roman" w:cs="Times New Roman"/>
          <w:iCs/>
          <w:sz w:val="20"/>
          <w:szCs w:val="20"/>
        </w:rPr>
        <w:t>]</w:t>
      </w:r>
      <w:r w:rsidRPr="00C803A5">
        <w:rPr>
          <w:rFonts w:ascii="Times New Roman" w:hAnsi="Times New Roman" w:cs="Times New Roman"/>
          <w:i/>
          <w:iCs/>
          <w:sz w:val="20"/>
          <w:szCs w:val="20"/>
        </w:rPr>
        <w:t xml:space="preserve"> </w:t>
      </w:r>
      <w:r w:rsidRPr="00C803A5">
        <w:rPr>
          <w:rFonts w:ascii="Times New Roman" w:hAnsi="Times New Roman" w:cs="Times New Roman"/>
          <w:sz w:val="20"/>
          <w:szCs w:val="20"/>
        </w:rPr>
        <w:t>This was in accordance with Leviticus xii. 3. If a child died uncircu</w:t>
      </w:r>
      <w:r w:rsidRPr="00C803A5">
        <w:rPr>
          <w:rFonts w:ascii="Times New Roman" w:hAnsi="Times New Roman" w:cs="Times New Roman"/>
          <w:sz w:val="20"/>
          <w:szCs w:val="20"/>
        </w:rPr>
        <w:t>m</w:t>
      </w:r>
      <w:r w:rsidRPr="00C803A5">
        <w:rPr>
          <w:rFonts w:ascii="Times New Roman" w:hAnsi="Times New Roman" w:cs="Times New Roman"/>
          <w:sz w:val="20"/>
          <w:szCs w:val="20"/>
        </w:rPr>
        <w:t>cised before the eighth day, we find nothing in Scripture to warrant our saying that it was not saved. By parity of reason we may justly conclude that baptism is not absolutely nece</w:t>
      </w:r>
      <w:r w:rsidRPr="00C803A5">
        <w:rPr>
          <w:rFonts w:ascii="Times New Roman" w:hAnsi="Times New Roman" w:cs="Times New Roman"/>
          <w:sz w:val="20"/>
          <w:szCs w:val="20"/>
        </w:rPr>
        <w:t>s</w:t>
      </w:r>
      <w:r w:rsidRPr="00C803A5">
        <w:rPr>
          <w:rFonts w:ascii="Times New Roman" w:hAnsi="Times New Roman" w:cs="Times New Roman"/>
          <w:sz w:val="20"/>
          <w:szCs w:val="20"/>
        </w:rPr>
        <w:t>sary to the salvation of infants under the Chris</w:t>
      </w:r>
      <w:r w:rsidRPr="00C803A5">
        <w:rPr>
          <w:rFonts w:ascii="Times New Roman" w:hAnsi="Times New Roman" w:cs="Times New Roman"/>
          <w:sz w:val="20"/>
          <w:szCs w:val="20"/>
        </w:rPr>
        <w:softHyphen/>
        <w:t>tian dispensation. It is not the want of ord</w:t>
      </w:r>
      <w:r w:rsidRPr="00C803A5">
        <w:rPr>
          <w:rFonts w:ascii="Times New Roman" w:hAnsi="Times New Roman" w:cs="Times New Roman"/>
          <w:sz w:val="20"/>
          <w:szCs w:val="20"/>
        </w:rPr>
        <w:t>i</w:t>
      </w:r>
      <w:r w:rsidRPr="00C803A5">
        <w:rPr>
          <w:rFonts w:ascii="Times New Roman" w:hAnsi="Times New Roman" w:cs="Times New Roman"/>
          <w:sz w:val="20"/>
          <w:szCs w:val="20"/>
        </w:rPr>
        <w:t>nances, but the contempt of them that destroys souls. Of this contempt a little infant cannot be guilty.</w:t>
      </w:r>
    </w:p>
    <w:p w:rsidR="007632E9" w:rsidRPr="00C803A5" w:rsidRDefault="007632E9" w:rsidP="00C803A5">
      <w:pPr>
        <w:widowControl w:val="0"/>
        <w:kinsoku w:val="0"/>
        <w:spacing w:after="468"/>
        <w:ind w:hanging="144"/>
        <w:jc w:val="both"/>
        <w:rPr>
          <w:rFonts w:ascii="Times New Roman" w:hAnsi="Times New Roman" w:cs="Times New Roman"/>
          <w:sz w:val="20"/>
          <w:szCs w:val="20"/>
        </w:rPr>
      </w:pPr>
      <w:r w:rsidRPr="00C803A5">
        <w:rPr>
          <w:rFonts w:ascii="Times New Roman" w:hAnsi="Times New Roman" w:cs="Times New Roman"/>
          <w:iCs/>
          <w:sz w:val="20"/>
          <w:szCs w:val="20"/>
        </w:rPr>
        <w:t>62</w:t>
      </w:r>
      <w:r w:rsidRPr="00C803A5">
        <w:rPr>
          <w:rFonts w:ascii="Times New Roman" w:hAnsi="Times New Roman" w:cs="Times New Roman"/>
          <w:i/>
          <w:iCs/>
          <w:sz w:val="20"/>
          <w:szCs w:val="20"/>
        </w:rPr>
        <w:t>.—</w:t>
      </w:r>
      <w:r w:rsidRPr="00C803A5">
        <w:rPr>
          <w:rFonts w:ascii="Times New Roman" w:hAnsi="Times New Roman" w:cs="Times New Roman"/>
          <w:iCs/>
          <w:sz w:val="20"/>
          <w:szCs w:val="20"/>
        </w:rPr>
        <w:t>[</w:t>
      </w:r>
      <w:r w:rsidRPr="00C803A5">
        <w:rPr>
          <w:rFonts w:ascii="Times New Roman" w:hAnsi="Times New Roman" w:cs="Times New Roman"/>
          <w:i/>
          <w:iCs/>
          <w:sz w:val="20"/>
          <w:szCs w:val="20"/>
        </w:rPr>
        <w:t>Made signs.</w:t>
      </w:r>
      <w:r w:rsidRPr="00C803A5">
        <w:rPr>
          <w:rFonts w:ascii="Times New Roman" w:hAnsi="Times New Roman" w:cs="Times New Roman"/>
          <w:iCs/>
          <w:sz w:val="20"/>
          <w:szCs w:val="20"/>
        </w:rPr>
        <w:t>]</w:t>
      </w:r>
      <w:r w:rsidRPr="00C803A5">
        <w:rPr>
          <w:rFonts w:ascii="Times New Roman" w:hAnsi="Times New Roman" w:cs="Times New Roman"/>
          <w:i/>
          <w:iCs/>
          <w:sz w:val="20"/>
          <w:szCs w:val="20"/>
        </w:rPr>
        <w:t xml:space="preserve"> </w:t>
      </w:r>
      <w:r w:rsidRPr="00C803A5">
        <w:rPr>
          <w:rFonts w:ascii="Times New Roman" w:hAnsi="Times New Roman" w:cs="Times New Roman"/>
          <w:sz w:val="20"/>
          <w:szCs w:val="20"/>
        </w:rPr>
        <w:t>This expression seems to make it probable that Zacharias was deaf as well as dumb.</w:t>
      </w:r>
    </w:p>
    <w:p w:rsidR="00C803A5" w:rsidRPr="00C803A5" w:rsidRDefault="00C803A5">
      <w:pPr>
        <w:widowControl w:val="0"/>
        <w:kinsoku w:val="0"/>
        <w:spacing w:after="468"/>
        <w:ind w:hanging="144"/>
        <w:rPr>
          <w:rFonts w:ascii="Times New Roman" w:hAnsi="Times New Roman" w:cs="Times New Roman"/>
          <w:sz w:val="19"/>
          <w:szCs w:val="19"/>
        </w:rPr>
      </w:pPr>
    </w:p>
    <w:sectPr w:rsidR="00C803A5" w:rsidRPr="00C803A5" w:rsidSect="00C803A5">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0E" w:rsidRDefault="005A770E" w:rsidP="007632E9">
      <w:pPr>
        <w:spacing w:after="0" w:line="240" w:lineRule="auto"/>
      </w:pPr>
      <w:r>
        <w:separator/>
      </w:r>
    </w:p>
  </w:endnote>
  <w:endnote w:type="continuationSeparator" w:id="0">
    <w:p w:rsidR="005A770E" w:rsidRDefault="005A770E" w:rsidP="0076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62095"/>
      <w:docPartObj>
        <w:docPartGallery w:val="Page Numbers (Bottom of Page)"/>
        <w:docPartUnique/>
      </w:docPartObj>
    </w:sdtPr>
    <w:sdtEndPr>
      <w:rPr>
        <w:noProof/>
      </w:rPr>
    </w:sdtEndPr>
    <w:sdtContent>
      <w:p w:rsidR="007632E9" w:rsidRDefault="007632E9">
        <w:pPr>
          <w:pStyle w:val="Footer"/>
          <w:jc w:val="center"/>
        </w:pPr>
        <w:r>
          <w:fldChar w:fldCharType="begin"/>
        </w:r>
        <w:r>
          <w:instrText xml:space="preserve"> PAGE   \* MERGEFORMAT </w:instrText>
        </w:r>
        <w:r>
          <w:fldChar w:fldCharType="separate"/>
        </w:r>
        <w:r w:rsidR="00312809">
          <w:rPr>
            <w:noProof/>
          </w:rPr>
          <w:t>4</w:t>
        </w:r>
        <w:r>
          <w:rPr>
            <w:noProof/>
          </w:rPr>
          <w:fldChar w:fldCharType="end"/>
        </w:r>
      </w:p>
    </w:sdtContent>
  </w:sdt>
  <w:p w:rsidR="007632E9" w:rsidRDefault="00763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0E" w:rsidRDefault="005A770E" w:rsidP="007632E9">
      <w:pPr>
        <w:spacing w:after="0" w:line="240" w:lineRule="auto"/>
      </w:pPr>
      <w:r>
        <w:separator/>
      </w:r>
    </w:p>
  </w:footnote>
  <w:footnote w:type="continuationSeparator" w:id="0">
    <w:p w:rsidR="005A770E" w:rsidRDefault="005A770E" w:rsidP="00763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9"/>
    <w:rsid w:val="000B1A40"/>
    <w:rsid w:val="002D190F"/>
    <w:rsid w:val="00312809"/>
    <w:rsid w:val="004E73F4"/>
    <w:rsid w:val="005A770E"/>
    <w:rsid w:val="007609C7"/>
    <w:rsid w:val="007632E9"/>
    <w:rsid w:val="007E184A"/>
    <w:rsid w:val="00C803A5"/>
    <w:rsid w:val="00DB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2E9"/>
  </w:style>
  <w:style w:type="paragraph" w:styleId="Footer">
    <w:name w:val="footer"/>
    <w:basedOn w:val="Normal"/>
    <w:link w:val="FooterChar"/>
    <w:uiPriority w:val="99"/>
    <w:unhideWhenUsed/>
    <w:rsid w:val="0076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2E9"/>
  </w:style>
  <w:style w:type="paragraph" w:styleId="Footer">
    <w:name w:val="footer"/>
    <w:basedOn w:val="Normal"/>
    <w:link w:val="FooterChar"/>
    <w:uiPriority w:val="99"/>
    <w:unhideWhenUsed/>
    <w:rsid w:val="0076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2013-03-16T16:10:00Z</dcterms:created>
  <dcterms:modified xsi:type="dcterms:W3CDTF">2013-03-16T16:10:00Z</dcterms:modified>
</cp:coreProperties>
</file>