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9A" w:rsidRPr="003F5A0F" w:rsidRDefault="00AC2F9A" w:rsidP="00AC2F9A">
      <w:pPr>
        <w:widowControl w:val="0"/>
        <w:kinsoku w:val="0"/>
        <w:spacing w:line="196" w:lineRule="auto"/>
        <w:ind w:firstLine="0"/>
        <w:jc w:val="center"/>
        <w:rPr>
          <w:rFonts w:eastAsia="Times New Roman" w:cs="Times New Roman"/>
          <w:bCs/>
          <w:sz w:val="44"/>
          <w:szCs w:val="44"/>
        </w:rPr>
      </w:pPr>
      <w:r w:rsidRPr="003F5A0F">
        <w:rPr>
          <w:rFonts w:eastAsia="Times New Roman" w:cs="Times New Roman"/>
          <w:bCs/>
          <w:sz w:val="44"/>
          <w:szCs w:val="44"/>
        </w:rPr>
        <w:t>EXPOSITORY THOUGHTS</w:t>
      </w:r>
    </w:p>
    <w:p w:rsidR="00AC2F9A" w:rsidRPr="003F5A0F" w:rsidRDefault="00AC2F9A" w:rsidP="00AC2F9A">
      <w:pPr>
        <w:widowControl w:val="0"/>
        <w:kinsoku w:val="0"/>
        <w:spacing w:before="180" w:after="648" w:line="196" w:lineRule="auto"/>
        <w:ind w:firstLine="0"/>
        <w:jc w:val="center"/>
        <w:rPr>
          <w:rFonts w:eastAsia="Times New Roman" w:cs="Times New Roman"/>
          <w:bCs/>
          <w:sz w:val="44"/>
          <w:szCs w:val="44"/>
        </w:rPr>
      </w:pPr>
      <w:r w:rsidRPr="003F5A0F">
        <w:rPr>
          <w:rFonts w:eastAsia="Times New Roman" w:cs="Times New Roman"/>
          <w:bCs/>
          <w:sz w:val="44"/>
          <w:szCs w:val="44"/>
        </w:rPr>
        <w:t>ON THE GOSPELS.</w:t>
      </w:r>
    </w:p>
    <w:p w:rsidR="00AC2F9A" w:rsidRPr="003F5A0F" w:rsidRDefault="00AC2F9A" w:rsidP="00AC2F9A">
      <w:pPr>
        <w:widowControl w:val="0"/>
        <w:kinsoku w:val="0"/>
        <w:spacing w:line="480" w:lineRule="auto"/>
        <w:ind w:firstLine="0"/>
        <w:jc w:val="center"/>
        <w:rPr>
          <w:rFonts w:eastAsia="Times New Roman" w:cs="Times New Roman"/>
          <w:bCs/>
          <w:szCs w:val="24"/>
        </w:rPr>
      </w:pPr>
      <w:r w:rsidRPr="003F5A0F">
        <w:rPr>
          <w:rFonts w:eastAsia="Times New Roman" w:cs="Times New Roman"/>
          <w:bCs/>
          <w:szCs w:val="24"/>
        </w:rPr>
        <w:t>FOR FAMILY AND PRIVATE USE.</w:t>
      </w:r>
    </w:p>
    <w:p w:rsidR="00AC2F9A" w:rsidRPr="003F5A0F" w:rsidRDefault="00AC2F9A" w:rsidP="00AC2F9A">
      <w:pPr>
        <w:widowControl w:val="0"/>
        <w:kinsoku w:val="0"/>
        <w:spacing w:line="480" w:lineRule="auto"/>
        <w:ind w:firstLine="0"/>
        <w:jc w:val="center"/>
        <w:rPr>
          <w:rFonts w:eastAsia="Times New Roman" w:cs="Times New Roman"/>
          <w:bCs/>
          <w:sz w:val="20"/>
          <w:szCs w:val="20"/>
        </w:rPr>
      </w:pPr>
    </w:p>
    <w:p w:rsidR="00AC2F9A" w:rsidRPr="003F5A0F" w:rsidRDefault="00AC2F9A" w:rsidP="00AC2F9A">
      <w:pPr>
        <w:widowControl w:val="0"/>
        <w:kinsoku w:val="0"/>
        <w:spacing w:line="480" w:lineRule="auto"/>
        <w:ind w:firstLine="0"/>
        <w:jc w:val="center"/>
        <w:rPr>
          <w:rFonts w:eastAsia="Times New Roman" w:cs="Times New Roman"/>
          <w:bCs/>
          <w:sz w:val="20"/>
          <w:szCs w:val="20"/>
        </w:rPr>
      </w:pPr>
    </w:p>
    <w:p w:rsidR="00AC2F9A" w:rsidRPr="003F5A0F" w:rsidRDefault="00AC2F9A" w:rsidP="00AC2F9A">
      <w:pPr>
        <w:widowControl w:val="0"/>
        <w:kinsoku w:val="0"/>
        <w:spacing w:line="480" w:lineRule="auto"/>
        <w:ind w:firstLine="0"/>
        <w:jc w:val="center"/>
        <w:rPr>
          <w:rFonts w:eastAsia="Times New Roman" w:cs="Times New Roman"/>
          <w:bCs/>
          <w:sz w:val="20"/>
          <w:szCs w:val="20"/>
        </w:rPr>
      </w:pPr>
      <w:r w:rsidRPr="003F5A0F">
        <w:rPr>
          <w:rFonts w:eastAsia="Times New Roman" w:cs="Times New Roman"/>
          <w:bCs/>
          <w:sz w:val="18"/>
          <w:szCs w:val="18"/>
        </w:rPr>
        <w:t>WITH THE TEXT COMPLETE,</w:t>
      </w:r>
      <w:r w:rsidRPr="003F5A0F">
        <w:rPr>
          <w:rFonts w:eastAsia="Times New Roman" w:cs="Times New Roman"/>
          <w:bCs/>
          <w:sz w:val="18"/>
          <w:szCs w:val="18"/>
        </w:rPr>
        <w:br/>
      </w:r>
      <w:r w:rsidRPr="003F5A0F">
        <w:rPr>
          <w:rFonts w:eastAsia="Times New Roman" w:cs="Times New Roman"/>
          <w:bCs/>
          <w:i/>
          <w:iCs/>
          <w:sz w:val="20"/>
          <w:szCs w:val="20"/>
        </w:rPr>
        <w:t xml:space="preserve">And </w:t>
      </w:r>
      <w:r w:rsidRPr="003F5A0F">
        <w:rPr>
          <w:rFonts w:eastAsia="Times New Roman" w:cs="Times New Roman"/>
          <w:bCs/>
          <w:i/>
          <w:sz w:val="20"/>
          <w:szCs w:val="20"/>
        </w:rPr>
        <w:t>Many Explanatory Notes</w:t>
      </w:r>
      <w:r w:rsidRPr="003F5A0F">
        <w:rPr>
          <w:rFonts w:eastAsia="Times New Roman" w:cs="Times New Roman"/>
          <w:bCs/>
          <w:sz w:val="20"/>
          <w:szCs w:val="20"/>
        </w:rPr>
        <w:t>.</w:t>
      </w:r>
    </w:p>
    <w:p w:rsidR="00AC2F9A" w:rsidRPr="003F5A0F" w:rsidRDefault="00AC2F9A" w:rsidP="00AC2F9A">
      <w:pPr>
        <w:widowControl w:val="0"/>
        <w:kinsoku w:val="0"/>
        <w:spacing w:before="288"/>
        <w:ind w:firstLine="0"/>
        <w:jc w:val="center"/>
        <w:rPr>
          <w:rFonts w:eastAsia="Times New Roman" w:cs="Times New Roman"/>
          <w:sz w:val="33"/>
          <w:szCs w:val="33"/>
        </w:rPr>
      </w:pPr>
    </w:p>
    <w:p w:rsidR="00AC2F9A" w:rsidRPr="003F5A0F" w:rsidRDefault="00AC2F9A" w:rsidP="00AC2F9A">
      <w:pPr>
        <w:widowControl w:val="0"/>
        <w:kinsoku w:val="0"/>
        <w:spacing w:before="288"/>
        <w:ind w:firstLine="0"/>
        <w:jc w:val="center"/>
        <w:rPr>
          <w:rFonts w:eastAsia="Times New Roman" w:cs="Times New Roman"/>
          <w:sz w:val="33"/>
          <w:szCs w:val="33"/>
        </w:rPr>
      </w:pPr>
      <w:r w:rsidRPr="003F5A0F">
        <w:rPr>
          <w:rFonts w:eastAsia="Times New Roman" w:cs="Times New Roman"/>
          <w:sz w:val="33"/>
          <w:szCs w:val="33"/>
        </w:rPr>
        <w:t>BY  THE  REV.  J.  C.  RYLE,  B. A.,</w:t>
      </w:r>
    </w:p>
    <w:p w:rsidR="00AC2F9A" w:rsidRPr="003F5A0F" w:rsidRDefault="00AC2F9A" w:rsidP="00AC2F9A">
      <w:pPr>
        <w:widowControl w:val="0"/>
        <w:kinsoku w:val="0"/>
        <w:spacing w:before="36"/>
        <w:ind w:firstLine="0"/>
        <w:jc w:val="center"/>
        <w:rPr>
          <w:rFonts w:eastAsia="Times New Roman" w:cs="Times New Roman"/>
          <w:bCs/>
          <w:sz w:val="16"/>
          <w:szCs w:val="16"/>
        </w:rPr>
      </w:pPr>
      <w:r w:rsidRPr="003F5A0F">
        <w:rPr>
          <w:rFonts w:eastAsia="Times New Roman" w:cs="Times New Roman"/>
          <w:bCs/>
          <w:sz w:val="16"/>
          <w:szCs w:val="16"/>
        </w:rPr>
        <w:t>CHRIST CHURCH, OXFORD,</w:t>
      </w:r>
    </w:p>
    <w:p w:rsidR="00AC2F9A" w:rsidRPr="003F5A0F" w:rsidRDefault="00AC2F9A" w:rsidP="00AC2F9A">
      <w:pPr>
        <w:widowControl w:val="0"/>
        <w:kinsoku w:val="0"/>
        <w:spacing w:before="72" w:line="360" w:lineRule="auto"/>
        <w:ind w:firstLine="0"/>
        <w:jc w:val="center"/>
        <w:rPr>
          <w:rFonts w:eastAsia="Times New Roman" w:cs="Times New Roman"/>
          <w:bCs/>
          <w:sz w:val="20"/>
          <w:szCs w:val="20"/>
        </w:rPr>
      </w:pPr>
      <w:r w:rsidRPr="003F5A0F">
        <w:rPr>
          <w:rFonts w:eastAsia="Times New Roman" w:cs="Times New Roman"/>
          <w:bCs/>
          <w:sz w:val="20"/>
          <w:szCs w:val="20"/>
        </w:rPr>
        <w:t>VICAR OF STRADBROOKE, SUFFOLK;</w:t>
      </w:r>
    </w:p>
    <w:p w:rsidR="00AC2F9A" w:rsidRPr="003F5A0F" w:rsidRDefault="00AC2F9A" w:rsidP="00AC2F9A">
      <w:pPr>
        <w:widowControl w:val="0"/>
        <w:kinsoku w:val="0"/>
        <w:spacing w:before="72" w:after="540" w:line="240" w:lineRule="auto"/>
        <w:ind w:firstLine="0"/>
        <w:jc w:val="center"/>
        <w:rPr>
          <w:rFonts w:eastAsia="Times New Roman" w:cs="Times New Roman"/>
          <w:i/>
          <w:iCs/>
          <w:sz w:val="16"/>
          <w:szCs w:val="16"/>
        </w:rPr>
      </w:pPr>
      <w:r w:rsidRPr="003F5A0F">
        <w:rPr>
          <w:rFonts w:eastAsia="Times New Roman" w:cs="Times New Roman"/>
          <w:i/>
          <w:iCs/>
          <w:sz w:val="16"/>
          <w:szCs w:val="16"/>
        </w:rPr>
        <w:t xml:space="preserve">Author of </w:t>
      </w:r>
      <w:r>
        <w:rPr>
          <w:rFonts w:eastAsia="Times New Roman" w:cs="Times New Roman"/>
          <w:i/>
          <w:iCs/>
          <w:sz w:val="16"/>
          <w:szCs w:val="16"/>
        </w:rPr>
        <w:t>“</w:t>
      </w:r>
      <w:r w:rsidRPr="003F5A0F">
        <w:rPr>
          <w:rFonts w:eastAsia="Times New Roman" w:cs="Times New Roman"/>
          <w:i/>
          <w:iCs/>
          <w:sz w:val="16"/>
          <w:szCs w:val="16"/>
        </w:rPr>
        <w:t>Home Truths,</w:t>
      </w:r>
      <w:r>
        <w:rPr>
          <w:rFonts w:eastAsia="Times New Roman" w:cs="Times New Roman"/>
          <w:i/>
          <w:iCs/>
          <w:sz w:val="16"/>
          <w:szCs w:val="16"/>
        </w:rPr>
        <w:t>”</w:t>
      </w:r>
      <w:r w:rsidRPr="003F5A0F">
        <w:rPr>
          <w:rFonts w:eastAsia="Times New Roman" w:cs="Times New Roman"/>
          <w:i/>
          <w:iCs/>
          <w:sz w:val="16"/>
          <w:szCs w:val="16"/>
        </w:rPr>
        <w:t xml:space="preserve"> etc.</w:t>
      </w:r>
    </w:p>
    <w:p w:rsidR="00AC2F9A" w:rsidRPr="003F5A0F" w:rsidRDefault="00AC2F9A" w:rsidP="00AC2F9A">
      <w:pPr>
        <w:widowControl w:val="0"/>
        <w:kinsoku w:val="0"/>
        <w:spacing w:after="684" w:line="208" w:lineRule="auto"/>
        <w:ind w:firstLine="0"/>
        <w:jc w:val="center"/>
        <w:rPr>
          <w:rFonts w:eastAsia="Times New Roman" w:cs="Times New Roman"/>
          <w:bCs/>
          <w:sz w:val="32"/>
          <w:szCs w:val="32"/>
        </w:rPr>
      </w:pPr>
      <w:r w:rsidRPr="003F5A0F">
        <w:rPr>
          <w:rFonts w:eastAsia="Times New Roman" w:cs="Times New Roman"/>
          <w:bCs/>
          <w:sz w:val="32"/>
          <w:szCs w:val="32"/>
        </w:rPr>
        <w:t xml:space="preserve">ST. LUKE. VOL. </w:t>
      </w:r>
      <w:r w:rsidRPr="003F5A0F">
        <w:rPr>
          <w:rFonts w:eastAsia="Times New Roman" w:cs="Times New Roman"/>
          <w:bCs/>
          <w:spacing w:val="26"/>
          <w:sz w:val="32"/>
          <w:szCs w:val="32"/>
        </w:rPr>
        <w:t>II</w:t>
      </w:r>
      <w:r w:rsidRPr="003F5A0F">
        <w:rPr>
          <w:rFonts w:eastAsia="Times New Roman" w:cs="Times New Roman"/>
          <w:bCs/>
          <w:sz w:val="32"/>
          <w:szCs w:val="32"/>
        </w:rPr>
        <w:t>.</w:t>
      </w:r>
    </w:p>
    <w:p w:rsidR="00AC2F9A" w:rsidRPr="003F5A0F" w:rsidRDefault="00AC2F9A" w:rsidP="00AC2F9A">
      <w:pPr>
        <w:widowControl w:val="0"/>
        <w:kinsoku w:val="0"/>
        <w:ind w:firstLine="0"/>
        <w:jc w:val="center"/>
        <w:rPr>
          <w:rFonts w:eastAsia="Times New Roman" w:cs="Times New Roman"/>
          <w:bCs/>
          <w:sz w:val="20"/>
          <w:szCs w:val="20"/>
        </w:rPr>
      </w:pPr>
      <w:r w:rsidRPr="003F5A0F">
        <w:rPr>
          <w:rFonts w:eastAsia="Times New Roman" w:cs="Times New Roman"/>
          <w:bCs/>
          <w:sz w:val="20"/>
          <w:szCs w:val="20"/>
        </w:rPr>
        <w:t>LONDON:</w:t>
      </w:r>
      <w:r w:rsidRPr="003F5A0F">
        <w:rPr>
          <w:rFonts w:eastAsia="Times New Roman" w:cs="Times New Roman"/>
          <w:bCs/>
          <w:sz w:val="20"/>
          <w:szCs w:val="20"/>
        </w:rPr>
        <w:br/>
        <w:t>WILLIAM HUNT AND COMPANY, 23, HOLLES STREET.</w:t>
      </w:r>
    </w:p>
    <w:p w:rsidR="00AC2F9A" w:rsidRPr="003F5A0F" w:rsidRDefault="00AC2F9A" w:rsidP="00AC2F9A">
      <w:pPr>
        <w:widowControl w:val="0"/>
        <w:kinsoku w:val="0"/>
        <w:ind w:firstLine="0"/>
        <w:jc w:val="center"/>
        <w:rPr>
          <w:rFonts w:eastAsia="Times New Roman" w:cs="Times New Roman"/>
          <w:bCs/>
          <w:sz w:val="20"/>
          <w:szCs w:val="20"/>
        </w:rPr>
      </w:pPr>
      <w:r w:rsidRPr="003F5A0F">
        <w:rPr>
          <w:rFonts w:eastAsia="Times New Roman" w:cs="Times New Roman"/>
          <w:bCs/>
          <w:sz w:val="20"/>
          <w:szCs w:val="20"/>
        </w:rPr>
        <w:t>CAVENDISH SQUARE</w:t>
      </w:r>
    </w:p>
    <w:p w:rsidR="00AC2F9A" w:rsidRPr="003F5A0F" w:rsidRDefault="00AC2F9A" w:rsidP="00AC2F9A">
      <w:pPr>
        <w:widowControl w:val="0"/>
        <w:kinsoku w:val="0"/>
        <w:spacing w:line="216" w:lineRule="auto"/>
        <w:ind w:firstLine="0"/>
        <w:jc w:val="center"/>
        <w:rPr>
          <w:rFonts w:eastAsia="Times New Roman" w:cs="Times New Roman"/>
          <w:bCs/>
          <w:sz w:val="18"/>
          <w:szCs w:val="18"/>
        </w:rPr>
      </w:pPr>
    </w:p>
    <w:p w:rsidR="00AC2F9A" w:rsidRPr="003F5A0F" w:rsidRDefault="00AC2F9A" w:rsidP="00AC2F9A">
      <w:pPr>
        <w:widowControl w:val="0"/>
        <w:kinsoku w:val="0"/>
        <w:spacing w:line="216" w:lineRule="auto"/>
        <w:ind w:firstLine="0"/>
        <w:jc w:val="center"/>
        <w:rPr>
          <w:rFonts w:eastAsia="Times New Roman" w:cs="Times New Roman"/>
          <w:bCs/>
          <w:sz w:val="18"/>
          <w:szCs w:val="18"/>
        </w:rPr>
      </w:pPr>
      <w:r w:rsidRPr="003F5A0F">
        <w:rPr>
          <w:rFonts w:eastAsia="Times New Roman" w:cs="Times New Roman"/>
          <w:bCs/>
          <w:sz w:val="18"/>
          <w:szCs w:val="18"/>
        </w:rPr>
        <w:t>IPSWICH: WILLIAM HUNT, TAVERN STREET.</w:t>
      </w:r>
    </w:p>
    <w:p w:rsidR="00AC2F9A" w:rsidRPr="003F5A0F" w:rsidRDefault="00AC2F9A" w:rsidP="00AC2F9A">
      <w:pPr>
        <w:widowControl w:val="0"/>
        <w:kinsoku w:val="0"/>
        <w:spacing w:line="216" w:lineRule="auto"/>
        <w:ind w:firstLine="0"/>
        <w:jc w:val="center"/>
        <w:rPr>
          <w:rFonts w:eastAsia="Times New Roman" w:cs="Times New Roman"/>
          <w:bCs/>
          <w:sz w:val="18"/>
          <w:szCs w:val="18"/>
        </w:rPr>
      </w:pPr>
    </w:p>
    <w:p w:rsidR="00AC2F9A" w:rsidRPr="003F5A0F" w:rsidRDefault="00AC2F9A" w:rsidP="00AC2F9A">
      <w:pPr>
        <w:widowControl w:val="0"/>
        <w:kinsoku w:val="0"/>
        <w:spacing w:line="216" w:lineRule="auto"/>
        <w:ind w:firstLine="0"/>
        <w:jc w:val="center"/>
        <w:rPr>
          <w:rFonts w:eastAsia="Times New Roman" w:cs="Times New Roman"/>
          <w:bCs/>
          <w:sz w:val="18"/>
          <w:szCs w:val="18"/>
        </w:rPr>
      </w:pPr>
    </w:p>
    <w:p w:rsidR="00AC2F9A" w:rsidRPr="003F5A0F" w:rsidRDefault="00AC2F9A" w:rsidP="00AC2F9A">
      <w:pPr>
        <w:widowControl w:val="0"/>
        <w:kinsoku w:val="0"/>
        <w:spacing w:line="216" w:lineRule="auto"/>
        <w:ind w:firstLine="0"/>
        <w:jc w:val="center"/>
        <w:rPr>
          <w:rFonts w:eastAsia="Times New Roman" w:cs="Times New Roman"/>
          <w:bCs/>
          <w:sz w:val="18"/>
          <w:szCs w:val="18"/>
        </w:rPr>
      </w:pPr>
    </w:p>
    <w:p w:rsidR="00AC2F9A" w:rsidRPr="003F5A0F" w:rsidRDefault="00AC2F9A" w:rsidP="00AC2F9A">
      <w:pPr>
        <w:widowControl w:val="0"/>
        <w:kinsoku w:val="0"/>
        <w:spacing w:line="216" w:lineRule="auto"/>
        <w:ind w:firstLine="0"/>
        <w:jc w:val="center"/>
        <w:rPr>
          <w:rFonts w:eastAsia="Times New Roman" w:cs="Times New Roman"/>
          <w:bCs/>
          <w:sz w:val="18"/>
          <w:szCs w:val="18"/>
        </w:rPr>
      </w:pPr>
      <w:r w:rsidRPr="003F5A0F">
        <w:rPr>
          <w:rFonts w:eastAsia="Times New Roman" w:cs="Times New Roman"/>
          <w:bCs/>
          <w:sz w:val="18"/>
          <w:szCs w:val="18"/>
        </w:rPr>
        <w:t>MDCCCLVIII.</w:t>
      </w:r>
    </w:p>
    <w:p w:rsidR="00AC2F9A" w:rsidRPr="003F5A0F" w:rsidRDefault="00AC2F9A" w:rsidP="00AC2F9A">
      <w:pPr>
        <w:spacing w:after="200"/>
        <w:ind w:firstLine="0"/>
        <w:rPr>
          <w:rFonts w:eastAsia="Times New Roman" w:cs="Times New Roman"/>
          <w:bCs/>
          <w:sz w:val="9"/>
          <w:szCs w:val="9"/>
        </w:rPr>
      </w:pPr>
      <w:r w:rsidRPr="003F5A0F">
        <w:rPr>
          <w:rFonts w:eastAsia="Times New Roman" w:cs="Times New Roman"/>
          <w:bCs/>
          <w:sz w:val="9"/>
          <w:szCs w:val="9"/>
        </w:rPr>
        <w:br w:type="page"/>
      </w:r>
    </w:p>
    <w:p w:rsidR="00CE36A7" w:rsidRPr="00CE36A7" w:rsidRDefault="00CE36A7" w:rsidP="00CE36A7">
      <w:pPr>
        <w:spacing w:line="360" w:lineRule="auto"/>
        <w:ind w:firstLine="0"/>
        <w:jc w:val="center"/>
      </w:pPr>
      <w:r w:rsidRPr="00CE36A7">
        <w:lastRenderedPageBreak/>
        <w:t>LUKE XXIV. 13</w:t>
      </w:r>
      <w:r w:rsidRPr="00CE36A7">
        <w:rPr>
          <w:rFonts w:cs="Times New Roman"/>
        </w:rPr>
        <w:t>–</w:t>
      </w:r>
      <w:r w:rsidRPr="00CE36A7">
        <w:t>35.</w:t>
      </w:r>
    </w:p>
    <w:p w:rsidR="00CE36A7" w:rsidRPr="00CE36A7" w:rsidRDefault="00CE36A7" w:rsidP="00CE36A7">
      <w:pPr>
        <w:spacing w:line="360" w:lineRule="auto"/>
        <w:jc w:val="center"/>
        <w:rPr>
          <w:sz w:val="20"/>
          <w:szCs w:val="20"/>
        </w:rPr>
        <w:sectPr w:rsidR="00CE36A7" w:rsidRPr="00CE36A7" w:rsidSect="00CE36A7">
          <w:footerReference w:type="default" r:id="rId8"/>
          <w:pgSz w:w="11907" w:h="16839" w:code="9"/>
          <w:pgMar w:top="1701" w:right="2268" w:bottom="1701" w:left="2268" w:header="720" w:footer="720" w:gutter="0"/>
          <w:cols w:space="720"/>
          <w:noEndnote/>
          <w:docGrid w:linePitch="326"/>
        </w:sectPr>
      </w:pPr>
    </w:p>
    <w:p w:rsidR="00CE36A7" w:rsidRPr="00CE36A7" w:rsidRDefault="00CE36A7" w:rsidP="00CE36A7">
      <w:pPr>
        <w:spacing w:line="240" w:lineRule="auto"/>
        <w:ind w:firstLine="142"/>
        <w:rPr>
          <w:sz w:val="20"/>
          <w:szCs w:val="20"/>
        </w:rPr>
      </w:pPr>
      <w:r w:rsidRPr="00CE36A7">
        <w:rPr>
          <w:sz w:val="20"/>
          <w:szCs w:val="20"/>
        </w:rPr>
        <w:lastRenderedPageBreak/>
        <w:t>13 And, behold, two of them went that same day to a village called Emmaus, which was from Jerusa</w:t>
      </w:r>
      <w:r w:rsidRPr="00CE36A7">
        <w:rPr>
          <w:sz w:val="20"/>
          <w:szCs w:val="20"/>
        </w:rPr>
        <w:softHyphen/>
        <w:t xml:space="preserve">lem </w:t>
      </w:r>
      <w:r w:rsidRPr="00CE36A7">
        <w:rPr>
          <w:i/>
          <w:iCs/>
          <w:sz w:val="20"/>
          <w:szCs w:val="20"/>
        </w:rPr>
        <w:t xml:space="preserve">about </w:t>
      </w:r>
      <w:r w:rsidRPr="00CE36A7">
        <w:rPr>
          <w:sz w:val="20"/>
          <w:szCs w:val="20"/>
        </w:rPr>
        <w:t>threescore fu</w:t>
      </w:r>
      <w:r w:rsidRPr="00CE36A7">
        <w:rPr>
          <w:sz w:val="20"/>
          <w:szCs w:val="20"/>
        </w:rPr>
        <w:t>r</w:t>
      </w:r>
      <w:r w:rsidRPr="00CE36A7">
        <w:rPr>
          <w:sz w:val="20"/>
          <w:szCs w:val="20"/>
        </w:rPr>
        <w:t>longs.</w:t>
      </w:r>
    </w:p>
    <w:p w:rsidR="00CE36A7" w:rsidRPr="00CE36A7" w:rsidRDefault="00CE36A7" w:rsidP="00CE36A7">
      <w:pPr>
        <w:spacing w:line="240" w:lineRule="auto"/>
        <w:ind w:firstLine="142"/>
        <w:rPr>
          <w:sz w:val="20"/>
          <w:szCs w:val="20"/>
        </w:rPr>
      </w:pPr>
      <w:r w:rsidRPr="00CE36A7">
        <w:rPr>
          <w:sz w:val="20"/>
          <w:szCs w:val="20"/>
        </w:rPr>
        <w:t>14 And they talked together of all these things which had happened.</w:t>
      </w:r>
    </w:p>
    <w:p w:rsidR="00CE36A7" w:rsidRPr="00CE36A7" w:rsidRDefault="00CE36A7" w:rsidP="00CE36A7">
      <w:pPr>
        <w:spacing w:line="240" w:lineRule="auto"/>
        <w:ind w:firstLine="142"/>
        <w:rPr>
          <w:sz w:val="20"/>
          <w:szCs w:val="20"/>
        </w:rPr>
      </w:pPr>
      <w:r w:rsidRPr="00CE36A7">
        <w:rPr>
          <w:sz w:val="20"/>
          <w:szCs w:val="20"/>
        </w:rPr>
        <w:t xml:space="preserve">15 And it came to pass, that, while they communed </w:t>
      </w:r>
      <w:r w:rsidRPr="00CE36A7">
        <w:rPr>
          <w:i/>
          <w:iCs/>
          <w:sz w:val="20"/>
          <w:szCs w:val="20"/>
        </w:rPr>
        <w:t xml:space="preserve">together </w:t>
      </w:r>
      <w:r w:rsidRPr="00CE36A7">
        <w:rPr>
          <w:sz w:val="20"/>
          <w:szCs w:val="20"/>
        </w:rPr>
        <w:t>and reasoned, Jesus himself drew near, and went with them.</w:t>
      </w:r>
    </w:p>
    <w:p w:rsidR="00CE36A7" w:rsidRPr="00CE36A7" w:rsidRDefault="00CE36A7" w:rsidP="00CE36A7">
      <w:pPr>
        <w:spacing w:line="240" w:lineRule="auto"/>
        <w:ind w:firstLine="142"/>
        <w:rPr>
          <w:sz w:val="20"/>
          <w:szCs w:val="20"/>
        </w:rPr>
      </w:pPr>
      <w:r w:rsidRPr="00CE36A7">
        <w:rPr>
          <w:sz w:val="20"/>
          <w:szCs w:val="20"/>
        </w:rPr>
        <w:t>16 But their eyes were holden that they should not know him.</w:t>
      </w:r>
    </w:p>
    <w:p w:rsidR="00CE36A7" w:rsidRPr="00CE36A7" w:rsidRDefault="00CE36A7" w:rsidP="00CE36A7">
      <w:pPr>
        <w:spacing w:line="240" w:lineRule="auto"/>
        <w:ind w:firstLine="142"/>
        <w:rPr>
          <w:sz w:val="20"/>
          <w:szCs w:val="20"/>
        </w:rPr>
      </w:pPr>
      <w:r w:rsidRPr="00CE36A7">
        <w:rPr>
          <w:sz w:val="20"/>
          <w:szCs w:val="20"/>
        </w:rPr>
        <w:t xml:space="preserve">17 And he said unto them, What manner of communications </w:t>
      </w:r>
      <w:r w:rsidRPr="00CE36A7">
        <w:rPr>
          <w:i/>
          <w:iCs/>
          <w:sz w:val="20"/>
          <w:szCs w:val="20"/>
        </w:rPr>
        <w:t xml:space="preserve">are </w:t>
      </w:r>
      <w:r w:rsidRPr="00CE36A7">
        <w:rPr>
          <w:sz w:val="20"/>
          <w:szCs w:val="20"/>
        </w:rPr>
        <w:t>these that ye have one to another, as ye walk, and are sad</w:t>
      </w:r>
      <w:r>
        <w:rPr>
          <w:sz w:val="20"/>
          <w:szCs w:val="20"/>
        </w:rPr>
        <w:t>?</w:t>
      </w:r>
    </w:p>
    <w:p w:rsidR="00CE36A7" w:rsidRPr="00CE36A7" w:rsidRDefault="00CE36A7" w:rsidP="00CE36A7">
      <w:pPr>
        <w:spacing w:line="240" w:lineRule="auto"/>
        <w:ind w:firstLine="142"/>
        <w:rPr>
          <w:sz w:val="20"/>
          <w:szCs w:val="20"/>
        </w:rPr>
      </w:pPr>
      <w:r w:rsidRPr="00CE36A7">
        <w:rPr>
          <w:sz w:val="20"/>
          <w:szCs w:val="20"/>
        </w:rPr>
        <w:t>18 And the one of them, whose n</w:t>
      </w:r>
      <w:r w:rsidR="0018727C">
        <w:rPr>
          <w:sz w:val="20"/>
          <w:szCs w:val="20"/>
        </w:rPr>
        <w:t>ame was Cleopas, answering said</w:t>
      </w:r>
      <w:r w:rsidRPr="00CE36A7">
        <w:rPr>
          <w:sz w:val="20"/>
          <w:szCs w:val="20"/>
        </w:rPr>
        <w:t xml:space="preserve"> unto him, Art thou only a stranger in Jerusalem, and hast not known the things which are come to pass</w:t>
      </w:r>
      <w:r w:rsidR="0018727C">
        <w:rPr>
          <w:sz w:val="20"/>
          <w:szCs w:val="20"/>
        </w:rPr>
        <w:t xml:space="preserve"> </w:t>
      </w:r>
      <w:r w:rsidRPr="00CE36A7">
        <w:rPr>
          <w:sz w:val="20"/>
          <w:szCs w:val="20"/>
        </w:rPr>
        <w:t>there in these days</w:t>
      </w:r>
      <w:r>
        <w:rPr>
          <w:sz w:val="20"/>
          <w:szCs w:val="20"/>
        </w:rPr>
        <w:t>?</w:t>
      </w:r>
    </w:p>
    <w:p w:rsidR="00CE36A7" w:rsidRPr="00CE36A7" w:rsidRDefault="00CE36A7" w:rsidP="00CE36A7">
      <w:pPr>
        <w:spacing w:line="240" w:lineRule="auto"/>
        <w:ind w:firstLine="142"/>
        <w:rPr>
          <w:sz w:val="20"/>
          <w:szCs w:val="20"/>
        </w:rPr>
      </w:pPr>
      <w:r w:rsidRPr="00CE36A7">
        <w:rPr>
          <w:sz w:val="20"/>
          <w:szCs w:val="20"/>
        </w:rPr>
        <w:t>19 And he said unto them, What things</w:t>
      </w:r>
      <w:r>
        <w:rPr>
          <w:sz w:val="20"/>
          <w:szCs w:val="20"/>
        </w:rPr>
        <w:t>?</w:t>
      </w:r>
      <w:r w:rsidRPr="00CE36A7">
        <w:rPr>
          <w:sz w:val="20"/>
          <w:szCs w:val="20"/>
        </w:rPr>
        <w:t xml:space="preserve"> And they said unto him, Concerning Jesus of Nazareth, which was a prophet mighty in deed and word before God and all the pe</w:t>
      </w:r>
      <w:r w:rsidRPr="00CE36A7">
        <w:rPr>
          <w:sz w:val="20"/>
          <w:szCs w:val="20"/>
        </w:rPr>
        <w:t>o</w:t>
      </w:r>
      <w:r w:rsidRPr="00CE36A7">
        <w:rPr>
          <w:sz w:val="20"/>
          <w:szCs w:val="20"/>
        </w:rPr>
        <w:t>ple</w:t>
      </w:r>
      <w:r>
        <w:rPr>
          <w:sz w:val="20"/>
          <w:szCs w:val="20"/>
        </w:rPr>
        <w:t>:</w:t>
      </w:r>
    </w:p>
    <w:p w:rsidR="00CE36A7" w:rsidRPr="00CE36A7" w:rsidRDefault="00CE36A7" w:rsidP="00CE36A7">
      <w:pPr>
        <w:spacing w:line="240" w:lineRule="auto"/>
        <w:ind w:firstLine="142"/>
        <w:rPr>
          <w:sz w:val="20"/>
          <w:szCs w:val="20"/>
        </w:rPr>
      </w:pPr>
      <w:r w:rsidRPr="00CE36A7">
        <w:rPr>
          <w:sz w:val="20"/>
          <w:szCs w:val="20"/>
        </w:rPr>
        <w:t>20 And how the chief priests and our ru</w:t>
      </w:r>
      <w:r w:rsidRPr="00CE36A7">
        <w:rPr>
          <w:sz w:val="20"/>
          <w:szCs w:val="20"/>
        </w:rPr>
        <w:t>l</w:t>
      </w:r>
      <w:r w:rsidRPr="00CE36A7">
        <w:rPr>
          <w:sz w:val="20"/>
          <w:szCs w:val="20"/>
        </w:rPr>
        <w:t>ers delivered him to be con</w:t>
      </w:r>
      <w:r w:rsidRPr="00CE36A7">
        <w:rPr>
          <w:sz w:val="20"/>
          <w:szCs w:val="20"/>
        </w:rPr>
        <w:softHyphen/>
        <w:t>demned to death, and have crucified him.</w:t>
      </w:r>
    </w:p>
    <w:p w:rsidR="00CE36A7" w:rsidRPr="00CE36A7" w:rsidRDefault="00CE36A7" w:rsidP="00CE36A7">
      <w:pPr>
        <w:spacing w:line="240" w:lineRule="auto"/>
        <w:ind w:firstLine="142"/>
        <w:rPr>
          <w:sz w:val="20"/>
          <w:szCs w:val="20"/>
        </w:rPr>
      </w:pPr>
      <w:r w:rsidRPr="00CE36A7">
        <w:rPr>
          <w:sz w:val="20"/>
          <w:szCs w:val="20"/>
        </w:rPr>
        <w:t>21 But we trusted that it had been he which should have redeem</w:t>
      </w:r>
      <w:r w:rsidRPr="00CE36A7">
        <w:rPr>
          <w:sz w:val="20"/>
          <w:szCs w:val="20"/>
        </w:rPr>
        <w:softHyphen/>
        <w:t xml:space="preserve">ed </w:t>
      </w:r>
      <w:r w:rsidR="0018727C">
        <w:rPr>
          <w:sz w:val="20"/>
          <w:szCs w:val="20"/>
        </w:rPr>
        <w:t>Israel: and beside all this, to</w:t>
      </w:r>
      <w:r w:rsidRPr="00CE36A7">
        <w:rPr>
          <w:sz w:val="20"/>
          <w:szCs w:val="20"/>
        </w:rPr>
        <w:t>day is the third day since these things were done.</w:t>
      </w:r>
    </w:p>
    <w:p w:rsidR="00CE36A7" w:rsidRPr="00CE36A7" w:rsidRDefault="00CE36A7" w:rsidP="00CE36A7">
      <w:pPr>
        <w:spacing w:line="240" w:lineRule="auto"/>
        <w:ind w:firstLine="142"/>
        <w:rPr>
          <w:sz w:val="20"/>
          <w:szCs w:val="20"/>
        </w:rPr>
      </w:pPr>
      <w:r w:rsidRPr="00CE36A7">
        <w:rPr>
          <w:sz w:val="20"/>
          <w:szCs w:val="20"/>
        </w:rPr>
        <w:t>22 Yea, and certain women also of our company made us astonished, which were early at the sepulchre</w:t>
      </w:r>
      <w:r>
        <w:rPr>
          <w:sz w:val="20"/>
          <w:szCs w:val="20"/>
        </w:rPr>
        <w:t>;</w:t>
      </w:r>
    </w:p>
    <w:p w:rsidR="00CE36A7" w:rsidRPr="00CE36A7" w:rsidRDefault="00CE36A7" w:rsidP="00CE36A7">
      <w:pPr>
        <w:spacing w:line="240" w:lineRule="auto"/>
        <w:ind w:firstLine="142"/>
        <w:rPr>
          <w:sz w:val="20"/>
          <w:szCs w:val="20"/>
        </w:rPr>
      </w:pPr>
      <w:r w:rsidRPr="00CE36A7">
        <w:rPr>
          <w:sz w:val="20"/>
          <w:szCs w:val="20"/>
        </w:rPr>
        <w:t>23 And when they found not his body, they came, saying, that they had also seen a vision of angels, which said that he was alive.</w:t>
      </w:r>
    </w:p>
    <w:p w:rsidR="00CE36A7" w:rsidRPr="00CE36A7" w:rsidRDefault="00CE36A7" w:rsidP="00CE36A7">
      <w:pPr>
        <w:spacing w:line="240" w:lineRule="auto"/>
        <w:ind w:firstLine="142"/>
        <w:rPr>
          <w:sz w:val="20"/>
          <w:szCs w:val="20"/>
        </w:rPr>
      </w:pPr>
      <w:r w:rsidRPr="00CE36A7">
        <w:rPr>
          <w:sz w:val="20"/>
          <w:szCs w:val="20"/>
        </w:rPr>
        <w:lastRenderedPageBreak/>
        <w:t xml:space="preserve">24 And certain of them which were with us went to the sepulchre, and found </w:t>
      </w:r>
      <w:r w:rsidRPr="00CE36A7">
        <w:rPr>
          <w:i/>
          <w:iCs/>
          <w:sz w:val="20"/>
          <w:szCs w:val="20"/>
        </w:rPr>
        <w:t xml:space="preserve">it </w:t>
      </w:r>
      <w:r w:rsidRPr="00CE36A7">
        <w:rPr>
          <w:sz w:val="20"/>
          <w:szCs w:val="20"/>
        </w:rPr>
        <w:t>even so as the women had said</w:t>
      </w:r>
      <w:r>
        <w:rPr>
          <w:sz w:val="20"/>
          <w:szCs w:val="20"/>
        </w:rPr>
        <w:t>:</w:t>
      </w:r>
      <w:r w:rsidRPr="00CE36A7">
        <w:rPr>
          <w:sz w:val="20"/>
          <w:szCs w:val="20"/>
        </w:rPr>
        <w:t xml:space="preserve"> but him they saw not.</w:t>
      </w:r>
    </w:p>
    <w:p w:rsidR="00CE36A7" w:rsidRPr="00CE36A7" w:rsidRDefault="00CE36A7" w:rsidP="00CE36A7">
      <w:pPr>
        <w:spacing w:line="240" w:lineRule="auto"/>
        <w:ind w:firstLine="142"/>
        <w:rPr>
          <w:sz w:val="20"/>
          <w:szCs w:val="20"/>
        </w:rPr>
      </w:pPr>
      <w:r w:rsidRPr="00CE36A7">
        <w:rPr>
          <w:sz w:val="20"/>
          <w:szCs w:val="20"/>
        </w:rPr>
        <w:t xml:space="preserve">25 Then he said unto them, </w:t>
      </w:r>
      <w:r w:rsidR="0018727C">
        <w:rPr>
          <w:sz w:val="20"/>
          <w:szCs w:val="20"/>
        </w:rPr>
        <w:t>O</w:t>
      </w:r>
      <w:r w:rsidRPr="00CE36A7">
        <w:rPr>
          <w:sz w:val="20"/>
          <w:szCs w:val="20"/>
        </w:rPr>
        <w:t xml:space="preserve"> fools, and slow of heart to believe all that the prophets have spoken</w:t>
      </w:r>
      <w:r>
        <w:rPr>
          <w:sz w:val="20"/>
          <w:szCs w:val="20"/>
        </w:rPr>
        <w:t>:</w:t>
      </w:r>
    </w:p>
    <w:p w:rsidR="00CE36A7" w:rsidRPr="00CE36A7" w:rsidRDefault="00CE36A7" w:rsidP="00CE36A7">
      <w:pPr>
        <w:spacing w:line="240" w:lineRule="auto"/>
        <w:ind w:firstLine="142"/>
        <w:rPr>
          <w:sz w:val="20"/>
          <w:szCs w:val="20"/>
        </w:rPr>
      </w:pPr>
      <w:r w:rsidRPr="00CE36A7">
        <w:rPr>
          <w:sz w:val="20"/>
          <w:szCs w:val="20"/>
        </w:rPr>
        <w:t>26 Ought not Christ to have suffered these things, and to enter into his glory</w:t>
      </w:r>
      <w:r>
        <w:rPr>
          <w:sz w:val="20"/>
          <w:szCs w:val="20"/>
        </w:rPr>
        <w:t>?</w:t>
      </w:r>
    </w:p>
    <w:p w:rsidR="00CE36A7" w:rsidRPr="00CE36A7" w:rsidRDefault="00CE36A7" w:rsidP="00CE36A7">
      <w:pPr>
        <w:spacing w:line="240" w:lineRule="auto"/>
        <w:ind w:firstLine="142"/>
        <w:rPr>
          <w:sz w:val="20"/>
          <w:szCs w:val="20"/>
        </w:rPr>
      </w:pPr>
      <w:r w:rsidRPr="00CE36A7">
        <w:rPr>
          <w:sz w:val="20"/>
          <w:szCs w:val="20"/>
        </w:rPr>
        <w:t>27 And beginning at Moses and all the Prophets, he expounded unto them in all the Scriptures the things concerning himself.</w:t>
      </w:r>
    </w:p>
    <w:p w:rsidR="00CE36A7" w:rsidRPr="00CE36A7" w:rsidRDefault="00CE36A7" w:rsidP="00CE36A7">
      <w:pPr>
        <w:spacing w:line="240" w:lineRule="auto"/>
        <w:ind w:firstLine="142"/>
        <w:rPr>
          <w:sz w:val="20"/>
          <w:szCs w:val="20"/>
        </w:rPr>
      </w:pPr>
      <w:r w:rsidRPr="00CE36A7">
        <w:rPr>
          <w:sz w:val="20"/>
          <w:szCs w:val="20"/>
        </w:rPr>
        <w:t>28 And they drew nigh unto the village, whither they went</w:t>
      </w:r>
      <w:r>
        <w:rPr>
          <w:sz w:val="20"/>
          <w:szCs w:val="20"/>
        </w:rPr>
        <w:t>:</w:t>
      </w:r>
      <w:r w:rsidRPr="00CE36A7">
        <w:rPr>
          <w:sz w:val="20"/>
          <w:szCs w:val="20"/>
        </w:rPr>
        <w:t xml:space="preserve"> and he made as though he would have gone further.</w:t>
      </w:r>
    </w:p>
    <w:p w:rsidR="00CE36A7" w:rsidRPr="00CE36A7" w:rsidRDefault="00CE36A7" w:rsidP="00CE36A7">
      <w:pPr>
        <w:spacing w:line="240" w:lineRule="auto"/>
        <w:ind w:firstLine="142"/>
        <w:rPr>
          <w:sz w:val="20"/>
          <w:szCs w:val="20"/>
        </w:rPr>
      </w:pPr>
      <w:r w:rsidRPr="00CE36A7">
        <w:rPr>
          <w:sz w:val="20"/>
          <w:szCs w:val="20"/>
        </w:rPr>
        <w:t>29 But they constrained him, say</w:t>
      </w:r>
      <w:r w:rsidRPr="00CE36A7">
        <w:rPr>
          <w:sz w:val="20"/>
          <w:szCs w:val="20"/>
        </w:rPr>
        <w:softHyphen/>
        <w:t>ing, Abide with us</w:t>
      </w:r>
      <w:r>
        <w:rPr>
          <w:sz w:val="20"/>
          <w:szCs w:val="20"/>
        </w:rPr>
        <w:t>:</w:t>
      </w:r>
      <w:r w:rsidRPr="00CE36A7">
        <w:rPr>
          <w:sz w:val="20"/>
          <w:szCs w:val="20"/>
        </w:rPr>
        <w:t xml:space="preserve"> for it is toward evening, and the day is far spent.</w:t>
      </w:r>
      <w:r w:rsidR="0018727C">
        <w:rPr>
          <w:sz w:val="20"/>
          <w:szCs w:val="20"/>
        </w:rPr>
        <w:t xml:space="preserve"> </w:t>
      </w:r>
      <w:r w:rsidRPr="00CE36A7">
        <w:rPr>
          <w:sz w:val="20"/>
          <w:szCs w:val="20"/>
        </w:rPr>
        <w:t>And he went in to tarry with them.</w:t>
      </w:r>
    </w:p>
    <w:p w:rsidR="00CE36A7" w:rsidRPr="00CE36A7" w:rsidRDefault="00CE36A7" w:rsidP="00CE36A7">
      <w:pPr>
        <w:spacing w:line="240" w:lineRule="auto"/>
        <w:ind w:firstLine="142"/>
        <w:rPr>
          <w:sz w:val="20"/>
          <w:szCs w:val="20"/>
        </w:rPr>
      </w:pPr>
      <w:r w:rsidRPr="00CE36A7">
        <w:rPr>
          <w:sz w:val="20"/>
          <w:szCs w:val="20"/>
        </w:rPr>
        <w:t xml:space="preserve">30 And it came to pass, as he sat at meat with them, he took bread, and blessed </w:t>
      </w:r>
      <w:r w:rsidRPr="00CE36A7">
        <w:rPr>
          <w:i/>
          <w:iCs/>
          <w:sz w:val="20"/>
          <w:szCs w:val="20"/>
        </w:rPr>
        <w:t xml:space="preserve">it, </w:t>
      </w:r>
      <w:r w:rsidRPr="00CE36A7">
        <w:rPr>
          <w:sz w:val="20"/>
          <w:szCs w:val="20"/>
        </w:rPr>
        <w:t>and brake, and gave to them.</w:t>
      </w:r>
    </w:p>
    <w:p w:rsidR="00CE36A7" w:rsidRPr="00CE36A7" w:rsidRDefault="00CE36A7" w:rsidP="00CE36A7">
      <w:pPr>
        <w:spacing w:line="240" w:lineRule="auto"/>
        <w:ind w:firstLine="142"/>
        <w:rPr>
          <w:sz w:val="20"/>
          <w:szCs w:val="20"/>
        </w:rPr>
      </w:pPr>
      <w:r w:rsidRPr="00CE36A7">
        <w:rPr>
          <w:sz w:val="20"/>
          <w:szCs w:val="20"/>
        </w:rPr>
        <w:t>31 And their eyes were opened, and they knew him</w:t>
      </w:r>
      <w:r>
        <w:rPr>
          <w:sz w:val="20"/>
          <w:szCs w:val="20"/>
        </w:rPr>
        <w:t>;</w:t>
      </w:r>
      <w:r w:rsidRPr="00CE36A7">
        <w:rPr>
          <w:sz w:val="20"/>
          <w:szCs w:val="20"/>
        </w:rPr>
        <w:t xml:space="preserve"> and he van</w:t>
      </w:r>
      <w:r w:rsidRPr="00CE36A7">
        <w:rPr>
          <w:sz w:val="20"/>
          <w:szCs w:val="20"/>
        </w:rPr>
        <w:softHyphen/>
        <w:t>ished out of their sight.</w:t>
      </w:r>
    </w:p>
    <w:p w:rsidR="00CE36A7" w:rsidRPr="00CE36A7" w:rsidRDefault="00CE36A7" w:rsidP="00CE36A7">
      <w:pPr>
        <w:spacing w:line="240" w:lineRule="auto"/>
        <w:ind w:firstLine="142"/>
        <w:rPr>
          <w:i/>
          <w:iCs/>
          <w:sz w:val="20"/>
          <w:szCs w:val="20"/>
        </w:rPr>
      </w:pPr>
      <w:r w:rsidRPr="00CE36A7">
        <w:rPr>
          <w:sz w:val="20"/>
          <w:szCs w:val="20"/>
        </w:rPr>
        <w:t>32 And they said one to another, Did not our heart burn within us, while he talked with us by the way, and while he opened to us the Scriptures</w:t>
      </w:r>
      <w:r>
        <w:rPr>
          <w:sz w:val="20"/>
          <w:szCs w:val="20"/>
        </w:rPr>
        <w:t>?</w:t>
      </w:r>
    </w:p>
    <w:p w:rsidR="00CE36A7" w:rsidRPr="00CE36A7" w:rsidRDefault="00CE36A7" w:rsidP="00CE36A7">
      <w:pPr>
        <w:spacing w:line="240" w:lineRule="auto"/>
        <w:ind w:firstLine="142"/>
        <w:rPr>
          <w:sz w:val="20"/>
          <w:szCs w:val="20"/>
        </w:rPr>
      </w:pPr>
      <w:r w:rsidRPr="00CE36A7">
        <w:rPr>
          <w:sz w:val="20"/>
          <w:szCs w:val="20"/>
        </w:rPr>
        <w:t>33 And they rose up the same hour, and r</w:t>
      </w:r>
      <w:r w:rsidRPr="00CE36A7">
        <w:rPr>
          <w:sz w:val="20"/>
          <w:szCs w:val="20"/>
        </w:rPr>
        <w:t>e</w:t>
      </w:r>
      <w:r w:rsidRPr="00CE36A7">
        <w:rPr>
          <w:sz w:val="20"/>
          <w:szCs w:val="20"/>
        </w:rPr>
        <w:t>turned to Jerusalem, and found the eleven gathered together, and them that were with them,</w:t>
      </w:r>
    </w:p>
    <w:p w:rsidR="00CE36A7" w:rsidRPr="00CE36A7" w:rsidRDefault="00CE36A7" w:rsidP="00CE36A7">
      <w:pPr>
        <w:spacing w:line="240" w:lineRule="auto"/>
        <w:ind w:firstLine="142"/>
        <w:rPr>
          <w:sz w:val="20"/>
          <w:szCs w:val="20"/>
        </w:rPr>
      </w:pPr>
      <w:r w:rsidRPr="00CE36A7">
        <w:rPr>
          <w:sz w:val="20"/>
          <w:szCs w:val="20"/>
        </w:rPr>
        <w:t>34 Saying, The Lord is risen in</w:t>
      </w:r>
      <w:r w:rsidRPr="00CE36A7">
        <w:rPr>
          <w:sz w:val="20"/>
          <w:szCs w:val="20"/>
        </w:rPr>
        <w:softHyphen/>
        <w:t>deed, and hath appeared to Simon.</w:t>
      </w:r>
    </w:p>
    <w:p w:rsidR="00CE36A7" w:rsidRPr="00CE36A7" w:rsidRDefault="00CE36A7" w:rsidP="00CE36A7">
      <w:pPr>
        <w:spacing w:line="240" w:lineRule="auto"/>
        <w:ind w:firstLine="142"/>
        <w:rPr>
          <w:sz w:val="20"/>
          <w:szCs w:val="20"/>
        </w:rPr>
      </w:pPr>
      <w:r w:rsidRPr="00CE36A7">
        <w:rPr>
          <w:sz w:val="20"/>
          <w:szCs w:val="20"/>
        </w:rPr>
        <w:t xml:space="preserve">35 And they told what things </w:t>
      </w:r>
      <w:r w:rsidRPr="00CE36A7">
        <w:rPr>
          <w:i/>
          <w:iCs/>
          <w:sz w:val="20"/>
          <w:szCs w:val="20"/>
        </w:rPr>
        <w:t xml:space="preserve">were done </w:t>
      </w:r>
      <w:r w:rsidRPr="00CE36A7">
        <w:rPr>
          <w:sz w:val="20"/>
          <w:szCs w:val="20"/>
        </w:rPr>
        <w:t>in the way, and how he was known of them in breaking of bread.</w:t>
      </w:r>
    </w:p>
    <w:p w:rsidR="00CE36A7" w:rsidRPr="00CE36A7" w:rsidRDefault="00CE36A7" w:rsidP="00CE36A7">
      <w:pPr>
        <w:sectPr w:rsidR="00CE36A7" w:rsidRPr="00CE36A7" w:rsidSect="00CE36A7">
          <w:type w:val="continuous"/>
          <w:pgSz w:w="11907" w:h="16839" w:code="9"/>
          <w:pgMar w:top="1701" w:right="2268" w:bottom="1701" w:left="2268" w:header="720" w:footer="720" w:gutter="0"/>
          <w:cols w:num="2" w:sep="1" w:space="170"/>
          <w:noEndnote/>
          <w:docGrid w:linePitch="326"/>
        </w:sectPr>
      </w:pPr>
    </w:p>
    <w:p w:rsidR="00CE36A7" w:rsidRPr="00CE36A7" w:rsidRDefault="00CE36A7" w:rsidP="00CE36A7"/>
    <w:p w:rsidR="00CE36A7" w:rsidRPr="00CE36A7" w:rsidRDefault="00CE36A7" w:rsidP="00CE36A7">
      <w:pPr>
        <w:ind w:firstLine="0"/>
      </w:pPr>
      <w:r w:rsidRPr="00CE36A7">
        <w:t>THE history contained in these verses is not found in any other Gospel but that of St. Luke. Of all the eleven appearances of Christ after His resurre</w:t>
      </w:r>
      <w:r w:rsidRPr="00CE36A7">
        <w:t>c</w:t>
      </w:r>
      <w:r w:rsidRPr="00CE36A7">
        <w:t>tion, none per</w:t>
      </w:r>
      <w:r w:rsidRPr="00CE36A7">
        <w:softHyphen/>
        <w:t>haps is so interesting as the one described in this passage.</w:t>
      </w:r>
    </w:p>
    <w:p w:rsidR="00CE36A7" w:rsidRPr="00CE36A7" w:rsidRDefault="00CE36A7" w:rsidP="00CE36A7">
      <w:r w:rsidRPr="00CE36A7">
        <w:t xml:space="preserve">Let us mark, in these verses, </w:t>
      </w:r>
      <w:r w:rsidRPr="00CE36A7">
        <w:rPr>
          <w:i/>
          <w:iCs/>
        </w:rPr>
        <w:t xml:space="preserve">what encouragement there is to believers to speak to one another about Christ. </w:t>
      </w:r>
      <w:r w:rsidRPr="00CE36A7">
        <w:t>We are told of two disciples walking t</w:t>
      </w:r>
      <w:r w:rsidRPr="00CE36A7">
        <w:t>o</w:t>
      </w:r>
      <w:r w:rsidRPr="00CE36A7">
        <w:t>gether to Emmaus, and talking of their Master</w:t>
      </w:r>
      <w:r>
        <w:t>’</w:t>
      </w:r>
      <w:r w:rsidRPr="00CE36A7">
        <w:t>s crucifixion</w:t>
      </w:r>
      <w:r>
        <w:t>;</w:t>
      </w:r>
      <w:r w:rsidRPr="00CE36A7">
        <w:t xml:space="preserve"> and then come the remarkable words,</w:t>
      </w:r>
      <w:r>
        <w:t xml:space="preserve"> “</w:t>
      </w:r>
      <w:r w:rsidRPr="00CE36A7">
        <w:t>While they communed together and reasoned, Jesus himself drew near, and went with them.</w:t>
      </w:r>
      <w:r>
        <w:t>”</w:t>
      </w:r>
    </w:p>
    <w:p w:rsidR="00CE36A7" w:rsidRPr="00CE36A7" w:rsidRDefault="00CE36A7" w:rsidP="00CE36A7">
      <w:r w:rsidRPr="00CE36A7">
        <w:t>Conference on spiritual subjects is a most important means of grace. As iron sharpeneth iron, so does ex</w:t>
      </w:r>
      <w:r w:rsidRPr="00CE36A7">
        <w:softHyphen/>
        <w:t>change of thoughts with brethren sharpen a believer</w:t>
      </w:r>
      <w:r>
        <w:t>’</w:t>
      </w:r>
      <w:r w:rsidRPr="00CE36A7">
        <w:t>s soul</w:t>
      </w:r>
      <w:r>
        <w:t>:</w:t>
      </w:r>
      <w:r w:rsidRPr="00CE36A7">
        <w:t xml:space="preserve"> it brings down a special blessing on all who make a practice of it. The striking words of Malachi were meant for the Church in every age</w:t>
      </w:r>
      <w:r>
        <w:t xml:space="preserve">: </w:t>
      </w:r>
      <w:r>
        <w:lastRenderedPageBreak/>
        <w:t>“</w:t>
      </w:r>
      <w:r w:rsidRPr="00CE36A7">
        <w:t>Then they that feared the Lord spake often one to another</w:t>
      </w:r>
      <w:r>
        <w:t>:</w:t>
      </w:r>
      <w:r w:rsidRPr="00CE36A7">
        <w:t xml:space="preserve"> and the Lord hearkened, and heard it, and a book of remem</w:t>
      </w:r>
      <w:r w:rsidRPr="00CE36A7">
        <w:softHyphen/>
        <w:t>brance was written before him for them that feared the Lord, and that thought upon his name. And they shall be mine, saith the Lord, in that day when I make up my jewels.</w:t>
      </w:r>
      <w:r>
        <w:t>”</w:t>
      </w:r>
      <w:r w:rsidRPr="00CE36A7">
        <w:t xml:space="preserve"> (Mal. iii. 16, 17.)</w:t>
      </w:r>
    </w:p>
    <w:p w:rsidR="00CE36A7" w:rsidRPr="00CE36A7" w:rsidRDefault="00CE36A7" w:rsidP="00CE36A7">
      <w:r w:rsidRPr="00CE36A7">
        <w:t>What do we know ourselves of spiritual conversation with other Chri</w:t>
      </w:r>
      <w:r w:rsidRPr="00CE36A7">
        <w:t>s</w:t>
      </w:r>
      <w:r w:rsidRPr="00CE36A7">
        <w:t>tians</w:t>
      </w:r>
      <w:r>
        <w:t>?</w:t>
      </w:r>
      <w:r w:rsidRPr="00CE36A7">
        <w:t xml:space="preserve"> Perhaps we read our Bibles, and pray in private, and use public means of grace. It is all well, very well</w:t>
      </w:r>
      <w:r>
        <w:t>:</w:t>
      </w:r>
      <w:r w:rsidRPr="00CE36A7">
        <w:t xml:space="preserve"> but if we stop short here we neglect a great privilege and have yet much to learn. We ought to</w:t>
      </w:r>
      <w:r>
        <w:t xml:space="preserve"> “</w:t>
      </w:r>
      <w:r w:rsidRPr="00CE36A7">
        <w:t>consider one another to provoke to love and good works</w:t>
      </w:r>
      <w:r>
        <w:t>;</w:t>
      </w:r>
      <w:r w:rsidR="0092657F">
        <w:t>”</w:t>
      </w:r>
      <w:r>
        <w:t xml:space="preserve"> </w:t>
      </w:r>
      <w:r w:rsidRPr="00CE36A7">
        <w:t>we ought to</w:t>
      </w:r>
      <w:r>
        <w:t xml:space="preserve"> “</w:t>
      </w:r>
      <w:r w:rsidRPr="00CE36A7">
        <w:t>exhort</w:t>
      </w:r>
      <w:r w:rsidR="0092657F">
        <w:t>”</w:t>
      </w:r>
      <w:r>
        <w:t xml:space="preserve"> </w:t>
      </w:r>
      <w:r w:rsidRPr="00CE36A7">
        <w:t>and</w:t>
      </w:r>
      <w:r>
        <w:t xml:space="preserve"> “</w:t>
      </w:r>
      <w:r w:rsidRPr="00CE36A7">
        <w:t>edify one a</w:t>
      </w:r>
      <w:r w:rsidRPr="00CE36A7">
        <w:t>n</w:t>
      </w:r>
      <w:r w:rsidRPr="00CE36A7">
        <w:t>other.</w:t>
      </w:r>
      <w:r>
        <w:t>”</w:t>
      </w:r>
      <w:r w:rsidRPr="00CE36A7">
        <w:t xml:space="preserve"> (Heb. x. 24</w:t>
      </w:r>
      <w:r>
        <w:t>;</w:t>
      </w:r>
      <w:r w:rsidRPr="00CE36A7">
        <w:t xml:space="preserve"> 1 Thess. v. 11.) Have we no time for spiritual convers</w:t>
      </w:r>
      <w:r w:rsidRPr="00CE36A7">
        <w:t>a</w:t>
      </w:r>
      <w:r w:rsidRPr="00CE36A7">
        <w:t>tion</w:t>
      </w:r>
      <w:r>
        <w:t>?</w:t>
      </w:r>
      <w:r w:rsidRPr="00CE36A7">
        <w:t xml:space="preserve"> Let us think again. The quan</w:t>
      </w:r>
      <w:r w:rsidRPr="00CE36A7">
        <w:softHyphen/>
        <w:t>tity of time wasted on frivolous, trifling, and unprofitable talk, is fearfully great.—Do we find nothing to say on spi</w:t>
      </w:r>
      <w:r w:rsidRPr="00CE36A7">
        <w:t>r</w:t>
      </w:r>
      <w:r w:rsidRPr="00CE36A7">
        <w:t>itual subjects</w:t>
      </w:r>
      <w:r>
        <w:t>?</w:t>
      </w:r>
      <w:r w:rsidRPr="00CE36A7">
        <w:t xml:space="preserve"> Do we feel tongue-tied and dumb on the things of Christ</w:t>
      </w:r>
      <w:r>
        <w:t>?</w:t>
      </w:r>
      <w:r w:rsidRPr="00CE36A7">
        <w:t xml:space="preserve"> Surely if this is the case, there must be something wrong within. A heart right in the sight of God will generally find words. </w:t>
      </w:r>
      <w:r>
        <w:t>“</w:t>
      </w:r>
      <w:r w:rsidRPr="00CE36A7">
        <w:t>Out  of the abun</w:t>
      </w:r>
      <w:r w:rsidRPr="00CE36A7">
        <w:softHyphen/>
        <w:t>dance of the heart the mouth speaketh.</w:t>
      </w:r>
      <w:r>
        <w:t>”</w:t>
      </w:r>
      <w:r w:rsidRPr="00CE36A7">
        <w:t xml:space="preserve"> (Matt. xii. 34.)</w:t>
      </w:r>
    </w:p>
    <w:p w:rsidR="00CE36A7" w:rsidRPr="00CE36A7" w:rsidRDefault="00CE36A7" w:rsidP="00CE36A7">
      <w:r w:rsidRPr="00CE36A7">
        <w:t>Let us learn a lesson from the two travellers to Em</w:t>
      </w:r>
      <w:r w:rsidRPr="00CE36A7">
        <w:softHyphen/>
        <w:t>maus. Let us speak of Jesus, when we are sitting in our houses and when we are walking by the way, when</w:t>
      </w:r>
      <w:r w:rsidRPr="00CE36A7">
        <w:softHyphen/>
        <w:t>ever we can find a disciple to speak to. (Deut. vi. 7.) If we believe we are journeying to a heaven where Christ will be the central object of ev</w:t>
      </w:r>
      <w:r w:rsidRPr="00CE36A7">
        <w:t>e</w:t>
      </w:r>
      <w:r w:rsidRPr="00CE36A7">
        <w:t>ry mind, let us begin to learn the manners of heaven, while we are yet upon earth</w:t>
      </w:r>
      <w:r>
        <w:t>;</w:t>
      </w:r>
      <w:r w:rsidRPr="00CE36A7">
        <w:t xml:space="preserve"> so doing we shall often have One with us whom our eyes will not see, but One who will make our hearts</w:t>
      </w:r>
      <w:r>
        <w:t xml:space="preserve"> “</w:t>
      </w:r>
      <w:r w:rsidRPr="00CE36A7">
        <w:t>burn within us</w:t>
      </w:r>
      <w:r w:rsidR="0092657F">
        <w:t>”</w:t>
      </w:r>
      <w:r>
        <w:t xml:space="preserve"> </w:t>
      </w:r>
      <w:r w:rsidRPr="00CE36A7">
        <w:t>by blessing the conve</w:t>
      </w:r>
      <w:r w:rsidRPr="00CE36A7">
        <w:t>r</w:t>
      </w:r>
      <w:r w:rsidRPr="00CE36A7">
        <w:t>sation.</w:t>
      </w:r>
    </w:p>
    <w:p w:rsidR="00CE36A7" w:rsidRPr="00CE36A7" w:rsidRDefault="00CE36A7" w:rsidP="00CE36A7">
      <w:r w:rsidRPr="00CE36A7">
        <w:t xml:space="preserve">Let us mark, secondly, in these verses, </w:t>
      </w:r>
      <w:r w:rsidRPr="00CE36A7">
        <w:rPr>
          <w:i/>
          <w:iCs/>
        </w:rPr>
        <w:t>how weak and imperfect was the knowledge of some of our Lord</w:t>
      </w:r>
      <w:r>
        <w:rPr>
          <w:i/>
          <w:iCs/>
        </w:rPr>
        <w:t>’</w:t>
      </w:r>
      <w:r w:rsidRPr="00CE36A7">
        <w:rPr>
          <w:i/>
          <w:iCs/>
        </w:rPr>
        <w:t xml:space="preserve">s disciples. </w:t>
      </w:r>
      <w:r w:rsidRPr="00CE36A7">
        <w:t>We are told that the two disc</w:t>
      </w:r>
      <w:r w:rsidRPr="00CE36A7">
        <w:t>i</w:t>
      </w:r>
      <w:r w:rsidRPr="00CE36A7">
        <w:t>ples confessed frankly that their expectations had been disappointed by the cruci</w:t>
      </w:r>
      <w:r w:rsidRPr="00CE36A7">
        <w:softHyphen/>
        <w:t>fixion of Christ.</w:t>
      </w:r>
      <w:r>
        <w:t xml:space="preserve"> “</w:t>
      </w:r>
      <w:r w:rsidRPr="00CE36A7">
        <w:t>We trusted,</w:t>
      </w:r>
      <w:r>
        <w:t>”</w:t>
      </w:r>
      <w:r w:rsidRPr="00CE36A7">
        <w:t xml:space="preserve"> said they,</w:t>
      </w:r>
      <w:r>
        <w:t xml:space="preserve"> “</w:t>
      </w:r>
      <w:r w:rsidRPr="00CE36A7">
        <w:t>that it had been he which should have redeemed Israel.</w:t>
      </w:r>
      <w:r>
        <w:t>”</w:t>
      </w:r>
      <w:r w:rsidRPr="00CE36A7">
        <w:t xml:space="preserve"> A temporal redemption of the Jews by a co</w:t>
      </w:r>
      <w:r w:rsidRPr="00CE36A7">
        <w:t>n</w:t>
      </w:r>
      <w:r w:rsidRPr="00CE36A7">
        <w:t>queror appears to have been the redemption which they looked for</w:t>
      </w:r>
      <w:r>
        <w:t>:</w:t>
      </w:r>
      <w:r w:rsidRPr="00CE36A7">
        <w:t xml:space="preserve"> a spi</w:t>
      </w:r>
      <w:r w:rsidRPr="00CE36A7">
        <w:t>r</w:t>
      </w:r>
      <w:r w:rsidRPr="00CE36A7">
        <w:t>itual redemption by a sacrificial death was an idea which their minds could not thoroughly take in.</w:t>
      </w:r>
    </w:p>
    <w:p w:rsidR="00CE36A7" w:rsidRPr="00CE36A7" w:rsidRDefault="00CE36A7" w:rsidP="00CE36A7">
      <w:r w:rsidRPr="00CE36A7">
        <w:t>Ignorance like this, at first sight, is truly astounding. We cannot be su</w:t>
      </w:r>
      <w:r w:rsidRPr="00CE36A7">
        <w:t>r</w:t>
      </w:r>
      <w:r w:rsidRPr="00CE36A7">
        <w:t>prised at the sharp rebuke which fell from our Lord</w:t>
      </w:r>
      <w:r>
        <w:t>’</w:t>
      </w:r>
      <w:r w:rsidRPr="00CE36A7">
        <w:t>s lips</w:t>
      </w:r>
      <w:r>
        <w:t>: “</w:t>
      </w:r>
      <w:r w:rsidR="0092657F">
        <w:t>O</w:t>
      </w:r>
      <w:r w:rsidRPr="00CE36A7">
        <w:t xml:space="preserve"> fools, and slow of heart to be</w:t>
      </w:r>
      <w:r w:rsidRPr="00CE36A7">
        <w:softHyphen/>
        <w:t>lieve.</w:t>
      </w:r>
      <w:r>
        <w:t>”</w:t>
      </w:r>
      <w:r w:rsidRPr="00CE36A7">
        <w:t xml:space="preserve"> Yet ignorance like this is deeply instructive</w:t>
      </w:r>
      <w:r>
        <w:t>:</w:t>
      </w:r>
      <w:r w:rsidRPr="00CE36A7">
        <w:t xml:space="preserve"> it shows us how little cause we have to wonder at the spiritual darkness which obscures the minds of careless Christians. Myriads around us are just as i</w:t>
      </w:r>
      <w:r w:rsidRPr="00CE36A7">
        <w:t>g</w:t>
      </w:r>
      <w:r w:rsidRPr="00CE36A7">
        <w:t>norant of the meaning of Christ</w:t>
      </w:r>
      <w:r>
        <w:t>’</w:t>
      </w:r>
      <w:r w:rsidRPr="00CE36A7">
        <w:t>s sufferings as these travellers to Emmaus. As long as the world stands the cross will seem foolishness to natural man.</w:t>
      </w:r>
    </w:p>
    <w:p w:rsidR="00CE36A7" w:rsidRPr="00CE36A7" w:rsidRDefault="00CE36A7" w:rsidP="00CE36A7">
      <w:r w:rsidRPr="00CE36A7">
        <w:t>Let us bless God that there may be true grace hidden under much inte</w:t>
      </w:r>
      <w:r w:rsidRPr="00CE36A7">
        <w:t>l</w:t>
      </w:r>
      <w:r w:rsidRPr="00CE36A7">
        <w:t xml:space="preserve">lectual ignorance. Clear and accurate knowledge is a most useful thing, but </w:t>
      </w:r>
      <w:r w:rsidRPr="00CE36A7">
        <w:lastRenderedPageBreak/>
        <w:t>it is not absolutely needful to salvation, and may even be possessed without grace. A deep sense of sin, a humble willingness to be saved in God</w:t>
      </w:r>
      <w:r>
        <w:t>’</w:t>
      </w:r>
      <w:r w:rsidRPr="00CE36A7">
        <w:t>s way, a teachable readiness to give up our own prejudices when a more excellent way is shown,—these are the principal things. These things the two disc</w:t>
      </w:r>
      <w:r w:rsidRPr="00CE36A7">
        <w:t>i</w:t>
      </w:r>
      <w:r w:rsidRPr="00CE36A7">
        <w:t>ples possessed, and therefore our Lord</w:t>
      </w:r>
      <w:r>
        <w:t xml:space="preserve"> “</w:t>
      </w:r>
      <w:r w:rsidRPr="00CE36A7">
        <w:t>went with them</w:t>
      </w:r>
      <w:r>
        <w:t xml:space="preserve"> “</w:t>
      </w:r>
      <w:r w:rsidRPr="00CE36A7">
        <w:t>and guided them into all truth.</w:t>
      </w:r>
    </w:p>
    <w:p w:rsidR="00CE36A7" w:rsidRPr="00CE36A7" w:rsidRDefault="00CE36A7" w:rsidP="00CE36A7">
      <w:r w:rsidRPr="00CE36A7">
        <w:t xml:space="preserve">Let us mark, thirdly, in these verses, </w:t>
      </w:r>
      <w:r w:rsidRPr="00CE36A7">
        <w:rPr>
          <w:i/>
          <w:iCs/>
        </w:rPr>
        <w:t xml:space="preserve">how full the Old Testament is of Christ. </w:t>
      </w:r>
      <w:r w:rsidRPr="00CE36A7">
        <w:t>We are told that our Lord be</w:t>
      </w:r>
      <w:r w:rsidRPr="00CE36A7">
        <w:softHyphen/>
        <w:t>gan</w:t>
      </w:r>
      <w:r>
        <w:t xml:space="preserve"> “</w:t>
      </w:r>
      <w:r w:rsidRPr="00CE36A7">
        <w:t>at Moses and all the prophets, and expounded in all the Scriptures the things concerning himself.</w:t>
      </w:r>
      <w:r>
        <w:t>”</w:t>
      </w:r>
    </w:p>
    <w:p w:rsidR="00CE36A7" w:rsidRPr="00CE36A7" w:rsidRDefault="00CE36A7" w:rsidP="00CE36A7">
      <w:r w:rsidRPr="00CE36A7">
        <w:t>How shall we explain these words</w:t>
      </w:r>
      <w:r>
        <w:t>?</w:t>
      </w:r>
      <w:r w:rsidRPr="00CE36A7">
        <w:t xml:space="preserve"> In what way did our Lord show </w:t>
      </w:r>
      <w:r>
        <w:t>“</w:t>
      </w:r>
      <w:r w:rsidRPr="00CE36A7">
        <w:t>things concerning himself,</w:t>
      </w:r>
      <w:r>
        <w:t>”</w:t>
      </w:r>
      <w:r w:rsidRPr="00CE36A7">
        <w:t xml:space="preserve"> in every part of the Old Testament field</w:t>
      </w:r>
      <w:r>
        <w:t>?</w:t>
      </w:r>
      <w:r w:rsidRPr="00CE36A7">
        <w:t xml:space="preserve"> The answer to these ques</w:t>
      </w:r>
      <w:r w:rsidRPr="00CE36A7">
        <w:softHyphen/>
        <w:t>tions is short and simple</w:t>
      </w:r>
      <w:r>
        <w:t>:</w:t>
      </w:r>
      <w:r w:rsidRPr="00CE36A7">
        <w:t xml:space="preserve"> Christ was the substance of every Old Testament sacrifice ordained in the law of Moses</w:t>
      </w:r>
      <w:r>
        <w:t>;</w:t>
      </w:r>
      <w:r w:rsidRPr="00CE36A7">
        <w:t xml:space="preserve"> Christ was the true Deliverer and King, of whom all the judges and deliverers in Jewish history were types</w:t>
      </w:r>
      <w:r>
        <w:t>;</w:t>
      </w:r>
      <w:r w:rsidRPr="00CE36A7">
        <w:t xml:space="preserve"> Christ was the coming Prophet greater than Moses, whose glorious advent filled the pages of prophets; Christ was the true seed of the woman who was to bruise the serpent</w:t>
      </w:r>
      <w:r>
        <w:t>’</w:t>
      </w:r>
      <w:r w:rsidRPr="00CE36A7">
        <w:t>s head, the true seed in whom all nations were to be blessed, the true Shiloh to whom the people were to be gathered, the true scape-goat, the true brazen serpent, the true Lamb to which every daily offering pointed, the true High Priest of whom every d</w:t>
      </w:r>
      <w:r w:rsidRPr="00CE36A7">
        <w:t>e</w:t>
      </w:r>
      <w:r w:rsidRPr="00CE36A7">
        <w:t>scendant of Aaron was a figure. These things, or something like them, we need not doubt, were some of the things which our Lord expounded in the way to Emmaus.</w:t>
      </w:r>
    </w:p>
    <w:p w:rsidR="00CE36A7" w:rsidRPr="00CE36A7" w:rsidRDefault="00CE36A7" w:rsidP="00CE36A7">
      <w:r w:rsidRPr="00CE36A7">
        <w:t>Let it be a settled principle in our minds, in reading the Bible, that Christ is the central sun of the whole books</w:t>
      </w:r>
      <w:r>
        <w:t>:</w:t>
      </w:r>
      <w:r w:rsidRPr="00CE36A7">
        <w:t xml:space="preserve"> so long as we keep Him in view, we shall never greatly err, in our search for spiritual knowledge</w:t>
      </w:r>
      <w:r>
        <w:t>;</w:t>
      </w:r>
      <w:r w:rsidRPr="00CE36A7">
        <w:t xml:space="preserve"> once losing sight of Christ, we shall find the whole Bible dark and full of difficulty. The key of Bible knowledge is Jesus Christ.</w:t>
      </w:r>
    </w:p>
    <w:p w:rsidR="00CE36A7" w:rsidRPr="00CE36A7" w:rsidRDefault="00CE36A7" w:rsidP="00CE36A7">
      <w:r w:rsidRPr="00CE36A7">
        <w:t xml:space="preserve">Let us mark, finally, in these verses, </w:t>
      </w:r>
      <w:r w:rsidRPr="00CE36A7">
        <w:rPr>
          <w:i/>
          <w:iCs/>
        </w:rPr>
        <w:t>how much Christ loves to be e</w:t>
      </w:r>
      <w:r w:rsidRPr="00CE36A7">
        <w:rPr>
          <w:i/>
          <w:iCs/>
        </w:rPr>
        <w:t>n</w:t>
      </w:r>
      <w:r w:rsidRPr="00CE36A7">
        <w:rPr>
          <w:i/>
          <w:iCs/>
        </w:rPr>
        <w:t xml:space="preserve">treated by His people. </w:t>
      </w:r>
      <w:r w:rsidRPr="00CE36A7">
        <w:t>We are told, that when the disciples drew nigh to Emmaus, our Lord</w:t>
      </w:r>
      <w:r>
        <w:t xml:space="preserve"> “</w:t>
      </w:r>
      <w:r w:rsidRPr="00CE36A7">
        <w:t>made as though he would have gone further.</w:t>
      </w:r>
      <w:r>
        <w:t>”</w:t>
      </w:r>
      <w:r w:rsidRPr="00CE36A7">
        <w:t xml:space="preserve"> He d</w:t>
      </w:r>
      <w:r w:rsidRPr="00CE36A7">
        <w:t>e</w:t>
      </w:r>
      <w:r w:rsidRPr="00CE36A7">
        <w:t xml:space="preserve">sired to see if they were weary of His conversation. But it was not so. </w:t>
      </w:r>
      <w:r>
        <w:t>“</w:t>
      </w:r>
      <w:r w:rsidRPr="00CE36A7">
        <w:t>They constrained Him, saying, Abide with us</w:t>
      </w:r>
      <w:r>
        <w:t>:</w:t>
      </w:r>
      <w:r w:rsidRPr="00CE36A7">
        <w:t xml:space="preserve"> for it is toward evening, and the day is far spent. And He went in to tarry with them.</w:t>
      </w:r>
      <w:r>
        <w:t>”</w:t>
      </w:r>
    </w:p>
    <w:p w:rsidR="00CE36A7" w:rsidRPr="00CE36A7" w:rsidRDefault="00CE36A7" w:rsidP="00CE36A7">
      <w:r w:rsidRPr="00CE36A7">
        <w:t>Cases like this are not uncommon in Scripture. Our Lord sees it good for us to prove our love, by withholding mercies till we ask for them. He does not always force His gifts upon us, unsought and unsolicited</w:t>
      </w:r>
      <w:r>
        <w:t>;</w:t>
      </w:r>
      <w:r w:rsidRPr="00CE36A7">
        <w:t xml:space="preserve"> He loves to draw out our desires, and to compel us to exercise our spiritual affections, by waiting for our prayers</w:t>
      </w:r>
      <w:r>
        <w:t>:</w:t>
      </w:r>
      <w:r w:rsidRPr="00CE36A7">
        <w:t xml:space="preserve"> He dealt so with Jacob at Peniel.</w:t>
      </w:r>
      <w:r>
        <w:t xml:space="preserve"> “</w:t>
      </w:r>
      <w:r w:rsidRPr="00CE36A7">
        <w:t>Let me go,</w:t>
      </w:r>
      <w:r>
        <w:t>”</w:t>
      </w:r>
      <w:r w:rsidRPr="00CE36A7">
        <w:t xml:space="preserve"> He said,</w:t>
      </w:r>
      <w:r>
        <w:t xml:space="preserve"> “</w:t>
      </w:r>
      <w:r w:rsidRPr="00CE36A7">
        <w:t>for the day breaketh</w:t>
      </w:r>
      <w:r>
        <w:t>;</w:t>
      </w:r>
      <w:r w:rsidR="0092657F">
        <w:t>”</w:t>
      </w:r>
      <w:r>
        <w:t xml:space="preserve"> </w:t>
      </w:r>
      <w:r w:rsidRPr="00CE36A7">
        <w:t>and then came the noble declaration from Jacob</w:t>
      </w:r>
      <w:r>
        <w:t>’</w:t>
      </w:r>
      <w:r w:rsidRPr="00CE36A7">
        <w:t>s lips</w:t>
      </w:r>
      <w:r>
        <w:t>: “</w:t>
      </w:r>
      <w:r w:rsidRPr="00CE36A7">
        <w:t>I will not let thee go except thou bless me.</w:t>
      </w:r>
      <w:r>
        <w:t>”</w:t>
      </w:r>
      <w:r w:rsidRPr="00CE36A7">
        <w:t xml:space="preserve"> (Gen. xxiii. 26.) The story of the </w:t>
      </w:r>
      <w:proofErr w:type="spellStart"/>
      <w:r w:rsidRPr="00CE36A7">
        <w:t>Canaanitish</w:t>
      </w:r>
      <w:proofErr w:type="spellEnd"/>
      <w:r w:rsidRPr="00CE36A7">
        <w:t xml:space="preserve"> mother, the story of the healing of two blind </w:t>
      </w:r>
      <w:r w:rsidRPr="00CE36A7">
        <w:lastRenderedPageBreak/>
        <w:t>men at Jericho, the story of the nobleman at Capernaum, the parables of the unjust judge and friend at midnight, are all meant to teach the same lesson. All show that our Lord loves to be entreated, and likes importunity.</w:t>
      </w:r>
    </w:p>
    <w:p w:rsidR="00CE36A7" w:rsidRPr="00CE36A7" w:rsidRDefault="00CE36A7" w:rsidP="00CE36A7">
      <w:r w:rsidRPr="00CE36A7">
        <w:t>Let us act on this principle in all our prayers, if we know anything of praying. Let us ask much, and ask often, and lose nothing for want of as</w:t>
      </w:r>
      <w:r w:rsidRPr="00CE36A7">
        <w:t>k</w:t>
      </w:r>
      <w:r w:rsidRPr="00CE36A7">
        <w:t>ing</w:t>
      </w:r>
      <w:r>
        <w:t>;</w:t>
      </w:r>
      <w:r w:rsidRPr="00CE36A7">
        <w:t xml:space="preserve"> let us not be like the Jewish King who smote three times on the ground, and then stayed his hand. (2 Kings xiii. 18.) Let us rather remember the words of David</w:t>
      </w:r>
      <w:r>
        <w:t>’</w:t>
      </w:r>
      <w:r w:rsidRPr="00CE36A7">
        <w:t>s Psalm</w:t>
      </w:r>
      <w:r>
        <w:t>: “</w:t>
      </w:r>
      <w:r w:rsidRPr="00CE36A7">
        <w:t>Open thy mouth wide and I will fill it.</w:t>
      </w:r>
      <w:r>
        <w:t>”</w:t>
      </w:r>
      <w:r w:rsidRPr="00CE36A7">
        <w:t xml:space="preserve"> (Psal. lxxxi. 10.) It is the man who puts a holy constraint on Christ in prayer, who enjoys much of Christ</w:t>
      </w:r>
      <w:r>
        <w:t>’</w:t>
      </w:r>
      <w:r w:rsidRPr="00CE36A7">
        <w:t>s manifested pre</w:t>
      </w:r>
      <w:r w:rsidRPr="00CE36A7">
        <w:softHyphen/>
        <w:t>sence.</w:t>
      </w:r>
    </w:p>
    <w:p w:rsidR="00CE36A7" w:rsidRDefault="00CE36A7" w:rsidP="00CE36A7"/>
    <w:p w:rsidR="00CE36A7" w:rsidRPr="00CE36A7" w:rsidRDefault="00CE36A7" w:rsidP="00CE36A7">
      <w:pPr>
        <w:spacing w:line="360" w:lineRule="auto"/>
        <w:ind w:firstLine="0"/>
        <w:jc w:val="center"/>
        <w:rPr>
          <w:rFonts w:cs="Times New Roman"/>
          <w:sz w:val="20"/>
          <w:szCs w:val="20"/>
        </w:rPr>
      </w:pPr>
      <w:r w:rsidRPr="00CE36A7">
        <w:rPr>
          <w:rFonts w:cs="Times New Roman"/>
          <w:sz w:val="20"/>
          <w:szCs w:val="20"/>
        </w:rPr>
        <w:t>NOTES. LUKE XXIV. 13–35.</w:t>
      </w:r>
    </w:p>
    <w:p w:rsidR="00CE36A7" w:rsidRPr="00CE36A7" w:rsidRDefault="00CE36A7" w:rsidP="0092657F">
      <w:pPr>
        <w:spacing w:after="60"/>
        <w:ind w:hanging="284"/>
        <w:rPr>
          <w:rFonts w:cs="Times New Roman"/>
          <w:sz w:val="20"/>
          <w:szCs w:val="20"/>
        </w:rPr>
      </w:pPr>
      <w:r w:rsidRPr="00CE36A7">
        <w:rPr>
          <w:rFonts w:cs="Times New Roman"/>
          <w:iCs/>
          <w:sz w:val="20"/>
          <w:szCs w:val="20"/>
        </w:rPr>
        <w:t>13</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Two of them.</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We are not told who these two disciples were, except that one of them was named Cleopas. Several conjec</w:t>
      </w:r>
      <w:r w:rsidRPr="00CE36A7">
        <w:rPr>
          <w:rFonts w:cs="Times New Roman"/>
          <w:sz w:val="20"/>
          <w:szCs w:val="20"/>
        </w:rPr>
        <w:softHyphen/>
        <w:t>tures have been made about the other one</w:t>
      </w:r>
      <w:r>
        <w:rPr>
          <w:rFonts w:cs="Times New Roman"/>
          <w:sz w:val="20"/>
          <w:szCs w:val="20"/>
        </w:rPr>
        <w:t>:</w:t>
      </w:r>
      <w:r w:rsidRPr="00CE36A7">
        <w:rPr>
          <w:rFonts w:cs="Times New Roman"/>
          <w:sz w:val="20"/>
          <w:szCs w:val="20"/>
        </w:rPr>
        <w:t xml:space="preserve"> Epiphanius sup</w:t>
      </w:r>
      <w:r w:rsidRPr="00CE36A7">
        <w:rPr>
          <w:rFonts w:cs="Times New Roman"/>
          <w:sz w:val="20"/>
          <w:szCs w:val="20"/>
        </w:rPr>
        <w:softHyphen/>
        <w:t>poses he was Nathanael</w:t>
      </w:r>
      <w:r>
        <w:rPr>
          <w:rFonts w:cs="Times New Roman"/>
          <w:sz w:val="20"/>
          <w:szCs w:val="20"/>
        </w:rPr>
        <w:t>;</w:t>
      </w:r>
      <w:r w:rsidRPr="00CE36A7">
        <w:rPr>
          <w:rFonts w:cs="Times New Roman"/>
          <w:sz w:val="20"/>
          <w:szCs w:val="20"/>
        </w:rPr>
        <w:t xml:space="preserve"> Origen calls him Simeon</w:t>
      </w:r>
      <w:r>
        <w:rPr>
          <w:rFonts w:cs="Times New Roman"/>
          <w:sz w:val="20"/>
          <w:szCs w:val="20"/>
        </w:rPr>
        <w:t>;</w:t>
      </w:r>
      <w:r w:rsidRPr="00CE36A7">
        <w:rPr>
          <w:rFonts w:cs="Times New Roman"/>
          <w:sz w:val="20"/>
          <w:szCs w:val="20"/>
        </w:rPr>
        <w:t xml:space="preserve"> Ambrose calls him Amaon; Theophylact suggests that it was Luke him</w:t>
      </w:r>
      <w:r w:rsidRPr="00CE36A7">
        <w:rPr>
          <w:rFonts w:cs="Times New Roman"/>
          <w:sz w:val="20"/>
          <w:szCs w:val="20"/>
        </w:rPr>
        <w:softHyphen/>
        <w:t>self. All this is guesswork</w:t>
      </w:r>
      <w:r>
        <w:rPr>
          <w:rFonts w:cs="Times New Roman"/>
          <w:sz w:val="20"/>
          <w:szCs w:val="20"/>
        </w:rPr>
        <w:t>:</w:t>
      </w:r>
      <w:r w:rsidRPr="00CE36A7">
        <w:rPr>
          <w:rFonts w:cs="Times New Roman"/>
          <w:sz w:val="20"/>
          <w:szCs w:val="20"/>
        </w:rPr>
        <w:t xml:space="preserve"> we know nothing certain about it, excepting this,—that it could not have been one of the apostles. We are distinctly told that when these two disciples returned to Jerusalem</w:t>
      </w:r>
      <w:r>
        <w:rPr>
          <w:rFonts w:cs="Times New Roman"/>
          <w:sz w:val="20"/>
          <w:szCs w:val="20"/>
        </w:rPr>
        <w:t xml:space="preserve"> “</w:t>
      </w:r>
      <w:r w:rsidRPr="00CE36A7">
        <w:rPr>
          <w:rFonts w:cs="Times New Roman"/>
          <w:sz w:val="20"/>
          <w:szCs w:val="20"/>
        </w:rPr>
        <w:t>they found the eleven gathered toget</w:t>
      </w:r>
      <w:r w:rsidRPr="00CE36A7">
        <w:rPr>
          <w:rFonts w:cs="Times New Roman"/>
          <w:sz w:val="20"/>
          <w:szCs w:val="20"/>
        </w:rPr>
        <w:t>h</w:t>
      </w:r>
      <w:r w:rsidRPr="00CE36A7">
        <w:rPr>
          <w:rFonts w:cs="Times New Roman"/>
          <w:sz w:val="20"/>
          <w:szCs w:val="20"/>
        </w:rPr>
        <w:t>er.</w:t>
      </w:r>
      <w:r>
        <w:rPr>
          <w:rFonts w:cs="Times New Roman"/>
          <w:sz w:val="20"/>
          <w:szCs w:val="20"/>
        </w:rPr>
        <w:t>”</w:t>
      </w:r>
      <w:r w:rsidRPr="00CE36A7">
        <w:rPr>
          <w:rFonts w:cs="Times New Roman"/>
          <w:sz w:val="20"/>
          <w:szCs w:val="20"/>
        </w:rPr>
        <w:t>—This point ought to be carefully noticed.</w:t>
      </w:r>
    </w:p>
    <w:p w:rsidR="00CE36A7" w:rsidRPr="00CE36A7" w:rsidRDefault="00CE36A7" w:rsidP="0092657F">
      <w:pPr>
        <w:spacing w:after="60"/>
        <w:ind w:firstLine="142"/>
        <w:rPr>
          <w:rFonts w:cs="Times New Roman"/>
          <w:sz w:val="20"/>
          <w:szCs w:val="20"/>
        </w:rPr>
      </w:pPr>
      <w:r w:rsidRPr="00CE36A7">
        <w:rPr>
          <w:rFonts w:cs="Times New Roman"/>
          <w:sz w:val="20"/>
          <w:szCs w:val="20"/>
        </w:rPr>
        <w:t>Lightfoot says,</w:t>
      </w:r>
      <w:r>
        <w:rPr>
          <w:rFonts w:cs="Times New Roman"/>
          <w:sz w:val="20"/>
          <w:szCs w:val="20"/>
        </w:rPr>
        <w:t xml:space="preserve"> “</w:t>
      </w:r>
      <w:r w:rsidRPr="00CE36A7">
        <w:rPr>
          <w:rFonts w:cs="Times New Roman"/>
          <w:sz w:val="20"/>
          <w:szCs w:val="20"/>
        </w:rPr>
        <w:t>It seems to me beyond question, that one of the disciples going to E</w:t>
      </w:r>
      <w:r w:rsidRPr="00CE36A7">
        <w:rPr>
          <w:rFonts w:cs="Times New Roman"/>
          <w:sz w:val="20"/>
          <w:szCs w:val="20"/>
        </w:rPr>
        <w:t>m</w:t>
      </w:r>
      <w:r w:rsidRPr="00CE36A7">
        <w:rPr>
          <w:rFonts w:cs="Times New Roman"/>
          <w:sz w:val="20"/>
          <w:szCs w:val="20"/>
        </w:rPr>
        <w:t>maus was Peter, who hearing from the women that the Lord had risen, and sent him a me</w:t>
      </w:r>
      <w:r w:rsidRPr="00CE36A7">
        <w:rPr>
          <w:rFonts w:cs="Times New Roman"/>
          <w:sz w:val="20"/>
          <w:szCs w:val="20"/>
        </w:rPr>
        <w:t>s</w:t>
      </w:r>
      <w:r w:rsidRPr="00CE36A7">
        <w:rPr>
          <w:rFonts w:cs="Times New Roman"/>
          <w:sz w:val="20"/>
          <w:szCs w:val="20"/>
        </w:rPr>
        <w:t>sage, and spoken of going to Galilee, took Cleopas and made off to</w:t>
      </w:r>
      <w:r w:rsidRPr="00CE36A7">
        <w:rPr>
          <w:rFonts w:cs="Times New Roman"/>
          <w:sz w:val="20"/>
          <w:szCs w:val="20"/>
        </w:rPr>
        <w:softHyphen/>
        <w:t>wards Galilee.</w:t>
      </w:r>
      <w:r>
        <w:rPr>
          <w:rFonts w:cs="Times New Roman"/>
          <w:sz w:val="20"/>
          <w:szCs w:val="20"/>
        </w:rPr>
        <w:t>”</w:t>
      </w:r>
      <w:r w:rsidRPr="00CE36A7">
        <w:rPr>
          <w:rFonts w:cs="Times New Roman"/>
          <w:sz w:val="20"/>
          <w:szCs w:val="20"/>
        </w:rPr>
        <w:t xml:space="preserve"> —This opinion seems very improbable.</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 xml:space="preserve">Went that same </w:t>
      </w:r>
      <w:r w:rsidRPr="0092657F">
        <w:rPr>
          <w:rFonts w:cs="Times New Roman"/>
          <w:i/>
          <w:sz w:val="20"/>
          <w:szCs w:val="20"/>
        </w:rPr>
        <w:t>day</w:t>
      </w:r>
      <w:r w:rsidRPr="00CE36A7">
        <w:rPr>
          <w:rFonts w:cs="Times New Roman"/>
          <w:sz w:val="20"/>
          <w:szCs w:val="20"/>
        </w:rPr>
        <w:t>.] Henry says on this expression</w:t>
      </w:r>
      <w:r>
        <w:rPr>
          <w:rFonts w:cs="Times New Roman"/>
          <w:sz w:val="20"/>
          <w:szCs w:val="20"/>
        </w:rPr>
        <w:t>: “</w:t>
      </w:r>
      <w:r w:rsidRPr="00CE36A7">
        <w:rPr>
          <w:rFonts w:cs="Times New Roman"/>
          <w:sz w:val="20"/>
          <w:szCs w:val="20"/>
        </w:rPr>
        <w:t>I suspect that they were going homeward to Galilee, with an intention not to inquire more about this Jesus</w:t>
      </w:r>
      <w:r>
        <w:rPr>
          <w:rFonts w:cs="Times New Roman"/>
          <w:sz w:val="20"/>
          <w:szCs w:val="20"/>
        </w:rPr>
        <w:t>:</w:t>
      </w:r>
      <w:r w:rsidRPr="00CE36A7">
        <w:rPr>
          <w:rFonts w:cs="Times New Roman"/>
          <w:sz w:val="20"/>
          <w:szCs w:val="20"/>
        </w:rPr>
        <w:t xml:space="preserve"> that they were meditating a retreat, and went away from their company without asking or taking leave.</w:t>
      </w:r>
      <w:r>
        <w:rPr>
          <w:rFonts w:cs="Times New Roman"/>
          <w:sz w:val="20"/>
          <w:szCs w:val="20"/>
        </w:rPr>
        <w:t>”</w:t>
      </w:r>
      <w:r w:rsidRPr="00CE36A7">
        <w:rPr>
          <w:rFonts w:cs="Times New Roman"/>
          <w:sz w:val="20"/>
          <w:szCs w:val="20"/>
        </w:rPr>
        <w:t>—This is, no doubt, an in</w:t>
      </w:r>
      <w:r w:rsidRPr="00CE36A7">
        <w:rPr>
          <w:rFonts w:cs="Times New Roman"/>
          <w:sz w:val="20"/>
          <w:szCs w:val="20"/>
        </w:rPr>
        <w:softHyphen/>
        <w:t>genious conjecture</w:t>
      </w:r>
      <w:r>
        <w:rPr>
          <w:rFonts w:cs="Times New Roman"/>
          <w:sz w:val="20"/>
          <w:szCs w:val="20"/>
        </w:rPr>
        <w:t>;</w:t>
      </w:r>
      <w:r w:rsidRPr="00CE36A7">
        <w:rPr>
          <w:rFonts w:cs="Times New Roman"/>
          <w:sz w:val="20"/>
          <w:szCs w:val="20"/>
        </w:rPr>
        <w:t xml:space="preserve"> but I see nothing to warrant it.</w:t>
      </w:r>
    </w:p>
    <w:p w:rsidR="00CE36A7" w:rsidRPr="00CE36A7" w:rsidRDefault="00CE36A7" w:rsidP="0092657F">
      <w:pPr>
        <w:spacing w:after="60"/>
        <w:ind w:hanging="284"/>
        <w:rPr>
          <w:rFonts w:cs="Times New Roman"/>
          <w:sz w:val="20"/>
          <w:szCs w:val="20"/>
        </w:rPr>
      </w:pPr>
      <w:r w:rsidRPr="00CE36A7">
        <w:rPr>
          <w:rFonts w:cs="Times New Roman"/>
          <w:iCs/>
          <w:sz w:val="20"/>
          <w:szCs w:val="20"/>
        </w:rPr>
        <w:t>16</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Should not know him.</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Let it be noted here that St. Mark mentions that He</w:t>
      </w:r>
      <w:r>
        <w:rPr>
          <w:rFonts w:cs="Times New Roman"/>
          <w:sz w:val="20"/>
          <w:szCs w:val="20"/>
        </w:rPr>
        <w:t xml:space="preserve"> “</w:t>
      </w:r>
      <w:r w:rsidRPr="00CE36A7">
        <w:rPr>
          <w:rFonts w:cs="Times New Roman"/>
          <w:sz w:val="20"/>
          <w:szCs w:val="20"/>
        </w:rPr>
        <w:t>appeared in another form.</w:t>
      </w:r>
      <w:r>
        <w:rPr>
          <w:rFonts w:cs="Times New Roman"/>
          <w:sz w:val="20"/>
          <w:szCs w:val="20"/>
        </w:rPr>
        <w:t>”</w:t>
      </w:r>
      <w:r w:rsidRPr="00CE36A7">
        <w:rPr>
          <w:rFonts w:cs="Times New Roman"/>
          <w:sz w:val="20"/>
          <w:szCs w:val="20"/>
        </w:rPr>
        <w:t xml:space="preserve"> (Mark xvi. 12.) This circumstance would account for their not recognizing Him. At the same time it is clear that in some miraculous way the eyes of the disciples were holden or restrained from seeing aright. (See 2 Kings vi. 17-20.)</w:t>
      </w:r>
    </w:p>
    <w:p w:rsidR="00CE36A7" w:rsidRPr="00CE36A7" w:rsidRDefault="00CE36A7" w:rsidP="0092657F">
      <w:pPr>
        <w:spacing w:after="60"/>
        <w:ind w:hanging="284"/>
        <w:rPr>
          <w:rFonts w:cs="Times New Roman"/>
          <w:sz w:val="20"/>
          <w:szCs w:val="20"/>
        </w:rPr>
      </w:pPr>
      <w:r w:rsidRPr="00CE36A7">
        <w:rPr>
          <w:rFonts w:cs="Times New Roman"/>
          <w:iCs/>
          <w:sz w:val="20"/>
          <w:szCs w:val="20"/>
        </w:rPr>
        <w:t>17</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He said.</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Bengel remarks here, that</w:t>
      </w:r>
      <w:r>
        <w:rPr>
          <w:rFonts w:cs="Times New Roman"/>
          <w:sz w:val="20"/>
          <w:szCs w:val="20"/>
        </w:rPr>
        <w:t xml:space="preserve"> “</w:t>
      </w:r>
      <w:r w:rsidRPr="00CE36A7">
        <w:rPr>
          <w:rFonts w:cs="Times New Roman"/>
          <w:sz w:val="20"/>
          <w:szCs w:val="20"/>
        </w:rPr>
        <w:t>it is the part of wisdom to pass with ease into profitable conversation.</w:t>
      </w:r>
      <w:r>
        <w:rPr>
          <w:rFonts w:cs="Times New Roman"/>
          <w:sz w:val="20"/>
          <w:szCs w:val="20"/>
        </w:rPr>
        <w:t>”</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What manner...communications...ye have.</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literal ren</w:t>
      </w:r>
      <w:r w:rsidRPr="00CE36A7">
        <w:rPr>
          <w:rFonts w:cs="Times New Roman"/>
          <w:sz w:val="20"/>
          <w:szCs w:val="20"/>
        </w:rPr>
        <w:softHyphen/>
        <w:t xml:space="preserve">dering of the Greek words here would be, </w:t>
      </w:r>
      <w:r>
        <w:rPr>
          <w:rFonts w:cs="Times New Roman"/>
          <w:sz w:val="20"/>
          <w:szCs w:val="20"/>
        </w:rPr>
        <w:t>“</w:t>
      </w:r>
      <w:r w:rsidRPr="00CE36A7">
        <w:rPr>
          <w:rFonts w:cs="Times New Roman"/>
          <w:sz w:val="20"/>
          <w:szCs w:val="20"/>
        </w:rPr>
        <w:t>What sayings or words are these which ye cast against one another, or bandy about</w:t>
      </w:r>
      <w:r>
        <w:rPr>
          <w:rFonts w:cs="Times New Roman"/>
          <w:sz w:val="20"/>
          <w:szCs w:val="20"/>
        </w:rPr>
        <w:t>?</w:t>
      </w:r>
      <w:r w:rsidR="005F6B31">
        <w:rPr>
          <w:rFonts w:cs="Times New Roman"/>
          <w:sz w:val="20"/>
          <w:szCs w:val="20"/>
        </w:rPr>
        <w:t>”</w:t>
      </w:r>
    </w:p>
    <w:p w:rsidR="00CE36A7" w:rsidRPr="00CE36A7" w:rsidRDefault="00CE36A7" w:rsidP="0092657F">
      <w:pPr>
        <w:spacing w:after="60"/>
        <w:ind w:firstLine="142"/>
        <w:rPr>
          <w:rFonts w:cs="Times New Roman"/>
          <w:sz w:val="20"/>
          <w:szCs w:val="20"/>
        </w:rPr>
      </w:pPr>
      <w:r w:rsidRPr="00CE36A7">
        <w:rPr>
          <w:rFonts w:cs="Times New Roman"/>
          <w:sz w:val="20"/>
          <w:szCs w:val="20"/>
        </w:rPr>
        <w:t>The parallel between Joseph and our Lord Jesus Christ ought to be noticed at this part of our Lord</w:t>
      </w:r>
      <w:r>
        <w:rPr>
          <w:rFonts w:cs="Times New Roman"/>
          <w:sz w:val="20"/>
          <w:szCs w:val="20"/>
        </w:rPr>
        <w:t>’</w:t>
      </w:r>
      <w:r w:rsidRPr="00CE36A7">
        <w:rPr>
          <w:rFonts w:cs="Times New Roman"/>
          <w:sz w:val="20"/>
          <w:szCs w:val="20"/>
        </w:rPr>
        <w:t xml:space="preserve">s history. The conduct of Joseph in not discovering himself to his brethren, </w:t>
      </w:r>
      <w:r w:rsidR="00AC2F9A" w:rsidRPr="00CE36A7">
        <w:rPr>
          <w:rFonts w:cs="Times New Roman"/>
          <w:sz w:val="20"/>
          <w:szCs w:val="20"/>
        </w:rPr>
        <w:t>and</w:t>
      </w:r>
      <w:r w:rsidR="00AC2F9A">
        <w:rPr>
          <w:rFonts w:cs="Times New Roman"/>
          <w:sz w:val="20"/>
          <w:szCs w:val="20"/>
        </w:rPr>
        <w:t xml:space="preserve"> </w:t>
      </w:r>
      <w:r w:rsidR="00AC2F9A" w:rsidRPr="00CE36A7">
        <w:rPr>
          <w:rFonts w:cs="Times New Roman"/>
          <w:sz w:val="20"/>
          <w:szCs w:val="20"/>
        </w:rPr>
        <w:t>in</w:t>
      </w:r>
      <w:r w:rsidR="00AC2F9A">
        <w:rPr>
          <w:rFonts w:cs="Times New Roman"/>
          <w:sz w:val="20"/>
          <w:szCs w:val="20"/>
        </w:rPr>
        <w:t xml:space="preserve"> </w:t>
      </w:r>
      <w:r w:rsidR="00AC2F9A" w:rsidRPr="00CE36A7">
        <w:rPr>
          <w:rFonts w:cs="Times New Roman"/>
          <w:sz w:val="20"/>
          <w:szCs w:val="20"/>
        </w:rPr>
        <w:t>trying</w:t>
      </w:r>
      <w:r w:rsidRPr="00CE36A7">
        <w:rPr>
          <w:rFonts w:cs="Times New Roman"/>
          <w:sz w:val="20"/>
          <w:szCs w:val="20"/>
        </w:rPr>
        <w:t xml:space="preserve"> them by delay, was a type of our Lord</w:t>
      </w:r>
      <w:r>
        <w:rPr>
          <w:rFonts w:cs="Times New Roman"/>
          <w:sz w:val="20"/>
          <w:szCs w:val="20"/>
        </w:rPr>
        <w:t>’</w:t>
      </w:r>
      <w:r w:rsidRPr="00CE36A7">
        <w:rPr>
          <w:rFonts w:cs="Times New Roman"/>
          <w:sz w:val="20"/>
          <w:szCs w:val="20"/>
        </w:rPr>
        <w:t>s dealings with His two disciples before man</w:t>
      </w:r>
      <w:r w:rsidRPr="00CE36A7">
        <w:rPr>
          <w:rFonts w:cs="Times New Roman"/>
          <w:sz w:val="20"/>
          <w:szCs w:val="20"/>
        </w:rPr>
        <w:t>i</w:t>
      </w:r>
      <w:r w:rsidRPr="00CE36A7">
        <w:rPr>
          <w:rFonts w:cs="Times New Roman"/>
          <w:sz w:val="20"/>
          <w:szCs w:val="20"/>
        </w:rPr>
        <w:t>festing Himself to them. The whole his</w:t>
      </w:r>
      <w:r w:rsidRPr="00CE36A7">
        <w:rPr>
          <w:rFonts w:cs="Times New Roman"/>
          <w:sz w:val="20"/>
          <w:szCs w:val="20"/>
        </w:rPr>
        <w:softHyphen/>
        <w:t>tory of Joseph is probably much more typical than we suppose.</w:t>
      </w:r>
    </w:p>
    <w:p w:rsidR="00CE36A7" w:rsidRPr="00CE36A7" w:rsidRDefault="00CE36A7" w:rsidP="0092657F">
      <w:pPr>
        <w:spacing w:after="60"/>
        <w:ind w:hanging="284"/>
        <w:rPr>
          <w:rFonts w:cs="Times New Roman"/>
          <w:sz w:val="20"/>
          <w:szCs w:val="20"/>
        </w:rPr>
      </w:pPr>
      <w:r w:rsidRPr="00CE36A7">
        <w:rPr>
          <w:rFonts w:cs="Times New Roman"/>
          <w:iCs/>
          <w:sz w:val="20"/>
          <w:szCs w:val="20"/>
        </w:rPr>
        <w:t>18</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Art thou only a stranger, &amp;c.</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Greek words so rendered are somewhat peculiar. Alford translates them,</w:t>
      </w:r>
      <w:r>
        <w:rPr>
          <w:rFonts w:cs="Times New Roman"/>
          <w:sz w:val="20"/>
          <w:szCs w:val="20"/>
        </w:rPr>
        <w:t xml:space="preserve"> “</w:t>
      </w:r>
      <w:r w:rsidRPr="00CE36A7">
        <w:rPr>
          <w:rFonts w:cs="Times New Roman"/>
          <w:sz w:val="20"/>
          <w:szCs w:val="20"/>
        </w:rPr>
        <w:t>Dost thou lodge alone at Jerusalem?</w:t>
      </w:r>
      <w:r w:rsidR="005F6B31">
        <w:rPr>
          <w:rFonts w:cs="Times New Roman"/>
          <w:sz w:val="20"/>
          <w:szCs w:val="20"/>
        </w:rPr>
        <w:t>”</w:t>
      </w:r>
      <w:r w:rsidRPr="00CE36A7">
        <w:rPr>
          <w:rFonts w:cs="Times New Roman"/>
          <w:sz w:val="20"/>
          <w:szCs w:val="20"/>
        </w:rPr>
        <w:t>—Major renders them,</w:t>
      </w:r>
      <w:r>
        <w:rPr>
          <w:rFonts w:cs="Times New Roman"/>
          <w:sz w:val="20"/>
          <w:szCs w:val="20"/>
        </w:rPr>
        <w:t xml:space="preserve"> “</w:t>
      </w:r>
      <w:r w:rsidRPr="00CE36A7">
        <w:rPr>
          <w:rFonts w:cs="Times New Roman"/>
          <w:sz w:val="20"/>
          <w:szCs w:val="20"/>
        </w:rPr>
        <w:t>Art thou that one individual who sojournest at Jerusalem, and hast not known,</w:t>
      </w:r>
      <w:r>
        <w:rPr>
          <w:rFonts w:cs="Times New Roman"/>
          <w:sz w:val="20"/>
          <w:szCs w:val="20"/>
        </w:rPr>
        <w:t>”</w:t>
      </w:r>
      <w:r w:rsidRPr="00CE36A7">
        <w:rPr>
          <w:rFonts w:cs="Times New Roman"/>
          <w:sz w:val="20"/>
          <w:szCs w:val="20"/>
        </w:rPr>
        <w:t xml:space="preserve"> &amp;c.: meaning,</w:t>
      </w:r>
      <w:r>
        <w:rPr>
          <w:rFonts w:cs="Times New Roman"/>
          <w:sz w:val="20"/>
          <w:szCs w:val="20"/>
        </w:rPr>
        <w:t xml:space="preserve"> “</w:t>
      </w:r>
      <w:r w:rsidRPr="00CE36A7">
        <w:rPr>
          <w:rFonts w:cs="Times New Roman"/>
          <w:sz w:val="20"/>
          <w:szCs w:val="20"/>
        </w:rPr>
        <w:t>There surely cannot be another, whether stranger or resident, who has not heard of these events.</w:t>
      </w:r>
      <w:r>
        <w:rPr>
          <w:rFonts w:cs="Times New Roman"/>
          <w:sz w:val="20"/>
          <w:szCs w:val="20"/>
        </w:rPr>
        <w:t>”</w:t>
      </w:r>
    </w:p>
    <w:p w:rsidR="00CE36A7" w:rsidRPr="00CE36A7" w:rsidRDefault="00CE36A7" w:rsidP="0092657F">
      <w:pPr>
        <w:spacing w:after="60"/>
        <w:ind w:firstLine="142"/>
        <w:rPr>
          <w:rFonts w:cs="Times New Roman"/>
          <w:sz w:val="20"/>
          <w:szCs w:val="20"/>
        </w:rPr>
      </w:pPr>
      <w:r w:rsidRPr="00CE36A7">
        <w:rPr>
          <w:rFonts w:cs="Times New Roman"/>
          <w:sz w:val="20"/>
          <w:szCs w:val="20"/>
        </w:rPr>
        <w:lastRenderedPageBreak/>
        <w:t>The whole verse is an important evidence of the publicity and notoriety of our Lord Jesus Christ</w:t>
      </w:r>
      <w:r>
        <w:rPr>
          <w:rFonts w:cs="Times New Roman"/>
          <w:sz w:val="20"/>
          <w:szCs w:val="20"/>
        </w:rPr>
        <w:t>’</w:t>
      </w:r>
      <w:r w:rsidRPr="00CE36A7">
        <w:rPr>
          <w:rFonts w:cs="Times New Roman"/>
          <w:sz w:val="20"/>
          <w:szCs w:val="20"/>
        </w:rPr>
        <w:t>s crucifixion.</w:t>
      </w:r>
    </w:p>
    <w:p w:rsidR="005F6B31" w:rsidRDefault="00CE36A7" w:rsidP="0092657F">
      <w:pPr>
        <w:spacing w:after="60"/>
        <w:ind w:hanging="284"/>
        <w:rPr>
          <w:rFonts w:cs="Times New Roman"/>
          <w:sz w:val="20"/>
          <w:szCs w:val="20"/>
        </w:rPr>
      </w:pPr>
      <w:r w:rsidRPr="00CE36A7">
        <w:rPr>
          <w:rFonts w:cs="Times New Roman"/>
          <w:iCs/>
          <w:sz w:val="20"/>
          <w:szCs w:val="20"/>
        </w:rPr>
        <w:t>19</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What things?</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 xml:space="preserve">Our Lord, both here and at a latter part of His history, draws out from the disciples their opinions, feelings, and wishes. By asking a question He elicits a declaration of the exact state of their minds about Himself. </w:t>
      </w:r>
    </w:p>
    <w:p w:rsidR="00CE36A7" w:rsidRPr="00CE36A7" w:rsidRDefault="00CE36A7" w:rsidP="005F6B31">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 xml:space="preserve">A prophet, </w:t>
      </w:r>
      <w:r w:rsidR="005F6B31">
        <w:rPr>
          <w:rFonts w:cs="Times New Roman"/>
          <w:i/>
          <w:iCs/>
          <w:sz w:val="20"/>
          <w:szCs w:val="20"/>
        </w:rPr>
        <w:t>&amp;</w:t>
      </w:r>
      <w:r w:rsidRPr="00CE36A7">
        <w:rPr>
          <w:rFonts w:cs="Times New Roman"/>
          <w:i/>
          <w:iCs/>
          <w:sz w:val="20"/>
          <w:szCs w:val="20"/>
        </w:rPr>
        <w:t>c.</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exceeding dimness of the disciples</w:t>
      </w:r>
      <w:r>
        <w:rPr>
          <w:rFonts w:cs="Times New Roman"/>
          <w:sz w:val="20"/>
          <w:szCs w:val="20"/>
        </w:rPr>
        <w:t>’</w:t>
      </w:r>
      <w:r w:rsidRPr="00CE36A7">
        <w:rPr>
          <w:rFonts w:cs="Times New Roman"/>
          <w:sz w:val="20"/>
          <w:szCs w:val="20"/>
        </w:rPr>
        <w:t xml:space="preserve"> apprehension of our Lord</w:t>
      </w:r>
      <w:r>
        <w:rPr>
          <w:rFonts w:cs="Times New Roman"/>
          <w:sz w:val="20"/>
          <w:szCs w:val="20"/>
        </w:rPr>
        <w:t>’</w:t>
      </w:r>
      <w:r w:rsidRPr="00CE36A7">
        <w:rPr>
          <w:rFonts w:cs="Times New Roman"/>
          <w:sz w:val="20"/>
          <w:szCs w:val="20"/>
        </w:rPr>
        <w:t>s d</w:t>
      </w:r>
      <w:r w:rsidRPr="00CE36A7">
        <w:rPr>
          <w:rFonts w:cs="Times New Roman"/>
          <w:sz w:val="20"/>
          <w:szCs w:val="20"/>
        </w:rPr>
        <w:t>i</w:t>
      </w:r>
      <w:r w:rsidRPr="00CE36A7">
        <w:rPr>
          <w:rFonts w:cs="Times New Roman"/>
          <w:sz w:val="20"/>
          <w:szCs w:val="20"/>
        </w:rPr>
        <w:t>vinity and atonement, is strikingly brought out in this description.</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Before God and the people.</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must mean</w:t>
      </w:r>
      <w:r>
        <w:rPr>
          <w:rFonts w:cs="Times New Roman"/>
          <w:sz w:val="20"/>
          <w:szCs w:val="20"/>
        </w:rPr>
        <w:t xml:space="preserve"> “</w:t>
      </w:r>
      <w:r w:rsidRPr="00CE36A7">
        <w:rPr>
          <w:rFonts w:cs="Times New Roman"/>
          <w:sz w:val="20"/>
          <w:szCs w:val="20"/>
        </w:rPr>
        <w:t>By the testimony both of God and the Jewish nation.</w:t>
      </w:r>
      <w:r>
        <w:rPr>
          <w:rFonts w:cs="Times New Roman"/>
          <w:sz w:val="20"/>
          <w:szCs w:val="20"/>
        </w:rPr>
        <w:t>”</w:t>
      </w:r>
      <w:r w:rsidRPr="00CE36A7">
        <w:rPr>
          <w:rFonts w:cs="Times New Roman"/>
          <w:sz w:val="20"/>
          <w:szCs w:val="20"/>
        </w:rPr>
        <w:t>—We read elsewhere that</w:t>
      </w:r>
      <w:r>
        <w:rPr>
          <w:rFonts w:cs="Times New Roman"/>
          <w:sz w:val="20"/>
          <w:szCs w:val="20"/>
        </w:rPr>
        <w:t xml:space="preserve"> “</w:t>
      </w:r>
      <w:r w:rsidRPr="00CE36A7">
        <w:rPr>
          <w:rFonts w:cs="Times New Roman"/>
          <w:sz w:val="20"/>
          <w:szCs w:val="20"/>
        </w:rPr>
        <w:t>God bare him witness by signs and wonders.</w:t>
      </w:r>
      <w:r>
        <w:rPr>
          <w:rFonts w:cs="Times New Roman"/>
          <w:sz w:val="20"/>
          <w:szCs w:val="20"/>
        </w:rPr>
        <w:t>”</w:t>
      </w:r>
      <w:r w:rsidRPr="00CE36A7">
        <w:rPr>
          <w:rFonts w:cs="Times New Roman"/>
          <w:sz w:val="20"/>
          <w:szCs w:val="20"/>
        </w:rPr>
        <w:t xml:space="preserve"> (Acts ii. 22.) The people also</w:t>
      </w:r>
      <w:r>
        <w:rPr>
          <w:rFonts w:cs="Times New Roman"/>
          <w:sz w:val="20"/>
          <w:szCs w:val="20"/>
        </w:rPr>
        <w:t xml:space="preserve"> “</w:t>
      </w:r>
      <w:r w:rsidRPr="00CE36A7">
        <w:rPr>
          <w:rFonts w:cs="Times New Roman"/>
          <w:sz w:val="20"/>
          <w:szCs w:val="20"/>
        </w:rPr>
        <w:t>bare record.</w:t>
      </w:r>
      <w:r>
        <w:rPr>
          <w:rFonts w:cs="Times New Roman"/>
          <w:sz w:val="20"/>
          <w:szCs w:val="20"/>
        </w:rPr>
        <w:t>”</w:t>
      </w:r>
      <w:r w:rsidRPr="00CE36A7">
        <w:rPr>
          <w:rFonts w:cs="Times New Roman"/>
          <w:sz w:val="20"/>
          <w:szCs w:val="20"/>
        </w:rPr>
        <w:t xml:space="preserve"> (John xii. 17.)</w:t>
      </w:r>
    </w:p>
    <w:p w:rsidR="00CE36A7" w:rsidRPr="00CE36A7" w:rsidRDefault="00CE36A7" w:rsidP="0092657F">
      <w:pPr>
        <w:spacing w:after="60"/>
        <w:ind w:hanging="284"/>
        <w:rPr>
          <w:rFonts w:cs="Times New Roman"/>
          <w:sz w:val="20"/>
          <w:szCs w:val="20"/>
        </w:rPr>
      </w:pPr>
      <w:r w:rsidRPr="00CE36A7">
        <w:rPr>
          <w:rFonts w:cs="Times New Roman"/>
          <w:sz w:val="20"/>
          <w:szCs w:val="20"/>
        </w:rPr>
        <w:t>21.—[</w:t>
      </w:r>
      <w:r w:rsidRPr="005F6B31">
        <w:rPr>
          <w:rFonts w:cs="Times New Roman"/>
          <w:i/>
          <w:sz w:val="20"/>
          <w:szCs w:val="20"/>
        </w:rPr>
        <w:t>He</w:t>
      </w:r>
      <w:r w:rsidRPr="00CE36A7">
        <w:rPr>
          <w:rFonts w:cs="Times New Roman"/>
          <w:sz w:val="20"/>
          <w:szCs w:val="20"/>
        </w:rPr>
        <w:t xml:space="preserve"> </w:t>
      </w:r>
      <w:r w:rsidRPr="00CE36A7">
        <w:rPr>
          <w:rFonts w:cs="Times New Roman"/>
          <w:i/>
          <w:iCs/>
          <w:sz w:val="20"/>
          <w:szCs w:val="20"/>
        </w:rPr>
        <w:t>which, should have redeemed Israel.</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exact kind of redemption expected by the disciples we are left to conjecture. But it is clear that like most Jews, they looked much more for a temporal Redeemer than a spiritual one. They looked for a redemption like that of their forefathers out of Egypt</w:t>
      </w:r>
      <w:r>
        <w:rPr>
          <w:rFonts w:cs="Times New Roman"/>
          <w:sz w:val="20"/>
          <w:szCs w:val="20"/>
        </w:rPr>
        <w:t>;</w:t>
      </w:r>
      <w:r w:rsidRPr="00CE36A7">
        <w:rPr>
          <w:rFonts w:cs="Times New Roman"/>
          <w:sz w:val="20"/>
          <w:szCs w:val="20"/>
        </w:rPr>
        <w:t xml:space="preserve"> hence their excessive perplexity and amazement when He who they thought would prove the Redeemer was crucified.</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 xml:space="preserve">Today is the third </w:t>
      </w:r>
      <w:r w:rsidRPr="00CE36A7">
        <w:rPr>
          <w:rFonts w:cs="Times New Roman"/>
          <w:sz w:val="20"/>
          <w:szCs w:val="20"/>
        </w:rPr>
        <w:t>day.] There certainly seems a reference in the mind of Cleopas to something which was to happen on the</w:t>
      </w:r>
      <w:r>
        <w:rPr>
          <w:rFonts w:cs="Times New Roman"/>
          <w:sz w:val="20"/>
          <w:szCs w:val="20"/>
        </w:rPr>
        <w:t xml:space="preserve"> “</w:t>
      </w:r>
      <w:r w:rsidRPr="00CE36A7">
        <w:rPr>
          <w:rFonts w:cs="Times New Roman"/>
          <w:sz w:val="20"/>
          <w:szCs w:val="20"/>
        </w:rPr>
        <w:t>third day,</w:t>
      </w:r>
      <w:r>
        <w:rPr>
          <w:rFonts w:cs="Times New Roman"/>
          <w:sz w:val="20"/>
          <w:szCs w:val="20"/>
        </w:rPr>
        <w:t>”</w:t>
      </w:r>
      <w:r w:rsidRPr="00CE36A7">
        <w:rPr>
          <w:rFonts w:cs="Times New Roman"/>
          <w:sz w:val="20"/>
          <w:szCs w:val="20"/>
        </w:rPr>
        <w:t xml:space="preserve"> according to promise. He speaks like one who had an indistinct recollection of our Lord</w:t>
      </w:r>
      <w:r>
        <w:rPr>
          <w:rFonts w:cs="Times New Roman"/>
          <w:sz w:val="20"/>
          <w:szCs w:val="20"/>
        </w:rPr>
        <w:t>’</w:t>
      </w:r>
      <w:r w:rsidRPr="00CE36A7">
        <w:rPr>
          <w:rFonts w:cs="Times New Roman"/>
          <w:sz w:val="20"/>
          <w:szCs w:val="20"/>
        </w:rPr>
        <w:t>s sayings about rising again upon the third day, but had never understood their meaning.</w:t>
      </w:r>
    </w:p>
    <w:p w:rsidR="00CE36A7" w:rsidRPr="00CE36A7" w:rsidRDefault="00CE36A7" w:rsidP="0092657F">
      <w:pPr>
        <w:spacing w:after="60"/>
        <w:ind w:firstLine="142"/>
        <w:rPr>
          <w:rFonts w:cs="Times New Roman"/>
          <w:sz w:val="20"/>
          <w:szCs w:val="20"/>
        </w:rPr>
      </w:pPr>
      <w:r w:rsidRPr="00CE36A7">
        <w:rPr>
          <w:rFonts w:cs="Times New Roman"/>
          <w:sz w:val="20"/>
          <w:szCs w:val="20"/>
        </w:rPr>
        <w:t xml:space="preserve">Lightfoot remarks on this verse, what </w:t>
      </w:r>
      <w:r w:rsidR="00AC2F9A" w:rsidRPr="00CE36A7">
        <w:rPr>
          <w:rFonts w:cs="Times New Roman"/>
          <w:sz w:val="20"/>
          <w:szCs w:val="20"/>
        </w:rPr>
        <w:t>notice</w:t>
      </w:r>
      <w:r w:rsidR="00AC2F9A">
        <w:rPr>
          <w:rFonts w:cs="Times New Roman"/>
          <w:sz w:val="20"/>
          <w:szCs w:val="20"/>
        </w:rPr>
        <w:t xml:space="preserve"> </w:t>
      </w:r>
      <w:r w:rsidR="00AC2F9A" w:rsidRPr="00CE36A7">
        <w:rPr>
          <w:rFonts w:cs="Times New Roman"/>
          <w:sz w:val="20"/>
          <w:szCs w:val="20"/>
        </w:rPr>
        <w:t>the</w:t>
      </w:r>
      <w:r w:rsidR="00AC2F9A">
        <w:rPr>
          <w:rFonts w:cs="Times New Roman"/>
          <w:sz w:val="20"/>
          <w:szCs w:val="20"/>
        </w:rPr>
        <w:t xml:space="preserve"> </w:t>
      </w:r>
      <w:r w:rsidR="00AC2F9A" w:rsidRPr="00CE36A7">
        <w:rPr>
          <w:rFonts w:cs="Times New Roman"/>
          <w:sz w:val="20"/>
          <w:szCs w:val="20"/>
        </w:rPr>
        <w:t>Rabbins</w:t>
      </w:r>
      <w:r w:rsidR="00AC2F9A">
        <w:rPr>
          <w:rFonts w:cs="Times New Roman"/>
          <w:sz w:val="20"/>
          <w:szCs w:val="20"/>
        </w:rPr>
        <w:t xml:space="preserve"> </w:t>
      </w:r>
      <w:r w:rsidR="00AC2F9A" w:rsidRPr="00CE36A7">
        <w:rPr>
          <w:rFonts w:cs="Times New Roman"/>
          <w:sz w:val="20"/>
          <w:szCs w:val="20"/>
        </w:rPr>
        <w:t>take</w:t>
      </w:r>
      <w:r w:rsidRPr="00CE36A7">
        <w:rPr>
          <w:rFonts w:cs="Times New Roman"/>
          <w:sz w:val="20"/>
          <w:szCs w:val="20"/>
        </w:rPr>
        <w:t xml:space="preserve"> of the third day, and conje</w:t>
      </w:r>
      <w:r w:rsidRPr="00CE36A7">
        <w:rPr>
          <w:rFonts w:cs="Times New Roman"/>
          <w:sz w:val="20"/>
          <w:szCs w:val="20"/>
        </w:rPr>
        <w:t>c</w:t>
      </w:r>
      <w:r w:rsidRPr="00CE36A7">
        <w:rPr>
          <w:rFonts w:cs="Times New Roman"/>
          <w:sz w:val="20"/>
          <w:szCs w:val="20"/>
        </w:rPr>
        <w:t>tures that the Jewish idea about the third day may be traced in the saying of Cleopas, as well as a reference to our Lord</w:t>
      </w:r>
      <w:r>
        <w:rPr>
          <w:rFonts w:cs="Times New Roman"/>
          <w:sz w:val="20"/>
          <w:szCs w:val="20"/>
        </w:rPr>
        <w:t>’</w:t>
      </w:r>
      <w:r w:rsidRPr="00CE36A7">
        <w:rPr>
          <w:rFonts w:cs="Times New Roman"/>
          <w:sz w:val="20"/>
          <w:szCs w:val="20"/>
        </w:rPr>
        <w:t>s predictions. He points out the fre</w:t>
      </w:r>
      <w:r w:rsidRPr="00CE36A7">
        <w:rPr>
          <w:rFonts w:cs="Times New Roman"/>
          <w:sz w:val="20"/>
          <w:szCs w:val="20"/>
        </w:rPr>
        <w:softHyphen/>
        <w:t>quency with which the third day is referred to in the Old Testament. (Gen. xxii. 4</w:t>
      </w:r>
      <w:r>
        <w:rPr>
          <w:rFonts w:cs="Times New Roman"/>
          <w:sz w:val="20"/>
          <w:szCs w:val="20"/>
        </w:rPr>
        <w:t>;</w:t>
      </w:r>
      <w:r w:rsidRPr="00CE36A7">
        <w:rPr>
          <w:rFonts w:cs="Times New Roman"/>
          <w:sz w:val="20"/>
          <w:szCs w:val="20"/>
        </w:rPr>
        <w:t xml:space="preserve"> Hosea vi. 2</w:t>
      </w:r>
      <w:r>
        <w:rPr>
          <w:rFonts w:cs="Times New Roman"/>
          <w:sz w:val="20"/>
          <w:szCs w:val="20"/>
        </w:rPr>
        <w:t>:</w:t>
      </w:r>
      <w:r w:rsidRPr="00CE36A7">
        <w:rPr>
          <w:rFonts w:cs="Times New Roman"/>
          <w:sz w:val="20"/>
          <w:szCs w:val="20"/>
        </w:rPr>
        <w:t xml:space="preserve"> Gen. xlii. 18</w:t>
      </w:r>
      <w:r>
        <w:rPr>
          <w:rFonts w:cs="Times New Roman"/>
          <w:sz w:val="20"/>
          <w:szCs w:val="20"/>
        </w:rPr>
        <w:t>;</w:t>
      </w:r>
      <w:r w:rsidRPr="00CE36A7">
        <w:rPr>
          <w:rFonts w:cs="Times New Roman"/>
          <w:sz w:val="20"/>
          <w:szCs w:val="20"/>
        </w:rPr>
        <w:t xml:space="preserve"> Jos. ii. 16</w:t>
      </w:r>
      <w:r>
        <w:rPr>
          <w:rFonts w:cs="Times New Roman"/>
          <w:sz w:val="20"/>
          <w:szCs w:val="20"/>
        </w:rPr>
        <w:t>;</w:t>
      </w:r>
      <w:r w:rsidRPr="00CE36A7">
        <w:rPr>
          <w:rFonts w:cs="Times New Roman"/>
          <w:sz w:val="20"/>
          <w:szCs w:val="20"/>
        </w:rPr>
        <w:t xml:space="preserve"> Exod. xix. 16</w:t>
      </w:r>
      <w:r>
        <w:rPr>
          <w:rFonts w:cs="Times New Roman"/>
          <w:sz w:val="20"/>
          <w:szCs w:val="20"/>
        </w:rPr>
        <w:t>;</w:t>
      </w:r>
      <w:r w:rsidRPr="00CE36A7">
        <w:rPr>
          <w:rFonts w:cs="Times New Roman"/>
          <w:sz w:val="20"/>
          <w:szCs w:val="20"/>
        </w:rPr>
        <w:t xml:space="preserve"> Jonah i. 17</w:t>
      </w:r>
      <w:r>
        <w:rPr>
          <w:rFonts w:cs="Times New Roman"/>
          <w:sz w:val="20"/>
          <w:szCs w:val="20"/>
        </w:rPr>
        <w:t>;</w:t>
      </w:r>
      <w:r w:rsidRPr="00CE36A7">
        <w:rPr>
          <w:rFonts w:cs="Times New Roman"/>
          <w:sz w:val="20"/>
          <w:szCs w:val="20"/>
        </w:rPr>
        <w:t xml:space="preserve"> Ezra viii. 15</w:t>
      </w:r>
      <w:r>
        <w:rPr>
          <w:rFonts w:cs="Times New Roman"/>
          <w:sz w:val="20"/>
          <w:szCs w:val="20"/>
        </w:rPr>
        <w:t>:</w:t>
      </w:r>
      <w:r w:rsidRPr="00CE36A7">
        <w:rPr>
          <w:rFonts w:cs="Times New Roman"/>
          <w:sz w:val="20"/>
          <w:szCs w:val="20"/>
        </w:rPr>
        <w:t xml:space="preserve"> Esther v. 1.)</w:t>
      </w:r>
    </w:p>
    <w:p w:rsidR="00CE36A7" w:rsidRPr="00CE36A7" w:rsidRDefault="00CE36A7" w:rsidP="0092657F">
      <w:pPr>
        <w:spacing w:after="60"/>
        <w:ind w:hanging="284"/>
        <w:rPr>
          <w:rFonts w:cs="Times New Roman"/>
          <w:sz w:val="20"/>
          <w:szCs w:val="20"/>
        </w:rPr>
      </w:pPr>
      <w:r w:rsidRPr="00CE36A7">
        <w:rPr>
          <w:rFonts w:cs="Times New Roman"/>
          <w:sz w:val="20"/>
          <w:szCs w:val="20"/>
        </w:rPr>
        <w:t>24.—[</w:t>
      </w:r>
      <w:r w:rsidRPr="005F6B31">
        <w:rPr>
          <w:rFonts w:cs="Times New Roman"/>
          <w:i/>
          <w:sz w:val="20"/>
          <w:szCs w:val="20"/>
        </w:rPr>
        <w:t>Certain</w:t>
      </w:r>
      <w:r w:rsidRPr="00CE36A7">
        <w:rPr>
          <w:rFonts w:cs="Times New Roman"/>
          <w:sz w:val="20"/>
          <w:szCs w:val="20"/>
        </w:rPr>
        <w:t xml:space="preserve"> </w:t>
      </w:r>
      <w:r w:rsidRPr="00CE36A7">
        <w:rPr>
          <w:rFonts w:cs="Times New Roman"/>
          <w:i/>
          <w:iCs/>
          <w:sz w:val="20"/>
          <w:szCs w:val="20"/>
        </w:rPr>
        <w:t>of them, &amp;c.</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St. Luke has only told us of Peter having gone to the grave. From St. John we learn that John accompanied him.</w:t>
      </w:r>
    </w:p>
    <w:p w:rsidR="0037611E" w:rsidRDefault="00CE36A7" w:rsidP="0092657F">
      <w:pPr>
        <w:spacing w:after="60"/>
        <w:ind w:hanging="284"/>
        <w:rPr>
          <w:rFonts w:cs="Times New Roman"/>
          <w:sz w:val="20"/>
          <w:szCs w:val="20"/>
        </w:rPr>
      </w:pPr>
      <w:r w:rsidRPr="00CE36A7">
        <w:rPr>
          <w:rFonts w:cs="Times New Roman"/>
          <w:iCs/>
          <w:sz w:val="20"/>
          <w:szCs w:val="20"/>
        </w:rPr>
        <w:t>25</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Fools.</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 xml:space="preserve">The Greek word so rendered is not the same word which is so translated in the sermon on the mount. (Matt. v. 22.) Here it only means </w:t>
      </w:r>
      <w:r>
        <w:rPr>
          <w:rFonts w:cs="Times New Roman"/>
          <w:sz w:val="20"/>
          <w:szCs w:val="20"/>
        </w:rPr>
        <w:t>“</w:t>
      </w:r>
      <w:r w:rsidRPr="00CE36A7">
        <w:rPr>
          <w:rFonts w:cs="Times New Roman"/>
          <w:sz w:val="20"/>
          <w:szCs w:val="20"/>
        </w:rPr>
        <w:t>wanting in thought, understand</w:t>
      </w:r>
      <w:r w:rsidRPr="00CE36A7">
        <w:rPr>
          <w:rFonts w:cs="Times New Roman"/>
          <w:sz w:val="20"/>
          <w:szCs w:val="20"/>
        </w:rPr>
        <w:softHyphen/>
        <w:t>ing, and consideration,</w:t>
      </w:r>
      <w:r>
        <w:rPr>
          <w:rFonts w:cs="Times New Roman"/>
          <w:sz w:val="20"/>
          <w:szCs w:val="20"/>
        </w:rPr>
        <w:t>”</w:t>
      </w:r>
      <w:r w:rsidRPr="00CE36A7">
        <w:rPr>
          <w:rFonts w:cs="Times New Roman"/>
          <w:sz w:val="20"/>
          <w:szCs w:val="20"/>
        </w:rPr>
        <w:t xml:space="preserve"> and does not imply any contempt. </w:t>
      </w:r>
    </w:p>
    <w:p w:rsidR="00CE36A7" w:rsidRPr="00CE36A7" w:rsidRDefault="00CE36A7" w:rsidP="0037611E">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Sl</w:t>
      </w:r>
      <w:r w:rsidR="0037611E">
        <w:rPr>
          <w:rFonts w:cs="Times New Roman"/>
          <w:i/>
          <w:iCs/>
          <w:sz w:val="20"/>
          <w:szCs w:val="20"/>
        </w:rPr>
        <w:t>ow of heart to believe al</w:t>
      </w:r>
      <w:r w:rsidRPr="00CE36A7">
        <w:rPr>
          <w:rFonts w:cs="Times New Roman"/>
          <w:i/>
          <w:iCs/>
          <w:sz w:val="20"/>
          <w:szCs w:val="20"/>
        </w:rPr>
        <w:t xml:space="preserve"> ...prophets...spoken.</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expres</w:t>
      </w:r>
      <w:r w:rsidRPr="00CE36A7">
        <w:rPr>
          <w:rFonts w:cs="Times New Roman"/>
          <w:sz w:val="20"/>
          <w:szCs w:val="20"/>
        </w:rPr>
        <w:softHyphen/>
        <w:t>sion should be carefully no</w:t>
      </w:r>
      <w:r w:rsidRPr="00CE36A7">
        <w:rPr>
          <w:rFonts w:cs="Times New Roman"/>
          <w:sz w:val="20"/>
          <w:szCs w:val="20"/>
        </w:rPr>
        <w:t>t</w:t>
      </w:r>
      <w:r w:rsidRPr="00CE36A7">
        <w:rPr>
          <w:rFonts w:cs="Times New Roman"/>
          <w:sz w:val="20"/>
          <w:szCs w:val="20"/>
        </w:rPr>
        <w:t>ed. The disciples believed many things which the prophets had spoken</w:t>
      </w:r>
      <w:r>
        <w:rPr>
          <w:rFonts w:cs="Times New Roman"/>
          <w:sz w:val="20"/>
          <w:szCs w:val="20"/>
        </w:rPr>
        <w:t>;</w:t>
      </w:r>
      <w:r w:rsidRPr="00CE36A7">
        <w:rPr>
          <w:rFonts w:cs="Times New Roman"/>
          <w:sz w:val="20"/>
          <w:szCs w:val="20"/>
        </w:rPr>
        <w:t xml:space="preserve"> but they did not be</w:t>
      </w:r>
      <w:r w:rsidRPr="00CE36A7">
        <w:rPr>
          <w:rFonts w:cs="Times New Roman"/>
          <w:sz w:val="20"/>
          <w:szCs w:val="20"/>
        </w:rPr>
        <w:softHyphen/>
        <w:t xml:space="preserve">lieve </w:t>
      </w:r>
      <w:r w:rsidRPr="00CE36A7">
        <w:rPr>
          <w:rFonts w:cs="Times New Roman"/>
          <w:i/>
          <w:iCs/>
          <w:sz w:val="20"/>
          <w:szCs w:val="20"/>
        </w:rPr>
        <w:t xml:space="preserve">all. </w:t>
      </w:r>
      <w:r w:rsidRPr="00CE36A7">
        <w:rPr>
          <w:rFonts w:cs="Times New Roman"/>
          <w:sz w:val="20"/>
          <w:szCs w:val="20"/>
        </w:rPr>
        <w:t>They believed the predictions of Messiah</w:t>
      </w:r>
      <w:r>
        <w:rPr>
          <w:rFonts w:cs="Times New Roman"/>
          <w:sz w:val="20"/>
          <w:szCs w:val="20"/>
        </w:rPr>
        <w:t>’</w:t>
      </w:r>
      <w:r w:rsidRPr="00CE36A7">
        <w:rPr>
          <w:rFonts w:cs="Times New Roman"/>
          <w:sz w:val="20"/>
          <w:szCs w:val="20"/>
        </w:rPr>
        <w:t>s glory, but not of Messiah</w:t>
      </w:r>
      <w:r>
        <w:rPr>
          <w:rFonts w:cs="Times New Roman"/>
          <w:sz w:val="20"/>
          <w:szCs w:val="20"/>
        </w:rPr>
        <w:t>’</w:t>
      </w:r>
      <w:r w:rsidRPr="00CE36A7">
        <w:rPr>
          <w:rFonts w:cs="Times New Roman"/>
          <w:sz w:val="20"/>
          <w:szCs w:val="20"/>
        </w:rPr>
        <w:t>s sufferings. Christians in modern times too often err in like manner, though in a totally different dire</w:t>
      </w:r>
      <w:r w:rsidRPr="00CE36A7">
        <w:rPr>
          <w:rFonts w:cs="Times New Roman"/>
          <w:sz w:val="20"/>
          <w:szCs w:val="20"/>
        </w:rPr>
        <w:t>c</w:t>
      </w:r>
      <w:r w:rsidRPr="00CE36A7">
        <w:rPr>
          <w:rFonts w:cs="Times New Roman"/>
          <w:sz w:val="20"/>
          <w:szCs w:val="20"/>
        </w:rPr>
        <w:t xml:space="preserve">tion. They believe </w:t>
      </w:r>
      <w:r w:rsidRPr="00CE36A7">
        <w:rPr>
          <w:rFonts w:cs="Times New Roman"/>
          <w:i/>
          <w:iCs/>
          <w:sz w:val="20"/>
          <w:szCs w:val="20"/>
        </w:rPr>
        <w:t xml:space="preserve">all </w:t>
      </w:r>
      <w:r w:rsidRPr="00CE36A7">
        <w:rPr>
          <w:rFonts w:cs="Times New Roman"/>
          <w:sz w:val="20"/>
          <w:szCs w:val="20"/>
        </w:rPr>
        <w:t>that the prophets say about Christ</w:t>
      </w:r>
      <w:r>
        <w:rPr>
          <w:rFonts w:cs="Times New Roman"/>
          <w:sz w:val="20"/>
          <w:szCs w:val="20"/>
        </w:rPr>
        <w:t>’</w:t>
      </w:r>
      <w:r w:rsidRPr="00CE36A7">
        <w:rPr>
          <w:rFonts w:cs="Times New Roman"/>
          <w:sz w:val="20"/>
          <w:szCs w:val="20"/>
        </w:rPr>
        <w:t>s suffer</w:t>
      </w:r>
      <w:r w:rsidRPr="00CE36A7">
        <w:rPr>
          <w:rFonts w:cs="Times New Roman"/>
          <w:sz w:val="20"/>
          <w:szCs w:val="20"/>
        </w:rPr>
        <w:softHyphen/>
        <w:t xml:space="preserve">ings, but </w:t>
      </w:r>
      <w:r w:rsidRPr="00CE36A7">
        <w:rPr>
          <w:rFonts w:cs="Times New Roman"/>
          <w:i/>
          <w:iCs/>
          <w:sz w:val="20"/>
          <w:szCs w:val="20"/>
        </w:rPr>
        <w:t xml:space="preserve">not </w:t>
      </w:r>
      <w:r w:rsidRPr="0037611E">
        <w:rPr>
          <w:rFonts w:cs="Times New Roman"/>
          <w:i/>
          <w:sz w:val="20"/>
          <w:szCs w:val="20"/>
        </w:rPr>
        <w:t>all</w:t>
      </w:r>
      <w:r w:rsidRPr="00CE36A7">
        <w:rPr>
          <w:rFonts w:cs="Times New Roman"/>
          <w:sz w:val="20"/>
          <w:szCs w:val="20"/>
        </w:rPr>
        <w:t xml:space="preserve"> that they say about Christ coming the second time in glory.</w:t>
      </w:r>
    </w:p>
    <w:p w:rsidR="00CE36A7" w:rsidRPr="00CE36A7" w:rsidRDefault="00CE36A7" w:rsidP="0092657F">
      <w:pPr>
        <w:spacing w:after="60"/>
        <w:ind w:hanging="284"/>
        <w:rPr>
          <w:rFonts w:cs="Times New Roman"/>
          <w:sz w:val="20"/>
          <w:szCs w:val="20"/>
        </w:rPr>
      </w:pPr>
      <w:r w:rsidRPr="00CE36A7">
        <w:rPr>
          <w:rFonts w:cs="Times New Roman"/>
          <w:iCs/>
          <w:sz w:val="20"/>
          <w:szCs w:val="20"/>
        </w:rPr>
        <w:t>26</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Ought not.</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 xml:space="preserve">This means, </w:t>
      </w:r>
      <w:r>
        <w:rPr>
          <w:rFonts w:cs="Times New Roman"/>
          <w:sz w:val="20"/>
          <w:szCs w:val="20"/>
        </w:rPr>
        <w:t>“</w:t>
      </w:r>
      <w:r w:rsidRPr="00CE36A7">
        <w:rPr>
          <w:rFonts w:cs="Times New Roman"/>
          <w:sz w:val="20"/>
          <w:szCs w:val="20"/>
        </w:rPr>
        <w:t>was it not fitting, meet, and needful</w:t>
      </w:r>
      <w:r>
        <w:rPr>
          <w:rFonts w:cs="Times New Roman"/>
          <w:sz w:val="20"/>
          <w:szCs w:val="20"/>
        </w:rPr>
        <w:t>;</w:t>
      </w:r>
      <w:r w:rsidR="0037611E">
        <w:rPr>
          <w:rFonts w:cs="Times New Roman"/>
          <w:sz w:val="20"/>
          <w:szCs w:val="20"/>
        </w:rPr>
        <w:t>”</w:t>
      </w:r>
      <w:r>
        <w:rPr>
          <w:rFonts w:cs="Times New Roman"/>
          <w:sz w:val="20"/>
          <w:szCs w:val="20"/>
        </w:rPr>
        <w:t xml:space="preserve"> “</w:t>
      </w:r>
      <w:r w:rsidRPr="00CE36A7">
        <w:rPr>
          <w:rFonts w:cs="Times New Roman"/>
          <w:sz w:val="20"/>
          <w:szCs w:val="20"/>
        </w:rPr>
        <w:t>did it not behove,</w:t>
      </w:r>
      <w:r>
        <w:rPr>
          <w:rFonts w:cs="Times New Roman"/>
          <w:sz w:val="20"/>
          <w:szCs w:val="20"/>
        </w:rPr>
        <w:t>”</w:t>
      </w:r>
      <w:r w:rsidRPr="00CE36A7">
        <w:rPr>
          <w:rFonts w:cs="Times New Roman"/>
          <w:sz w:val="20"/>
          <w:szCs w:val="20"/>
        </w:rPr>
        <w:t xml:space="preserve"> in order to the fulfilment of prophecies and types, that Christ should suffer</w:t>
      </w:r>
      <w:r>
        <w:rPr>
          <w:rFonts w:cs="Times New Roman"/>
          <w:sz w:val="20"/>
          <w:szCs w:val="20"/>
        </w:rPr>
        <w:t>?</w:t>
      </w:r>
      <w:r w:rsidRPr="00CE36A7">
        <w:rPr>
          <w:rFonts w:cs="Times New Roman"/>
          <w:sz w:val="20"/>
          <w:szCs w:val="20"/>
        </w:rPr>
        <w:t xml:space="preserve"> It is the same Greek word translated </w:t>
      </w:r>
      <w:r>
        <w:rPr>
          <w:rFonts w:cs="Times New Roman"/>
          <w:sz w:val="20"/>
          <w:szCs w:val="20"/>
        </w:rPr>
        <w:t>“</w:t>
      </w:r>
      <w:r w:rsidRPr="00CE36A7">
        <w:rPr>
          <w:rFonts w:cs="Times New Roman"/>
          <w:sz w:val="20"/>
          <w:szCs w:val="20"/>
        </w:rPr>
        <w:t>behoved,</w:t>
      </w:r>
      <w:r>
        <w:rPr>
          <w:rFonts w:cs="Times New Roman"/>
          <w:sz w:val="20"/>
          <w:szCs w:val="20"/>
        </w:rPr>
        <w:t>”</w:t>
      </w:r>
      <w:r w:rsidRPr="00CE36A7">
        <w:rPr>
          <w:rFonts w:cs="Times New Roman"/>
          <w:sz w:val="20"/>
          <w:szCs w:val="20"/>
        </w:rPr>
        <w:t xml:space="preserve"> at the 46th verse.</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Suffered...enter...glory.</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Here our Lord briefly states the whole truth concerning the e</w:t>
      </w:r>
      <w:r w:rsidRPr="00CE36A7">
        <w:rPr>
          <w:rFonts w:cs="Times New Roman"/>
          <w:sz w:val="20"/>
          <w:szCs w:val="20"/>
        </w:rPr>
        <w:t>x</w:t>
      </w:r>
      <w:r w:rsidRPr="00CE36A7">
        <w:rPr>
          <w:rFonts w:cs="Times New Roman"/>
          <w:sz w:val="20"/>
          <w:szCs w:val="20"/>
        </w:rPr>
        <w:t>pected Messiah. He was one who was to suffer first and afterwards to reign,—to be cut off first and afterwards have a kingdom,—to be led as a lamb to the slaughter first, and afte</w:t>
      </w:r>
      <w:r w:rsidRPr="00CE36A7">
        <w:rPr>
          <w:rFonts w:cs="Times New Roman"/>
          <w:sz w:val="20"/>
          <w:szCs w:val="20"/>
        </w:rPr>
        <w:t>r</w:t>
      </w:r>
      <w:r w:rsidRPr="00CE36A7">
        <w:rPr>
          <w:rFonts w:cs="Times New Roman"/>
          <w:sz w:val="20"/>
          <w:szCs w:val="20"/>
        </w:rPr>
        <w:t>wards to divide the spoil as a conqueror.</w:t>
      </w:r>
    </w:p>
    <w:p w:rsidR="00CE36A7" w:rsidRPr="00CE36A7" w:rsidRDefault="00CE36A7" w:rsidP="0092657F">
      <w:pPr>
        <w:spacing w:after="60"/>
        <w:ind w:hanging="284"/>
        <w:rPr>
          <w:rFonts w:cs="Times New Roman"/>
          <w:sz w:val="20"/>
          <w:szCs w:val="20"/>
        </w:rPr>
      </w:pPr>
      <w:r w:rsidRPr="00CE36A7">
        <w:rPr>
          <w:rFonts w:cs="Times New Roman"/>
          <w:iCs/>
          <w:sz w:val="20"/>
          <w:szCs w:val="20"/>
        </w:rPr>
        <w:t>27</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Beginning at Moses, &amp;c.</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Many a commentator has re</w:t>
      </w:r>
      <w:r w:rsidRPr="00CE36A7">
        <w:rPr>
          <w:rFonts w:cs="Times New Roman"/>
          <w:sz w:val="20"/>
          <w:szCs w:val="20"/>
        </w:rPr>
        <w:softHyphen/>
        <w:t>marked on this verse, that it would have been a blessing to the Church if it had possessed the exposition which our Lord here gave. For wise reasons it has been withheld from us. Several have attempted to supply co</w:t>
      </w:r>
      <w:r w:rsidRPr="00CE36A7">
        <w:rPr>
          <w:rFonts w:cs="Times New Roman"/>
          <w:sz w:val="20"/>
          <w:szCs w:val="20"/>
        </w:rPr>
        <w:t>n</w:t>
      </w:r>
      <w:r w:rsidRPr="00CE36A7">
        <w:rPr>
          <w:rFonts w:cs="Times New Roman"/>
          <w:sz w:val="20"/>
          <w:szCs w:val="20"/>
        </w:rPr>
        <w:t>jecturally the general substance of this exposition, and specially Gerhard, Bullinger, and Stella. But it is probable that we have, at best, very inadequate ideas of the fulness of our Lord</w:t>
      </w:r>
      <w:r>
        <w:rPr>
          <w:rFonts w:cs="Times New Roman"/>
          <w:sz w:val="20"/>
          <w:szCs w:val="20"/>
        </w:rPr>
        <w:t>’</w:t>
      </w:r>
      <w:r w:rsidRPr="00CE36A7">
        <w:rPr>
          <w:rFonts w:cs="Times New Roman"/>
          <w:sz w:val="20"/>
          <w:szCs w:val="20"/>
        </w:rPr>
        <w:t xml:space="preserve">s exposition. Judging from the use He made of Scripture during His ministry, He saw </w:t>
      </w:r>
      <w:r w:rsidRPr="00CE36A7">
        <w:rPr>
          <w:rFonts w:cs="Times New Roman"/>
          <w:sz w:val="20"/>
          <w:szCs w:val="20"/>
        </w:rPr>
        <w:lastRenderedPageBreak/>
        <w:t xml:space="preserve">probably many </w:t>
      </w:r>
      <w:r>
        <w:rPr>
          <w:rFonts w:cs="Times New Roman"/>
          <w:sz w:val="20"/>
          <w:szCs w:val="20"/>
        </w:rPr>
        <w:t>“</w:t>
      </w:r>
      <w:r w:rsidRPr="00CE36A7">
        <w:rPr>
          <w:rFonts w:cs="Times New Roman"/>
          <w:sz w:val="20"/>
          <w:szCs w:val="20"/>
        </w:rPr>
        <w:t>things concerning Himself</w:t>
      </w:r>
      <w:r>
        <w:rPr>
          <w:rFonts w:cs="Times New Roman"/>
          <w:sz w:val="20"/>
          <w:szCs w:val="20"/>
        </w:rPr>
        <w:t>”</w:t>
      </w:r>
      <w:r w:rsidRPr="00CE36A7">
        <w:rPr>
          <w:rFonts w:cs="Times New Roman"/>
          <w:sz w:val="20"/>
          <w:szCs w:val="20"/>
        </w:rPr>
        <w:t xml:space="preserve"> which modern commen</w:t>
      </w:r>
      <w:r w:rsidRPr="00CE36A7">
        <w:rPr>
          <w:rFonts w:cs="Times New Roman"/>
          <w:sz w:val="20"/>
          <w:szCs w:val="20"/>
        </w:rPr>
        <w:softHyphen/>
        <w:t>tators utterly fail to discover.</w:t>
      </w:r>
    </w:p>
    <w:p w:rsidR="00CE36A7" w:rsidRPr="00CE36A7" w:rsidRDefault="00CE36A7" w:rsidP="0092657F">
      <w:pPr>
        <w:spacing w:after="60"/>
        <w:ind w:firstLine="142"/>
        <w:rPr>
          <w:rFonts w:cs="Times New Roman"/>
          <w:sz w:val="20"/>
          <w:szCs w:val="20"/>
        </w:rPr>
      </w:pPr>
      <w:r w:rsidRPr="00CE36A7">
        <w:rPr>
          <w:rFonts w:cs="Times New Roman"/>
          <w:sz w:val="20"/>
          <w:szCs w:val="20"/>
        </w:rPr>
        <w:t>Alford remarks,</w:t>
      </w:r>
      <w:r>
        <w:rPr>
          <w:rFonts w:cs="Times New Roman"/>
          <w:sz w:val="20"/>
          <w:szCs w:val="20"/>
        </w:rPr>
        <w:t xml:space="preserve"> “</w:t>
      </w:r>
      <w:r w:rsidRPr="00CE36A7">
        <w:rPr>
          <w:rFonts w:cs="Times New Roman"/>
          <w:sz w:val="20"/>
          <w:szCs w:val="20"/>
        </w:rPr>
        <w:t>Observe the testimony which this verse gives to the divine authority, and Christian interpretation of the Old Testament Scriptures. The denial of reference to Christ</w:t>
      </w:r>
      <w:r>
        <w:rPr>
          <w:rFonts w:cs="Times New Roman"/>
          <w:sz w:val="20"/>
          <w:szCs w:val="20"/>
        </w:rPr>
        <w:t>’</w:t>
      </w:r>
      <w:r w:rsidRPr="00CE36A7">
        <w:rPr>
          <w:rFonts w:cs="Times New Roman"/>
          <w:sz w:val="20"/>
          <w:szCs w:val="20"/>
        </w:rPr>
        <w:t>s death and glory in the Old Testament, is a denial of Christ</w:t>
      </w:r>
      <w:r>
        <w:rPr>
          <w:rFonts w:cs="Times New Roman"/>
          <w:sz w:val="20"/>
          <w:szCs w:val="20"/>
        </w:rPr>
        <w:t>’</w:t>
      </w:r>
      <w:r w:rsidRPr="00CE36A7">
        <w:rPr>
          <w:rFonts w:cs="Times New Roman"/>
          <w:sz w:val="20"/>
          <w:szCs w:val="20"/>
        </w:rPr>
        <w:t>s own teaching.</w:t>
      </w:r>
      <w:r>
        <w:rPr>
          <w:rFonts w:cs="Times New Roman"/>
          <w:sz w:val="20"/>
          <w:szCs w:val="20"/>
        </w:rPr>
        <w:t>”</w:t>
      </w:r>
    </w:p>
    <w:p w:rsidR="00CE36A7" w:rsidRPr="00CE36A7" w:rsidRDefault="00CE36A7" w:rsidP="0092657F">
      <w:pPr>
        <w:spacing w:after="60"/>
        <w:ind w:hanging="284"/>
        <w:rPr>
          <w:rFonts w:cs="Times New Roman"/>
          <w:sz w:val="20"/>
          <w:szCs w:val="20"/>
        </w:rPr>
      </w:pPr>
      <w:r w:rsidRPr="00CE36A7">
        <w:rPr>
          <w:rFonts w:cs="Times New Roman"/>
          <w:sz w:val="20"/>
          <w:szCs w:val="20"/>
        </w:rPr>
        <w:t>28.—[</w:t>
      </w:r>
      <w:r w:rsidRPr="00906979">
        <w:rPr>
          <w:rFonts w:cs="Times New Roman"/>
          <w:i/>
          <w:sz w:val="20"/>
          <w:szCs w:val="20"/>
        </w:rPr>
        <w:t>He</w:t>
      </w:r>
      <w:r w:rsidRPr="00CE36A7">
        <w:rPr>
          <w:rFonts w:cs="Times New Roman"/>
          <w:sz w:val="20"/>
          <w:szCs w:val="20"/>
        </w:rPr>
        <w:t xml:space="preserve"> </w:t>
      </w:r>
      <w:r w:rsidRPr="00CE36A7">
        <w:rPr>
          <w:rFonts w:cs="Times New Roman"/>
          <w:i/>
          <w:iCs/>
          <w:sz w:val="20"/>
          <w:szCs w:val="20"/>
        </w:rPr>
        <w:t>made as though...gone further.</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Many very unprofitable remarks have been made on this expression. Some have gone so far as to assert that it justifies dissimulation and a ce</w:t>
      </w:r>
      <w:r w:rsidRPr="00CE36A7">
        <w:rPr>
          <w:rFonts w:cs="Times New Roman"/>
          <w:sz w:val="20"/>
          <w:szCs w:val="20"/>
        </w:rPr>
        <w:t>r</w:t>
      </w:r>
      <w:r w:rsidRPr="00CE36A7">
        <w:rPr>
          <w:rFonts w:cs="Times New Roman"/>
          <w:sz w:val="20"/>
          <w:szCs w:val="20"/>
        </w:rPr>
        <w:t>tain degree of untruthfulness on some occasions. Such assertions are too monstrous and absurd to deserve serious refutation.</w:t>
      </w:r>
    </w:p>
    <w:p w:rsidR="00CE36A7" w:rsidRPr="00CE36A7" w:rsidRDefault="00CE36A7" w:rsidP="0092657F">
      <w:pPr>
        <w:spacing w:after="60"/>
        <w:ind w:firstLine="142"/>
        <w:rPr>
          <w:rFonts w:cs="Times New Roman"/>
          <w:sz w:val="20"/>
          <w:szCs w:val="20"/>
        </w:rPr>
      </w:pPr>
      <w:r w:rsidRPr="00CE36A7">
        <w:rPr>
          <w:rFonts w:cs="Times New Roman"/>
          <w:sz w:val="20"/>
          <w:szCs w:val="20"/>
        </w:rPr>
        <w:t>Alford remarks,</w:t>
      </w:r>
      <w:r>
        <w:rPr>
          <w:rFonts w:cs="Times New Roman"/>
          <w:sz w:val="20"/>
          <w:szCs w:val="20"/>
        </w:rPr>
        <w:t xml:space="preserve"> “</w:t>
      </w:r>
      <w:r w:rsidRPr="00CE36A7">
        <w:rPr>
          <w:rFonts w:cs="Times New Roman"/>
          <w:sz w:val="20"/>
          <w:szCs w:val="20"/>
        </w:rPr>
        <w:t>It is not implied that our Lord said any</w:t>
      </w:r>
      <w:r w:rsidRPr="00CE36A7">
        <w:rPr>
          <w:rFonts w:cs="Times New Roman"/>
          <w:sz w:val="20"/>
          <w:szCs w:val="20"/>
        </w:rPr>
        <w:softHyphen/>
        <w:t>thing to indicate that He would go further, but simply that He was passing on.</w:t>
      </w:r>
      <w:r>
        <w:rPr>
          <w:rFonts w:cs="Times New Roman"/>
          <w:sz w:val="20"/>
          <w:szCs w:val="20"/>
        </w:rPr>
        <w:t>”</w:t>
      </w:r>
      <w:r w:rsidRPr="00CE36A7">
        <w:rPr>
          <w:rFonts w:cs="Times New Roman"/>
          <w:sz w:val="20"/>
          <w:szCs w:val="20"/>
        </w:rPr>
        <w:t xml:space="preserve"> He quotes also a passage from Jeremy Tay</w:t>
      </w:r>
      <w:r w:rsidRPr="00CE36A7">
        <w:rPr>
          <w:rFonts w:cs="Times New Roman"/>
          <w:sz w:val="20"/>
          <w:szCs w:val="20"/>
        </w:rPr>
        <w:softHyphen/>
        <w:t>lor</w:t>
      </w:r>
      <w:r>
        <w:rPr>
          <w:rFonts w:cs="Times New Roman"/>
          <w:sz w:val="20"/>
          <w:szCs w:val="20"/>
        </w:rPr>
        <w:t>’</w:t>
      </w:r>
      <w:r w:rsidRPr="00CE36A7">
        <w:rPr>
          <w:rFonts w:cs="Times New Roman"/>
          <w:sz w:val="20"/>
          <w:szCs w:val="20"/>
        </w:rPr>
        <w:t>s Sermon on Christian Simplicity, explanatory of this ex</w:t>
      </w:r>
      <w:r w:rsidRPr="00CE36A7">
        <w:rPr>
          <w:rFonts w:cs="Times New Roman"/>
          <w:sz w:val="20"/>
          <w:szCs w:val="20"/>
        </w:rPr>
        <w:softHyphen/>
        <w:t>pression:</w:t>
      </w:r>
      <w:r>
        <w:rPr>
          <w:rFonts w:cs="Times New Roman"/>
          <w:sz w:val="20"/>
          <w:szCs w:val="20"/>
        </w:rPr>
        <w:t xml:space="preserve"> “</w:t>
      </w:r>
      <w:r w:rsidRPr="00CE36A7">
        <w:rPr>
          <w:rFonts w:cs="Times New Roman"/>
          <w:sz w:val="20"/>
          <w:szCs w:val="20"/>
        </w:rPr>
        <w:t>Our blessed Saviour pretended that He would pass forth from Emmaus</w:t>
      </w:r>
      <w:r>
        <w:rPr>
          <w:rFonts w:cs="Times New Roman"/>
          <w:sz w:val="20"/>
          <w:szCs w:val="20"/>
        </w:rPr>
        <w:t>;</w:t>
      </w:r>
      <w:r w:rsidRPr="00CE36A7">
        <w:rPr>
          <w:rFonts w:cs="Times New Roman"/>
          <w:sz w:val="20"/>
          <w:szCs w:val="20"/>
        </w:rPr>
        <w:t xml:space="preserve"> but if He intended not to do it, He did no injury to the two disciples, for whose good He intended to make this offer. Neither did He prevaricate the strictness of simplicity and sincerity, because they were persons with whom He had made no contracts, to whom He had passed no obliga</w:t>
      </w:r>
      <w:r w:rsidRPr="00CE36A7">
        <w:rPr>
          <w:rFonts w:cs="Times New Roman"/>
          <w:sz w:val="20"/>
          <w:szCs w:val="20"/>
        </w:rPr>
        <w:softHyphen/>
        <w:t>tions. In the nature of the thing it is proper and natural by an offer to give an occasion to another to do good actions</w:t>
      </w:r>
      <w:r>
        <w:rPr>
          <w:rFonts w:cs="Times New Roman"/>
          <w:sz w:val="20"/>
          <w:szCs w:val="20"/>
        </w:rPr>
        <w:t>;</w:t>
      </w:r>
      <w:r w:rsidRPr="00CE36A7">
        <w:rPr>
          <w:rFonts w:cs="Times New Roman"/>
          <w:sz w:val="20"/>
          <w:szCs w:val="20"/>
        </w:rPr>
        <w:t xml:space="preserve"> and in case it succeeds not, then to do what was intended not. And so the offer was conditional.</w:t>
      </w:r>
      <w:r>
        <w:rPr>
          <w:rFonts w:cs="Times New Roman"/>
          <w:sz w:val="20"/>
          <w:szCs w:val="20"/>
        </w:rPr>
        <w:t>”</w:t>
      </w:r>
    </w:p>
    <w:p w:rsidR="00CE36A7" w:rsidRPr="00CE36A7" w:rsidRDefault="00CE36A7" w:rsidP="0092657F">
      <w:pPr>
        <w:spacing w:after="60"/>
        <w:ind w:firstLine="142"/>
        <w:rPr>
          <w:rFonts w:cs="Times New Roman"/>
          <w:sz w:val="20"/>
          <w:szCs w:val="20"/>
        </w:rPr>
      </w:pPr>
      <w:r w:rsidRPr="00CE36A7">
        <w:rPr>
          <w:rFonts w:cs="Times New Roman"/>
          <w:sz w:val="20"/>
          <w:szCs w:val="20"/>
        </w:rPr>
        <w:t xml:space="preserve">I have quoted this passage from a desire to meet the possible objections of scrupulous consciences. To my own mind it seems surprising that </w:t>
      </w:r>
      <w:r w:rsidR="00AC2F9A" w:rsidRPr="00CE36A7">
        <w:rPr>
          <w:rFonts w:cs="Times New Roman"/>
          <w:sz w:val="20"/>
          <w:szCs w:val="20"/>
        </w:rPr>
        <w:t>anyone</w:t>
      </w:r>
      <w:r w:rsidRPr="00CE36A7">
        <w:rPr>
          <w:rFonts w:cs="Times New Roman"/>
          <w:sz w:val="20"/>
          <w:szCs w:val="20"/>
        </w:rPr>
        <w:t xml:space="preserve"> can stumble at the expression before us, or can find ground for supposing that our Lord meant to deceive. Our Lord used the readiest and most natural means to draw out the feelings of His disciples, by walking on as if He intended to go further. But it seems to me as unreasonable to see in this an inte</w:t>
      </w:r>
      <w:r w:rsidRPr="00CE36A7">
        <w:rPr>
          <w:rFonts w:cs="Times New Roman"/>
          <w:sz w:val="20"/>
          <w:szCs w:val="20"/>
        </w:rPr>
        <w:t>n</w:t>
      </w:r>
      <w:r w:rsidRPr="00CE36A7">
        <w:rPr>
          <w:rFonts w:cs="Times New Roman"/>
          <w:sz w:val="20"/>
          <w:szCs w:val="20"/>
        </w:rPr>
        <w:t>tion to deceive, as it would be to see dishonesty in His first question,</w:t>
      </w:r>
      <w:r>
        <w:rPr>
          <w:rFonts w:cs="Times New Roman"/>
          <w:sz w:val="20"/>
          <w:szCs w:val="20"/>
        </w:rPr>
        <w:t xml:space="preserve"> “</w:t>
      </w:r>
      <w:r w:rsidRPr="00CE36A7">
        <w:rPr>
          <w:rFonts w:cs="Times New Roman"/>
          <w:sz w:val="20"/>
          <w:szCs w:val="20"/>
        </w:rPr>
        <w:t>What manner of communications are these that ye have</w:t>
      </w:r>
      <w:r w:rsidR="00906979">
        <w:rPr>
          <w:rFonts w:cs="Times New Roman"/>
          <w:sz w:val="20"/>
          <w:szCs w:val="20"/>
        </w:rPr>
        <w:t>?”</w:t>
      </w:r>
      <w:r>
        <w:rPr>
          <w:rFonts w:cs="Times New Roman"/>
          <w:sz w:val="20"/>
          <w:szCs w:val="20"/>
        </w:rPr>
        <w:t xml:space="preserve"> </w:t>
      </w:r>
      <w:r w:rsidRPr="00CE36A7">
        <w:rPr>
          <w:rFonts w:cs="Times New Roman"/>
          <w:sz w:val="20"/>
          <w:szCs w:val="20"/>
        </w:rPr>
        <w:t>He knew all things, and had no real occasion to ask</w:t>
      </w:r>
      <w:r>
        <w:rPr>
          <w:rFonts w:cs="Times New Roman"/>
          <w:sz w:val="20"/>
          <w:szCs w:val="20"/>
        </w:rPr>
        <w:t>;</w:t>
      </w:r>
      <w:r w:rsidRPr="00CE36A7">
        <w:rPr>
          <w:rFonts w:cs="Times New Roman"/>
          <w:sz w:val="20"/>
          <w:szCs w:val="20"/>
        </w:rPr>
        <w:t xml:space="preserve"> but He asked in order to draw out the minds of His disciples.</w:t>
      </w:r>
    </w:p>
    <w:p w:rsidR="00CE36A7" w:rsidRPr="00CE36A7" w:rsidRDefault="00CE36A7" w:rsidP="0092657F">
      <w:pPr>
        <w:spacing w:after="60"/>
        <w:ind w:hanging="284"/>
        <w:rPr>
          <w:rFonts w:cs="Times New Roman"/>
          <w:sz w:val="20"/>
          <w:szCs w:val="20"/>
        </w:rPr>
      </w:pPr>
      <w:r w:rsidRPr="009F7DDA">
        <w:rPr>
          <w:rFonts w:cs="Times New Roman"/>
          <w:iCs/>
          <w:sz w:val="20"/>
          <w:szCs w:val="20"/>
        </w:rPr>
        <w:t>29</w:t>
      </w:r>
      <w:r w:rsidRPr="00CE36A7">
        <w:rPr>
          <w:rFonts w:cs="Times New Roman"/>
          <w:i/>
          <w:iCs/>
          <w:sz w:val="20"/>
          <w:szCs w:val="20"/>
        </w:rPr>
        <w:t>.—</w:t>
      </w:r>
      <w:r w:rsidRPr="00CE36A7">
        <w:rPr>
          <w:rFonts w:cs="Times New Roman"/>
          <w:iCs/>
          <w:sz w:val="20"/>
          <w:szCs w:val="20"/>
        </w:rPr>
        <w:t>[</w:t>
      </w:r>
      <w:r w:rsidR="009F7DDA">
        <w:rPr>
          <w:rFonts w:cs="Times New Roman"/>
          <w:i/>
          <w:iCs/>
          <w:sz w:val="20"/>
          <w:szCs w:val="20"/>
        </w:rPr>
        <w:t>They constrained him.</w:t>
      </w:r>
      <w:r w:rsidR="009F7DDA">
        <w:rPr>
          <w:rFonts w:cs="Times New Roman"/>
          <w:iCs/>
          <w:sz w:val="20"/>
          <w:szCs w:val="20"/>
        </w:rPr>
        <w:t>]</w:t>
      </w:r>
      <w:r w:rsidRPr="00CE36A7">
        <w:rPr>
          <w:rFonts w:cs="Times New Roman"/>
          <w:i/>
          <w:iCs/>
          <w:sz w:val="20"/>
          <w:szCs w:val="20"/>
        </w:rPr>
        <w:t xml:space="preserve"> </w:t>
      </w:r>
      <w:r w:rsidRPr="00CE36A7">
        <w:rPr>
          <w:rFonts w:cs="Times New Roman"/>
          <w:sz w:val="20"/>
          <w:szCs w:val="20"/>
        </w:rPr>
        <w:t>Let it be noted that we have several instances of expressions like this in Scripture used upon similar occasions. Abraham said,</w:t>
      </w:r>
      <w:r>
        <w:rPr>
          <w:rFonts w:cs="Times New Roman"/>
          <w:sz w:val="20"/>
          <w:szCs w:val="20"/>
        </w:rPr>
        <w:t xml:space="preserve"> “</w:t>
      </w:r>
      <w:r w:rsidRPr="00CE36A7">
        <w:rPr>
          <w:rFonts w:cs="Times New Roman"/>
          <w:sz w:val="20"/>
          <w:szCs w:val="20"/>
        </w:rPr>
        <w:t>Pass not away, I pray thee, from thy servant.</w:t>
      </w:r>
      <w:r>
        <w:rPr>
          <w:rFonts w:cs="Times New Roman"/>
          <w:sz w:val="20"/>
          <w:szCs w:val="20"/>
        </w:rPr>
        <w:t>”</w:t>
      </w:r>
      <w:r w:rsidRPr="00CE36A7">
        <w:rPr>
          <w:rFonts w:cs="Times New Roman"/>
          <w:sz w:val="20"/>
          <w:szCs w:val="20"/>
        </w:rPr>
        <w:t xml:space="preserve"> (Gen. xxiii. 26.) Gideon said,</w:t>
      </w:r>
      <w:r>
        <w:rPr>
          <w:rFonts w:cs="Times New Roman"/>
          <w:sz w:val="20"/>
          <w:szCs w:val="20"/>
        </w:rPr>
        <w:t xml:space="preserve"> “</w:t>
      </w:r>
      <w:r w:rsidRPr="00CE36A7">
        <w:rPr>
          <w:rFonts w:cs="Times New Roman"/>
          <w:sz w:val="20"/>
          <w:szCs w:val="20"/>
        </w:rPr>
        <w:t>Depart not hence, I pray thee, until I come unto thee.</w:t>
      </w:r>
      <w:r>
        <w:rPr>
          <w:rFonts w:cs="Times New Roman"/>
          <w:sz w:val="20"/>
          <w:szCs w:val="20"/>
        </w:rPr>
        <w:t>”</w:t>
      </w:r>
      <w:r w:rsidRPr="00CE36A7">
        <w:rPr>
          <w:rFonts w:cs="Times New Roman"/>
          <w:sz w:val="20"/>
          <w:szCs w:val="20"/>
        </w:rPr>
        <w:t xml:space="preserve"> (Judges vi. 18.) Manoah and his wife said,</w:t>
      </w:r>
      <w:r>
        <w:rPr>
          <w:rFonts w:cs="Times New Roman"/>
          <w:sz w:val="20"/>
          <w:szCs w:val="20"/>
        </w:rPr>
        <w:t xml:space="preserve"> “</w:t>
      </w:r>
      <w:r w:rsidRPr="00CE36A7">
        <w:rPr>
          <w:rFonts w:cs="Times New Roman"/>
          <w:sz w:val="20"/>
          <w:szCs w:val="20"/>
        </w:rPr>
        <w:t>I pray thee, let us detain thee.</w:t>
      </w:r>
      <w:r>
        <w:rPr>
          <w:rFonts w:cs="Times New Roman"/>
          <w:sz w:val="20"/>
          <w:szCs w:val="20"/>
        </w:rPr>
        <w:t>”</w:t>
      </w:r>
      <w:r w:rsidRPr="00CE36A7">
        <w:rPr>
          <w:rFonts w:cs="Times New Roman"/>
          <w:sz w:val="20"/>
          <w:szCs w:val="20"/>
        </w:rPr>
        <w:t xml:space="preserve"> (Judges xiii. 15.) All show that God loves to be entreated of His people, and that those who would have much must ask much, and even use a holy violence.</w:t>
      </w:r>
    </w:p>
    <w:p w:rsidR="00CE36A7" w:rsidRPr="00CE36A7" w:rsidRDefault="00CE36A7" w:rsidP="0092657F">
      <w:pPr>
        <w:spacing w:after="60"/>
        <w:ind w:hanging="284"/>
        <w:rPr>
          <w:rFonts w:cs="Times New Roman"/>
          <w:sz w:val="20"/>
          <w:szCs w:val="20"/>
        </w:rPr>
      </w:pPr>
      <w:r w:rsidRPr="00CE36A7">
        <w:rPr>
          <w:rFonts w:cs="Times New Roman"/>
          <w:sz w:val="20"/>
          <w:szCs w:val="20"/>
        </w:rPr>
        <w:t>30.—[</w:t>
      </w:r>
      <w:r w:rsidRPr="009F7DDA">
        <w:rPr>
          <w:rFonts w:cs="Times New Roman"/>
          <w:i/>
          <w:sz w:val="20"/>
          <w:szCs w:val="20"/>
        </w:rPr>
        <w:t>He</w:t>
      </w:r>
      <w:r w:rsidRPr="00CE36A7">
        <w:rPr>
          <w:rFonts w:cs="Times New Roman"/>
          <w:sz w:val="20"/>
          <w:szCs w:val="20"/>
        </w:rPr>
        <w:t xml:space="preserve"> </w:t>
      </w:r>
      <w:r w:rsidRPr="00CE36A7">
        <w:rPr>
          <w:rFonts w:cs="Times New Roman"/>
          <w:i/>
          <w:iCs/>
          <w:sz w:val="20"/>
          <w:szCs w:val="20"/>
        </w:rPr>
        <w:t>took bread...blessed...brake...gave, &amp;c.</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action mentioned here has occasioned much difference of opinion.</w:t>
      </w:r>
    </w:p>
    <w:p w:rsidR="00CE36A7" w:rsidRPr="00CE36A7" w:rsidRDefault="00CE36A7" w:rsidP="0092657F">
      <w:pPr>
        <w:spacing w:after="60"/>
        <w:ind w:firstLine="142"/>
        <w:rPr>
          <w:rFonts w:cs="Times New Roman"/>
          <w:sz w:val="20"/>
          <w:szCs w:val="20"/>
        </w:rPr>
      </w:pPr>
      <w:r w:rsidRPr="00CE36A7">
        <w:rPr>
          <w:rFonts w:cs="Times New Roman"/>
          <w:sz w:val="20"/>
          <w:szCs w:val="20"/>
        </w:rPr>
        <w:t>1. Some think that no particular sense is to be attached to the expression, and that it means that Jesus was recog</w:t>
      </w:r>
      <w:r w:rsidRPr="00CE36A7">
        <w:rPr>
          <w:rFonts w:cs="Times New Roman"/>
          <w:sz w:val="20"/>
          <w:szCs w:val="20"/>
        </w:rPr>
        <w:softHyphen/>
        <w:t>nized at the time when He break bread.</w:t>
      </w:r>
    </w:p>
    <w:p w:rsidR="00CE36A7" w:rsidRPr="00CE36A7" w:rsidRDefault="00CE36A7" w:rsidP="0092657F">
      <w:pPr>
        <w:spacing w:after="60"/>
        <w:ind w:firstLine="142"/>
        <w:rPr>
          <w:rFonts w:cs="Times New Roman"/>
          <w:sz w:val="20"/>
          <w:szCs w:val="20"/>
        </w:rPr>
      </w:pPr>
      <w:r w:rsidRPr="00CE36A7">
        <w:rPr>
          <w:rFonts w:cs="Times New Roman"/>
          <w:sz w:val="20"/>
          <w:szCs w:val="20"/>
        </w:rPr>
        <w:t>2. Some think that there was something peculiar in our Lord</w:t>
      </w:r>
      <w:r>
        <w:rPr>
          <w:rFonts w:cs="Times New Roman"/>
          <w:sz w:val="20"/>
          <w:szCs w:val="20"/>
        </w:rPr>
        <w:t>’</w:t>
      </w:r>
      <w:r w:rsidRPr="00CE36A7">
        <w:rPr>
          <w:rFonts w:cs="Times New Roman"/>
          <w:sz w:val="20"/>
          <w:szCs w:val="20"/>
        </w:rPr>
        <w:t>s manner and demeanour at breaking of bread, which was well known to the disciples. Lyranus and Stella even go so far as to say that He broke bread in a miraculous man</w:t>
      </w:r>
      <w:r w:rsidRPr="00CE36A7">
        <w:rPr>
          <w:rFonts w:cs="Times New Roman"/>
          <w:sz w:val="20"/>
          <w:szCs w:val="20"/>
        </w:rPr>
        <w:softHyphen/>
        <w:t>ner, like one cutting with a knife. A</w:t>
      </w:r>
      <w:r w:rsidRPr="00CE36A7">
        <w:rPr>
          <w:rFonts w:cs="Times New Roman"/>
          <w:sz w:val="20"/>
          <w:szCs w:val="20"/>
        </w:rPr>
        <w:t>c</w:t>
      </w:r>
      <w:r w:rsidRPr="00CE36A7">
        <w:rPr>
          <w:rFonts w:cs="Times New Roman"/>
          <w:sz w:val="20"/>
          <w:szCs w:val="20"/>
        </w:rPr>
        <w:t>cording to Schottgen, Jewish teachers used to be known and recognized by their disciples by their peculiar gestures.</w:t>
      </w:r>
    </w:p>
    <w:p w:rsidR="00CE36A7" w:rsidRPr="00CE36A7" w:rsidRDefault="00CE36A7" w:rsidP="0092657F">
      <w:pPr>
        <w:spacing w:after="60"/>
        <w:ind w:firstLine="142"/>
        <w:rPr>
          <w:rFonts w:cs="Times New Roman"/>
          <w:sz w:val="20"/>
          <w:szCs w:val="20"/>
        </w:rPr>
      </w:pPr>
      <w:r w:rsidRPr="00CE36A7">
        <w:rPr>
          <w:rFonts w:cs="Times New Roman"/>
          <w:sz w:val="20"/>
          <w:szCs w:val="20"/>
        </w:rPr>
        <w:t>3. Some think that the whole passage refers to the Lord</w:t>
      </w:r>
      <w:r>
        <w:rPr>
          <w:rFonts w:cs="Times New Roman"/>
          <w:sz w:val="20"/>
          <w:szCs w:val="20"/>
        </w:rPr>
        <w:t>’</w:t>
      </w:r>
      <w:r w:rsidRPr="00CE36A7">
        <w:rPr>
          <w:rFonts w:cs="Times New Roman"/>
          <w:sz w:val="20"/>
          <w:szCs w:val="20"/>
        </w:rPr>
        <w:t>s</w:t>
      </w:r>
      <w:r w:rsidR="009F7DDA">
        <w:rPr>
          <w:rFonts w:cs="Times New Roman"/>
          <w:sz w:val="20"/>
          <w:szCs w:val="20"/>
        </w:rPr>
        <w:t xml:space="preserve"> </w:t>
      </w:r>
      <w:r w:rsidRPr="00CE36A7">
        <w:rPr>
          <w:rFonts w:cs="Times New Roman"/>
          <w:sz w:val="20"/>
          <w:szCs w:val="20"/>
        </w:rPr>
        <w:t>supper. This opinion is stoutly defended by Maldonatus and Cornelius à Lapide, the Romish commentators, and mai</w:t>
      </w:r>
      <w:r w:rsidRPr="00CE36A7">
        <w:rPr>
          <w:rFonts w:cs="Times New Roman"/>
          <w:sz w:val="20"/>
          <w:szCs w:val="20"/>
        </w:rPr>
        <w:t>n</w:t>
      </w:r>
      <w:r w:rsidRPr="00CE36A7">
        <w:rPr>
          <w:rFonts w:cs="Times New Roman"/>
          <w:sz w:val="20"/>
          <w:szCs w:val="20"/>
        </w:rPr>
        <w:t>tained even by Wordsworth among modern English Protestants.—The two Romish writers go so far as to maintain that the passage shows the propriety of the bread only and not the cup being given to the laity in the Lord</w:t>
      </w:r>
      <w:r>
        <w:rPr>
          <w:rFonts w:cs="Times New Roman"/>
          <w:sz w:val="20"/>
          <w:szCs w:val="20"/>
        </w:rPr>
        <w:t>’</w:t>
      </w:r>
      <w:r w:rsidRPr="00CE36A7">
        <w:rPr>
          <w:rFonts w:cs="Times New Roman"/>
          <w:sz w:val="20"/>
          <w:szCs w:val="20"/>
        </w:rPr>
        <w:t>s supper. It is only fair to say that not all Romish writers maintain this opinion respecting the Lord</w:t>
      </w:r>
      <w:r>
        <w:rPr>
          <w:rFonts w:cs="Times New Roman"/>
          <w:sz w:val="20"/>
          <w:szCs w:val="20"/>
        </w:rPr>
        <w:t>’</w:t>
      </w:r>
      <w:r w:rsidRPr="00CE36A7">
        <w:rPr>
          <w:rFonts w:cs="Times New Roman"/>
          <w:sz w:val="20"/>
          <w:szCs w:val="20"/>
        </w:rPr>
        <w:t>s supper being meant</w:t>
      </w:r>
      <w:r>
        <w:rPr>
          <w:rFonts w:cs="Times New Roman"/>
          <w:sz w:val="20"/>
          <w:szCs w:val="20"/>
        </w:rPr>
        <w:t>:</w:t>
      </w:r>
      <w:r w:rsidRPr="00CE36A7">
        <w:rPr>
          <w:rFonts w:cs="Times New Roman"/>
          <w:sz w:val="20"/>
          <w:szCs w:val="20"/>
        </w:rPr>
        <w:t xml:space="preserve"> Jansenius and Ste</w:t>
      </w:r>
      <w:r w:rsidRPr="00CE36A7">
        <w:rPr>
          <w:rFonts w:cs="Times New Roman"/>
          <w:sz w:val="20"/>
          <w:szCs w:val="20"/>
        </w:rPr>
        <w:t>l</w:t>
      </w:r>
      <w:r w:rsidRPr="00CE36A7">
        <w:rPr>
          <w:rFonts w:cs="Times New Roman"/>
          <w:sz w:val="20"/>
          <w:szCs w:val="20"/>
        </w:rPr>
        <w:lastRenderedPageBreak/>
        <w:t>la deny it entirely; Barradius and Bellarmine allow that it is just as probable that the Lord</w:t>
      </w:r>
      <w:r>
        <w:rPr>
          <w:rFonts w:cs="Times New Roman"/>
          <w:sz w:val="20"/>
          <w:szCs w:val="20"/>
        </w:rPr>
        <w:t>’</w:t>
      </w:r>
      <w:r w:rsidRPr="00CE36A7">
        <w:rPr>
          <w:rFonts w:cs="Times New Roman"/>
          <w:sz w:val="20"/>
          <w:szCs w:val="20"/>
        </w:rPr>
        <w:t>s supper is not meant, as that it is meant!</w:t>
      </w:r>
    </w:p>
    <w:p w:rsidR="00CE36A7" w:rsidRPr="00CE36A7" w:rsidRDefault="00CE36A7" w:rsidP="0092657F">
      <w:pPr>
        <w:spacing w:after="60"/>
        <w:ind w:firstLine="142"/>
        <w:rPr>
          <w:rFonts w:cs="Times New Roman"/>
          <w:sz w:val="20"/>
          <w:szCs w:val="20"/>
        </w:rPr>
      </w:pPr>
      <w:r w:rsidRPr="00CE36A7">
        <w:rPr>
          <w:rFonts w:cs="Times New Roman"/>
          <w:sz w:val="20"/>
          <w:szCs w:val="20"/>
        </w:rPr>
        <w:t>I have little doubt that the expression refers to some well- known and peculiar gesture of our Lord in the act of breaking bread, with which all His disciples were familiar. I think it even possible that there is a reference to our Lord</w:t>
      </w:r>
      <w:r>
        <w:rPr>
          <w:rFonts w:cs="Times New Roman"/>
          <w:sz w:val="20"/>
          <w:szCs w:val="20"/>
        </w:rPr>
        <w:t>’</w:t>
      </w:r>
      <w:r w:rsidRPr="00CE36A7">
        <w:rPr>
          <w:rFonts w:cs="Times New Roman"/>
          <w:sz w:val="20"/>
          <w:szCs w:val="20"/>
        </w:rPr>
        <w:t>s demeanour at the miracle of feeding the multitude with a few loaves and fishes.</w:t>
      </w:r>
    </w:p>
    <w:p w:rsidR="00CE36A7" w:rsidRPr="00CE36A7" w:rsidRDefault="00CE36A7" w:rsidP="0092657F">
      <w:pPr>
        <w:spacing w:after="60"/>
        <w:ind w:firstLine="142"/>
        <w:rPr>
          <w:rFonts w:cs="Times New Roman"/>
          <w:sz w:val="20"/>
          <w:szCs w:val="20"/>
        </w:rPr>
      </w:pPr>
      <w:r w:rsidRPr="00CE36A7">
        <w:rPr>
          <w:rFonts w:cs="Times New Roman"/>
          <w:sz w:val="20"/>
          <w:szCs w:val="20"/>
        </w:rPr>
        <w:t>Alford suggests that the marks of the nails in our Lord</w:t>
      </w:r>
      <w:r>
        <w:rPr>
          <w:rFonts w:cs="Times New Roman"/>
          <w:sz w:val="20"/>
          <w:szCs w:val="20"/>
        </w:rPr>
        <w:t>’</w:t>
      </w:r>
      <w:r w:rsidRPr="00CE36A7">
        <w:rPr>
          <w:rFonts w:cs="Times New Roman"/>
          <w:sz w:val="20"/>
          <w:szCs w:val="20"/>
        </w:rPr>
        <w:t>s hands may have been first n</w:t>
      </w:r>
      <w:r w:rsidRPr="00CE36A7">
        <w:rPr>
          <w:rFonts w:cs="Times New Roman"/>
          <w:sz w:val="20"/>
          <w:szCs w:val="20"/>
        </w:rPr>
        <w:t>o</w:t>
      </w:r>
      <w:r w:rsidRPr="00CE36A7">
        <w:rPr>
          <w:rFonts w:cs="Times New Roman"/>
          <w:sz w:val="20"/>
          <w:szCs w:val="20"/>
        </w:rPr>
        <w:t>ticed as He was breaking bread.</w:t>
      </w:r>
    </w:p>
    <w:p w:rsidR="00CE36A7" w:rsidRPr="00CE36A7" w:rsidRDefault="00CE36A7" w:rsidP="0092657F">
      <w:pPr>
        <w:spacing w:after="60"/>
        <w:ind w:firstLine="142"/>
        <w:rPr>
          <w:rFonts w:cs="Times New Roman"/>
          <w:sz w:val="20"/>
          <w:szCs w:val="20"/>
        </w:rPr>
      </w:pPr>
      <w:r w:rsidRPr="00CE36A7">
        <w:rPr>
          <w:rFonts w:cs="Times New Roman"/>
          <w:sz w:val="20"/>
          <w:szCs w:val="20"/>
        </w:rPr>
        <w:t>That it could not be the Lord</w:t>
      </w:r>
      <w:r>
        <w:rPr>
          <w:rFonts w:cs="Times New Roman"/>
          <w:sz w:val="20"/>
          <w:szCs w:val="20"/>
        </w:rPr>
        <w:t>’</w:t>
      </w:r>
      <w:r w:rsidRPr="00CE36A7">
        <w:rPr>
          <w:rFonts w:cs="Times New Roman"/>
          <w:sz w:val="20"/>
          <w:szCs w:val="20"/>
        </w:rPr>
        <w:t>s supper appears clear to my own mind for the following reasons.—Firstly, it was impossible that the two disciples could recognize anything in our Lord</w:t>
      </w:r>
      <w:r>
        <w:rPr>
          <w:rFonts w:cs="Times New Roman"/>
          <w:sz w:val="20"/>
          <w:szCs w:val="20"/>
        </w:rPr>
        <w:t>’</w:t>
      </w:r>
      <w:r w:rsidRPr="00CE36A7">
        <w:rPr>
          <w:rFonts w:cs="Times New Roman"/>
          <w:sz w:val="20"/>
          <w:szCs w:val="20"/>
        </w:rPr>
        <w:t>s manner of breaking the bread to remind them of the Lord</w:t>
      </w:r>
      <w:r>
        <w:rPr>
          <w:rFonts w:cs="Times New Roman"/>
          <w:sz w:val="20"/>
          <w:szCs w:val="20"/>
        </w:rPr>
        <w:t>’</w:t>
      </w:r>
      <w:r w:rsidRPr="00CE36A7">
        <w:rPr>
          <w:rFonts w:cs="Times New Roman"/>
          <w:sz w:val="20"/>
          <w:szCs w:val="20"/>
        </w:rPr>
        <w:t>s supper, because they were not present at the institution of it. None but the apostles were present at the institution, and the two disciples were evidently not apostles.—Secondly, it is mere gratuitous assum</w:t>
      </w:r>
      <w:r w:rsidRPr="00CE36A7">
        <w:rPr>
          <w:rFonts w:cs="Times New Roman"/>
          <w:sz w:val="20"/>
          <w:szCs w:val="20"/>
        </w:rPr>
        <w:t>p</w:t>
      </w:r>
      <w:r w:rsidRPr="00CE36A7">
        <w:rPr>
          <w:rFonts w:cs="Times New Roman"/>
          <w:sz w:val="20"/>
          <w:szCs w:val="20"/>
        </w:rPr>
        <w:t>tion to say that the Lord</w:t>
      </w:r>
      <w:r>
        <w:rPr>
          <w:rFonts w:cs="Times New Roman"/>
          <w:sz w:val="20"/>
          <w:szCs w:val="20"/>
        </w:rPr>
        <w:t>’</w:t>
      </w:r>
      <w:r w:rsidRPr="00CE36A7">
        <w:rPr>
          <w:rFonts w:cs="Times New Roman"/>
          <w:sz w:val="20"/>
          <w:szCs w:val="20"/>
        </w:rPr>
        <w:t>s supper is meant, when we find no words of consecration used, and no mention of wine. Even the Roman Catholics must allow that without con</w:t>
      </w:r>
      <w:r w:rsidRPr="00CE36A7">
        <w:rPr>
          <w:rFonts w:cs="Times New Roman"/>
          <w:sz w:val="20"/>
          <w:szCs w:val="20"/>
        </w:rPr>
        <w:softHyphen/>
        <w:t xml:space="preserve">secration and the presence of wine, there is no sacrament. They will hardly dare to say that the two disciples at Emmaus were </w:t>
      </w:r>
      <w:r w:rsidRPr="00CE36A7">
        <w:rPr>
          <w:rFonts w:cs="Times New Roman"/>
          <w:i/>
          <w:iCs/>
          <w:sz w:val="20"/>
          <w:szCs w:val="20"/>
        </w:rPr>
        <w:t>laymen.—</w:t>
      </w:r>
      <w:r w:rsidRPr="009F7DDA">
        <w:rPr>
          <w:rFonts w:cs="Times New Roman"/>
          <w:iCs/>
          <w:sz w:val="20"/>
          <w:szCs w:val="20"/>
        </w:rPr>
        <w:t>Thirdly,</w:t>
      </w:r>
      <w:r w:rsidRPr="00CE36A7">
        <w:rPr>
          <w:rFonts w:cs="Times New Roman"/>
          <w:i/>
          <w:iCs/>
          <w:sz w:val="20"/>
          <w:szCs w:val="20"/>
        </w:rPr>
        <w:t xml:space="preserve"> </w:t>
      </w:r>
      <w:r w:rsidRPr="00CE36A7">
        <w:rPr>
          <w:rFonts w:cs="Times New Roman"/>
          <w:sz w:val="20"/>
          <w:szCs w:val="20"/>
        </w:rPr>
        <w:t>the words of our Lord at the time of the first institution of the Lord</w:t>
      </w:r>
      <w:r>
        <w:rPr>
          <w:rFonts w:cs="Times New Roman"/>
          <w:sz w:val="20"/>
          <w:szCs w:val="20"/>
        </w:rPr>
        <w:t>’</w:t>
      </w:r>
      <w:r w:rsidRPr="00CE36A7">
        <w:rPr>
          <w:rFonts w:cs="Times New Roman"/>
          <w:sz w:val="20"/>
          <w:szCs w:val="20"/>
        </w:rPr>
        <w:t>s supper, that He would no more</w:t>
      </w:r>
      <w:r>
        <w:rPr>
          <w:rFonts w:cs="Times New Roman"/>
          <w:sz w:val="20"/>
          <w:szCs w:val="20"/>
        </w:rPr>
        <w:t xml:space="preserve"> “</w:t>
      </w:r>
      <w:r w:rsidRPr="00CE36A7">
        <w:rPr>
          <w:rFonts w:cs="Times New Roman"/>
          <w:sz w:val="20"/>
          <w:szCs w:val="20"/>
        </w:rPr>
        <w:t>drink the fruit of the vine</w:t>
      </w:r>
      <w:r w:rsidR="009F7DDA">
        <w:rPr>
          <w:rFonts w:cs="Times New Roman"/>
          <w:sz w:val="20"/>
          <w:szCs w:val="20"/>
        </w:rPr>
        <w:t>”</w:t>
      </w:r>
      <w:r>
        <w:rPr>
          <w:rFonts w:cs="Times New Roman"/>
          <w:sz w:val="20"/>
          <w:szCs w:val="20"/>
        </w:rPr>
        <w:t xml:space="preserve"> </w:t>
      </w:r>
      <w:r w:rsidRPr="00CE36A7">
        <w:rPr>
          <w:rFonts w:cs="Times New Roman"/>
          <w:sz w:val="20"/>
          <w:szCs w:val="20"/>
        </w:rPr>
        <w:t>with His disciples, make it highly improbable that the sacrament can be here referred to.</w:t>
      </w:r>
    </w:p>
    <w:p w:rsidR="00CE36A7" w:rsidRPr="00CE36A7" w:rsidRDefault="00CE36A7" w:rsidP="0092657F">
      <w:pPr>
        <w:spacing w:after="60"/>
        <w:ind w:firstLine="142"/>
        <w:rPr>
          <w:rFonts w:cs="Times New Roman"/>
          <w:sz w:val="20"/>
          <w:szCs w:val="20"/>
        </w:rPr>
      </w:pPr>
      <w:r w:rsidRPr="00CE36A7">
        <w:rPr>
          <w:rFonts w:cs="Times New Roman"/>
          <w:sz w:val="20"/>
          <w:szCs w:val="20"/>
        </w:rPr>
        <w:t>The quotations of the Fathers given by the Romish writers in defence of this opinion about the Lord</w:t>
      </w:r>
      <w:r>
        <w:rPr>
          <w:rFonts w:cs="Times New Roman"/>
          <w:sz w:val="20"/>
          <w:szCs w:val="20"/>
        </w:rPr>
        <w:t>’</w:t>
      </w:r>
      <w:r w:rsidRPr="00CE36A7">
        <w:rPr>
          <w:rFonts w:cs="Times New Roman"/>
          <w:sz w:val="20"/>
          <w:szCs w:val="20"/>
        </w:rPr>
        <w:t>s supper are most meagre and unsatisfactory. At best they only prove, as Jan</w:t>
      </w:r>
      <w:r w:rsidRPr="00CE36A7">
        <w:rPr>
          <w:rFonts w:cs="Times New Roman"/>
          <w:sz w:val="20"/>
          <w:szCs w:val="20"/>
        </w:rPr>
        <w:softHyphen/>
        <w:t>senius remarks, that some of the Fathers thought the transac</w:t>
      </w:r>
      <w:r w:rsidRPr="00CE36A7">
        <w:rPr>
          <w:rFonts w:cs="Times New Roman"/>
          <w:sz w:val="20"/>
          <w:szCs w:val="20"/>
        </w:rPr>
        <w:softHyphen/>
        <w:t>tion at Emmaus figurative of the Lord</w:t>
      </w:r>
      <w:r>
        <w:rPr>
          <w:rFonts w:cs="Times New Roman"/>
          <w:sz w:val="20"/>
          <w:szCs w:val="20"/>
        </w:rPr>
        <w:t>’</w:t>
      </w:r>
      <w:r w:rsidRPr="00CE36A7">
        <w:rPr>
          <w:rFonts w:cs="Times New Roman"/>
          <w:sz w:val="20"/>
          <w:szCs w:val="20"/>
        </w:rPr>
        <w:t>s supper.</w:t>
      </w:r>
    </w:p>
    <w:p w:rsidR="00CE36A7" w:rsidRPr="00CE36A7" w:rsidRDefault="00CE36A7" w:rsidP="0092657F">
      <w:pPr>
        <w:spacing w:after="60"/>
        <w:ind w:firstLine="142"/>
        <w:rPr>
          <w:rFonts w:cs="Times New Roman"/>
          <w:sz w:val="20"/>
          <w:szCs w:val="20"/>
        </w:rPr>
      </w:pPr>
      <w:r w:rsidRPr="00CE36A7">
        <w:rPr>
          <w:rFonts w:cs="Times New Roman"/>
          <w:sz w:val="20"/>
          <w:szCs w:val="20"/>
        </w:rPr>
        <w:t>The plain truth is that both here and elsewhere the carnal mind of man catches at the least pretext for making everything in religion material and sensual, and strains every possible expression into a material sense. All texts about eating, and drinking, and a cup, and bread, must needs signify the Lord</w:t>
      </w:r>
      <w:r>
        <w:rPr>
          <w:rFonts w:cs="Times New Roman"/>
          <w:sz w:val="20"/>
          <w:szCs w:val="20"/>
        </w:rPr>
        <w:t>’</w:t>
      </w:r>
      <w:r w:rsidRPr="00CE36A7">
        <w:rPr>
          <w:rFonts w:cs="Times New Roman"/>
          <w:sz w:val="20"/>
          <w:szCs w:val="20"/>
        </w:rPr>
        <w:t>s supper! All texts about washing, and water, and purifying, and the like, must needs mean baptism! Against such in</w:t>
      </w:r>
      <w:r w:rsidRPr="00CE36A7">
        <w:rPr>
          <w:rFonts w:cs="Times New Roman"/>
          <w:sz w:val="20"/>
          <w:szCs w:val="20"/>
        </w:rPr>
        <w:softHyphen/>
        <w:t>terpretations of Scripture we must always be on our guard.</w:t>
      </w:r>
    </w:p>
    <w:p w:rsidR="00CE36A7" w:rsidRPr="00CE36A7" w:rsidRDefault="00CE36A7" w:rsidP="0092657F">
      <w:pPr>
        <w:spacing w:after="60"/>
        <w:ind w:firstLine="142"/>
        <w:rPr>
          <w:rFonts w:cs="Times New Roman"/>
          <w:sz w:val="20"/>
          <w:szCs w:val="20"/>
        </w:rPr>
      </w:pPr>
      <w:r w:rsidRPr="00CE36A7">
        <w:rPr>
          <w:rFonts w:cs="Times New Roman"/>
          <w:sz w:val="20"/>
          <w:szCs w:val="20"/>
        </w:rPr>
        <w:t>Lightfoot remarks,</w:t>
      </w:r>
      <w:r>
        <w:rPr>
          <w:rFonts w:cs="Times New Roman"/>
          <w:sz w:val="20"/>
          <w:szCs w:val="20"/>
        </w:rPr>
        <w:t xml:space="preserve"> “</w:t>
      </w:r>
      <w:r w:rsidRPr="00CE36A7">
        <w:rPr>
          <w:rFonts w:cs="Times New Roman"/>
          <w:sz w:val="20"/>
          <w:szCs w:val="20"/>
        </w:rPr>
        <w:t>It is strange that any should interpret this breaking of bread of the h</w:t>
      </w:r>
      <w:r w:rsidRPr="00CE36A7">
        <w:rPr>
          <w:rFonts w:cs="Times New Roman"/>
          <w:sz w:val="20"/>
          <w:szCs w:val="20"/>
        </w:rPr>
        <w:t>o</w:t>
      </w:r>
      <w:r w:rsidRPr="00CE36A7">
        <w:rPr>
          <w:rFonts w:cs="Times New Roman"/>
          <w:sz w:val="20"/>
          <w:szCs w:val="20"/>
        </w:rPr>
        <w:t>ly eucharist, when Christ Himself had determined to disappear in the very distribution of the bread, and so interrupt the supper. And where indeed doth it appear that any of them tasted a bit</w:t>
      </w:r>
      <w:r>
        <w:rPr>
          <w:rFonts w:cs="Times New Roman"/>
          <w:sz w:val="20"/>
          <w:szCs w:val="20"/>
        </w:rPr>
        <w:t>?</w:t>
      </w:r>
      <w:r w:rsidRPr="00CE36A7">
        <w:rPr>
          <w:rFonts w:cs="Times New Roman"/>
          <w:sz w:val="20"/>
          <w:szCs w:val="20"/>
        </w:rPr>
        <w:t xml:space="preserve"> The supper was ended before it began.</w:t>
      </w:r>
      <w:r>
        <w:rPr>
          <w:rFonts w:cs="Times New Roman"/>
          <w:sz w:val="20"/>
          <w:szCs w:val="20"/>
        </w:rPr>
        <w:t>” “</w:t>
      </w:r>
      <w:r w:rsidRPr="00CE36A7">
        <w:rPr>
          <w:rFonts w:cs="Times New Roman"/>
          <w:sz w:val="20"/>
          <w:szCs w:val="20"/>
        </w:rPr>
        <w:t>The Rabbins say, if three eat together, they are bound to say grace.</w:t>
      </w:r>
      <w:r>
        <w:rPr>
          <w:rFonts w:cs="Times New Roman"/>
          <w:sz w:val="20"/>
          <w:szCs w:val="20"/>
        </w:rPr>
        <w:t>”</w:t>
      </w:r>
    </w:p>
    <w:p w:rsidR="00CE36A7" w:rsidRPr="00CE36A7" w:rsidRDefault="00CE36A7" w:rsidP="0092657F">
      <w:pPr>
        <w:spacing w:after="60"/>
        <w:ind w:hanging="284"/>
        <w:rPr>
          <w:rFonts w:cs="Times New Roman"/>
          <w:sz w:val="20"/>
          <w:szCs w:val="20"/>
        </w:rPr>
      </w:pPr>
      <w:r w:rsidRPr="00CE36A7">
        <w:rPr>
          <w:rFonts w:cs="Times New Roman"/>
          <w:iCs/>
          <w:sz w:val="20"/>
          <w:szCs w:val="20"/>
        </w:rPr>
        <w:t>31</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Their eye</w:t>
      </w:r>
      <w:r w:rsidR="009F7DDA">
        <w:rPr>
          <w:rFonts w:cs="Times New Roman"/>
          <w:i/>
          <w:iCs/>
          <w:sz w:val="20"/>
          <w:szCs w:val="20"/>
        </w:rPr>
        <w:t>s</w:t>
      </w:r>
      <w:r w:rsidRPr="00CE36A7">
        <w:rPr>
          <w:rFonts w:cs="Times New Roman"/>
          <w:i/>
          <w:iCs/>
          <w:sz w:val="20"/>
          <w:szCs w:val="20"/>
        </w:rPr>
        <w:t>...opened...knew him.</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 manner of this sudden revelation of Christ we cannot explain. The whole transaction is so miraculous that we can only take the words as we find them, and must not waste time in attempting to define what is beyond our compr</w:t>
      </w:r>
      <w:r w:rsidRPr="00CE36A7">
        <w:rPr>
          <w:rFonts w:cs="Times New Roman"/>
          <w:sz w:val="20"/>
          <w:szCs w:val="20"/>
        </w:rPr>
        <w:t>e</w:t>
      </w:r>
      <w:r w:rsidRPr="00CE36A7">
        <w:rPr>
          <w:rFonts w:cs="Times New Roman"/>
          <w:sz w:val="20"/>
          <w:szCs w:val="20"/>
        </w:rPr>
        <w:t>hension.</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Vanished out of their sight.</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and other expressions concerning our Lord</w:t>
      </w:r>
      <w:r>
        <w:rPr>
          <w:rFonts w:cs="Times New Roman"/>
          <w:sz w:val="20"/>
          <w:szCs w:val="20"/>
        </w:rPr>
        <w:t>’</w:t>
      </w:r>
      <w:r w:rsidRPr="00CE36A7">
        <w:rPr>
          <w:rFonts w:cs="Times New Roman"/>
          <w:sz w:val="20"/>
          <w:szCs w:val="20"/>
        </w:rPr>
        <w:t>s risen body, show plainly that it was a body in some wonderful way different from the common body of man. It was a real material body, and true flesh and blood; but it was a body cap</w:t>
      </w:r>
      <w:r w:rsidRPr="00CE36A7">
        <w:rPr>
          <w:rFonts w:cs="Times New Roman"/>
          <w:sz w:val="20"/>
          <w:szCs w:val="20"/>
        </w:rPr>
        <w:t>a</w:t>
      </w:r>
      <w:r w:rsidRPr="00CE36A7">
        <w:rPr>
          <w:rFonts w:cs="Times New Roman"/>
          <w:sz w:val="20"/>
          <w:szCs w:val="20"/>
        </w:rPr>
        <w:t>ble of moving, appearing, and disappearing after a manner that we cannot explain. We may fairly suppose that it was a pattern of what our own bodies will be after they are raised again</w:t>
      </w:r>
      <w:r>
        <w:rPr>
          <w:rFonts w:cs="Times New Roman"/>
          <w:sz w:val="20"/>
          <w:szCs w:val="20"/>
        </w:rPr>
        <w:t>:</w:t>
      </w:r>
      <w:r w:rsidRPr="00CE36A7">
        <w:rPr>
          <w:rFonts w:cs="Times New Roman"/>
          <w:sz w:val="20"/>
          <w:szCs w:val="20"/>
        </w:rPr>
        <w:t xml:space="preserve"> they will be true bodies, material and real, but bodies endued with capacities of which we now know nothing.</w:t>
      </w:r>
    </w:p>
    <w:p w:rsidR="00CE36A7" w:rsidRPr="00CE36A7" w:rsidRDefault="00CE36A7" w:rsidP="0092657F">
      <w:pPr>
        <w:spacing w:after="60"/>
        <w:ind w:hanging="284"/>
        <w:rPr>
          <w:rFonts w:cs="Times New Roman"/>
          <w:sz w:val="20"/>
          <w:szCs w:val="20"/>
        </w:rPr>
      </w:pPr>
      <w:r w:rsidRPr="00CE36A7">
        <w:rPr>
          <w:rFonts w:cs="Times New Roman"/>
          <w:iCs/>
          <w:sz w:val="20"/>
          <w:szCs w:val="20"/>
        </w:rPr>
        <w:t>32</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Did not our heart burn</w:t>
      </w:r>
      <w:r>
        <w:rPr>
          <w:rFonts w:cs="Times New Roman"/>
          <w:i/>
          <w:iCs/>
          <w:sz w:val="20"/>
          <w:szCs w:val="20"/>
        </w:rPr>
        <w:t>?</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These words would be more literally rendered,</w:t>
      </w:r>
      <w:r>
        <w:rPr>
          <w:rFonts w:cs="Times New Roman"/>
          <w:sz w:val="20"/>
          <w:szCs w:val="20"/>
        </w:rPr>
        <w:t xml:space="preserve"> “</w:t>
      </w:r>
      <w:r w:rsidRPr="00CE36A7">
        <w:rPr>
          <w:rFonts w:cs="Times New Roman"/>
          <w:sz w:val="20"/>
          <w:szCs w:val="20"/>
        </w:rPr>
        <w:t>was not our heart burning within us</w:t>
      </w:r>
      <w:r>
        <w:rPr>
          <w:rFonts w:cs="Times New Roman"/>
          <w:sz w:val="20"/>
          <w:szCs w:val="20"/>
        </w:rPr>
        <w:t>?</w:t>
      </w:r>
      <w:r w:rsidR="009F7DDA">
        <w:rPr>
          <w:rFonts w:cs="Times New Roman"/>
          <w:sz w:val="20"/>
          <w:szCs w:val="20"/>
        </w:rPr>
        <w:t>”</w:t>
      </w:r>
      <w:r>
        <w:rPr>
          <w:rFonts w:cs="Times New Roman"/>
          <w:sz w:val="20"/>
          <w:szCs w:val="20"/>
        </w:rPr>
        <w:t xml:space="preserve"> </w:t>
      </w:r>
      <w:r w:rsidRPr="00CE36A7">
        <w:rPr>
          <w:rFonts w:cs="Times New Roman"/>
          <w:sz w:val="20"/>
          <w:szCs w:val="20"/>
        </w:rPr>
        <w:t xml:space="preserve">It is a strong expression to indicate the warmth and delight of </w:t>
      </w:r>
      <w:r w:rsidRPr="00CE36A7">
        <w:rPr>
          <w:rFonts w:cs="Times New Roman"/>
          <w:sz w:val="20"/>
          <w:szCs w:val="20"/>
        </w:rPr>
        <w:lastRenderedPageBreak/>
        <w:t>their feelings while they listened to our Lord</w:t>
      </w:r>
      <w:r>
        <w:rPr>
          <w:rFonts w:cs="Times New Roman"/>
          <w:sz w:val="20"/>
          <w:szCs w:val="20"/>
        </w:rPr>
        <w:t>’</w:t>
      </w:r>
      <w:r w:rsidRPr="00CE36A7">
        <w:rPr>
          <w:rFonts w:cs="Times New Roman"/>
          <w:sz w:val="20"/>
          <w:szCs w:val="20"/>
        </w:rPr>
        <w:t>s exposition of Scripture. (See Psalm xxxix. 4; Jerem. xx. 9.)</w:t>
      </w:r>
    </w:p>
    <w:p w:rsidR="00CE36A7" w:rsidRPr="00CE36A7" w:rsidRDefault="00CE36A7" w:rsidP="0092657F">
      <w:pPr>
        <w:spacing w:after="60"/>
        <w:ind w:hanging="284"/>
        <w:rPr>
          <w:rFonts w:cs="Times New Roman"/>
          <w:sz w:val="20"/>
          <w:szCs w:val="20"/>
        </w:rPr>
      </w:pPr>
      <w:r w:rsidRPr="00CE36A7">
        <w:rPr>
          <w:rFonts w:cs="Times New Roman"/>
          <w:sz w:val="20"/>
          <w:szCs w:val="20"/>
        </w:rPr>
        <w:t>33.—[</w:t>
      </w:r>
      <w:r w:rsidRPr="009F7DDA">
        <w:rPr>
          <w:rFonts w:cs="Times New Roman"/>
          <w:i/>
          <w:sz w:val="20"/>
          <w:szCs w:val="20"/>
        </w:rPr>
        <w:t>Found</w:t>
      </w:r>
      <w:r w:rsidRPr="00CE36A7">
        <w:rPr>
          <w:rFonts w:cs="Times New Roman"/>
          <w:sz w:val="20"/>
          <w:szCs w:val="20"/>
        </w:rPr>
        <w:t xml:space="preserve"> </w:t>
      </w:r>
      <w:r w:rsidRPr="00CE36A7">
        <w:rPr>
          <w:rFonts w:cs="Times New Roman"/>
          <w:i/>
          <w:iCs/>
          <w:sz w:val="20"/>
          <w:szCs w:val="20"/>
        </w:rPr>
        <w:t>the eleven gathered together.</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expression de</w:t>
      </w:r>
      <w:r w:rsidRPr="00CE36A7">
        <w:rPr>
          <w:rFonts w:cs="Times New Roman"/>
          <w:sz w:val="20"/>
          <w:szCs w:val="20"/>
        </w:rPr>
        <w:softHyphen/>
        <w:t>serves notice. Was Thomas with them or not</w:t>
      </w:r>
      <w:r w:rsidR="009F7DDA">
        <w:rPr>
          <w:rFonts w:cs="Times New Roman"/>
          <w:sz w:val="20"/>
          <w:szCs w:val="20"/>
        </w:rPr>
        <w:t>?</w:t>
      </w:r>
      <w:r w:rsidRPr="00CE36A7">
        <w:rPr>
          <w:rFonts w:cs="Times New Roman"/>
          <w:sz w:val="20"/>
          <w:szCs w:val="20"/>
        </w:rPr>
        <w:t xml:space="preserve"> If he was, he must have gone out immediately after the two disciples came in</w:t>
      </w:r>
      <w:r>
        <w:rPr>
          <w:rFonts w:cs="Times New Roman"/>
          <w:sz w:val="20"/>
          <w:szCs w:val="20"/>
        </w:rPr>
        <w:t>:</w:t>
      </w:r>
      <w:r w:rsidRPr="00CE36A7">
        <w:rPr>
          <w:rFonts w:cs="Times New Roman"/>
          <w:sz w:val="20"/>
          <w:szCs w:val="20"/>
        </w:rPr>
        <w:t xml:space="preserve"> otherwise it would be difficult to reconcile the verses which immediately follow, describing our Lord</w:t>
      </w:r>
      <w:r>
        <w:rPr>
          <w:rFonts w:cs="Times New Roman"/>
          <w:sz w:val="20"/>
          <w:szCs w:val="20"/>
        </w:rPr>
        <w:t>’</w:t>
      </w:r>
      <w:r w:rsidRPr="00CE36A7">
        <w:rPr>
          <w:rFonts w:cs="Times New Roman"/>
          <w:sz w:val="20"/>
          <w:szCs w:val="20"/>
        </w:rPr>
        <w:t>s appearing, with the account given in St. John, of Christ</w:t>
      </w:r>
      <w:r>
        <w:rPr>
          <w:rFonts w:cs="Times New Roman"/>
          <w:sz w:val="20"/>
          <w:szCs w:val="20"/>
        </w:rPr>
        <w:t>’</w:t>
      </w:r>
      <w:r w:rsidRPr="00CE36A7">
        <w:rPr>
          <w:rFonts w:cs="Times New Roman"/>
          <w:sz w:val="20"/>
          <w:szCs w:val="20"/>
        </w:rPr>
        <w:t>s appearing when Thomas was not present.—If Thomas was not present on this occasion, how can we explain St. Luke speaking of</w:t>
      </w:r>
      <w:r>
        <w:rPr>
          <w:rFonts w:cs="Times New Roman"/>
          <w:sz w:val="20"/>
          <w:szCs w:val="20"/>
        </w:rPr>
        <w:t xml:space="preserve"> “</w:t>
      </w:r>
      <w:r w:rsidRPr="00CE36A7">
        <w:rPr>
          <w:rFonts w:cs="Times New Roman"/>
          <w:sz w:val="20"/>
          <w:szCs w:val="20"/>
        </w:rPr>
        <w:t>the eleven</w:t>
      </w:r>
      <w:r w:rsidR="009F7DDA">
        <w:rPr>
          <w:rFonts w:cs="Times New Roman"/>
          <w:sz w:val="20"/>
          <w:szCs w:val="20"/>
        </w:rPr>
        <w:t>”</w:t>
      </w:r>
      <w:r>
        <w:rPr>
          <w:rFonts w:cs="Times New Roman"/>
          <w:sz w:val="20"/>
          <w:szCs w:val="20"/>
        </w:rPr>
        <w:t>?</w:t>
      </w:r>
      <w:r w:rsidRPr="00CE36A7">
        <w:rPr>
          <w:rFonts w:cs="Times New Roman"/>
          <w:sz w:val="20"/>
          <w:szCs w:val="20"/>
        </w:rPr>
        <w:t xml:space="preserve"> Doddridge must supply the answer</w:t>
      </w:r>
      <w:r>
        <w:rPr>
          <w:rFonts w:cs="Times New Roman"/>
          <w:sz w:val="20"/>
          <w:szCs w:val="20"/>
        </w:rPr>
        <w:t>: “</w:t>
      </w:r>
      <w:r w:rsidRPr="00CE36A7">
        <w:rPr>
          <w:rFonts w:cs="Times New Roman"/>
          <w:sz w:val="20"/>
          <w:szCs w:val="20"/>
        </w:rPr>
        <w:t xml:space="preserve">As Paul calls the company of apostles </w:t>
      </w:r>
      <w:r w:rsidRPr="00CE36A7">
        <w:rPr>
          <w:rFonts w:cs="Times New Roman"/>
          <w:i/>
          <w:iCs/>
          <w:sz w:val="20"/>
          <w:szCs w:val="20"/>
        </w:rPr>
        <w:t xml:space="preserve">the twelve </w:t>
      </w:r>
      <w:r w:rsidRPr="009F7DDA">
        <w:rPr>
          <w:rFonts w:cs="Times New Roman"/>
          <w:iCs/>
          <w:sz w:val="20"/>
          <w:szCs w:val="20"/>
        </w:rPr>
        <w:t>(1</w:t>
      </w:r>
      <w:r w:rsidRPr="00CE36A7">
        <w:rPr>
          <w:rFonts w:cs="Times New Roman"/>
          <w:i/>
          <w:iCs/>
          <w:sz w:val="20"/>
          <w:szCs w:val="20"/>
        </w:rPr>
        <w:t xml:space="preserve"> </w:t>
      </w:r>
      <w:r w:rsidRPr="00CE36A7">
        <w:rPr>
          <w:rFonts w:cs="Times New Roman"/>
          <w:sz w:val="20"/>
          <w:szCs w:val="20"/>
        </w:rPr>
        <w:t>Cor. xv. 5), though Judas the twelfth person was dead</w:t>
      </w:r>
      <w:r>
        <w:rPr>
          <w:rFonts w:cs="Times New Roman"/>
          <w:sz w:val="20"/>
          <w:szCs w:val="20"/>
        </w:rPr>
        <w:t>;</w:t>
      </w:r>
      <w:r w:rsidRPr="00CE36A7">
        <w:rPr>
          <w:rFonts w:cs="Times New Roman"/>
          <w:sz w:val="20"/>
          <w:szCs w:val="20"/>
        </w:rPr>
        <w:t xml:space="preserve"> so Luke here calls them </w:t>
      </w:r>
      <w:r w:rsidRPr="00CE36A7">
        <w:rPr>
          <w:rFonts w:cs="Times New Roman"/>
          <w:i/>
          <w:iCs/>
          <w:sz w:val="20"/>
          <w:szCs w:val="20"/>
        </w:rPr>
        <w:t xml:space="preserve">the eleven, </w:t>
      </w:r>
      <w:r w:rsidRPr="00CE36A7">
        <w:rPr>
          <w:rFonts w:cs="Times New Roman"/>
          <w:sz w:val="20"/>
          <w:szCs w:val="20"/>
        </w:rPr>
        <w:t>though Thomas the eleventh person was absent, as appears from John xx. 24.</w:t>
      </w:r>
      <w:r>
        <w:rPr>
          <w:rFonts w:cs="Times New Roman"/>
          <w:sz w:val="20"/>
          <w:szCs w:val="20"/>
        </w:rPr>
        <w:t>”</w:t>
      </w:r>
    </w:p>
    <w:p w:rsidR="00CE36A7" w:rsidRPr="00CE36A7" w:rsidRDefault="00CE36A7" w:rsidP="0092657F">
      <w:pPr>
        <w:spacing w:after="60"/>
        <w:rPr>
          <w:rFonts w:cs="Times New Roman"/>
          <w:sz w:val="20"/>
          <w:szCs w:val="20"/>
        </w:rPr>
      </w:pPr>
      <w:r w:rsidRPr="00CE36A7">
        <w:rPr>
          <w:rFonts w:cs="Times New Roman"/>
          <w:sz w:val="20"/>
          <w:szCs w:val="20"/>
        </w:rPr>
        <w:t xml:space="preserve">Let us add to this, that St. Mark distinctly tells us, also, that the Lord appeared to </w:t>
      </w:r>
      <w:r w:rsidRPr="00CE36A7">
        <w:rPr>
          <w:rFonts w:cs="Times New Roman"/>
          <w:i/>
          <w:iCs/>
          <w:sz w:val="20"/>
          <w:szCs w:val="20"/>
        </w:rPr>
        <w:t xml:space="preserve">the eleven, </w:t>
      </w:r>
      <w:r w:rsidRPr="00CE36A7">
        <w:rPr>
          <w:rFonts w:cs="Times New Roman"/>
          <w:sz w:val="20"/>
          <w:szCs w:val="20"/>
        </w:rPr>
        <w:t>as they sat at meat. (Mark xvi. 14.)</w:t>
      </w:r>
    </w:p>
    <w:p w:rsidR="00CE36A7" w:rsidRPr="00CE36A7" w:rsidRDefault="00CE36A7" w:rsidP="0092657F">
      <w:pPr>
        <w:spacing w:after="60"/>
        <w:ind w:hanging="284"/>
        <w:rPr>
          <w:rFonts w:cs="Times New Roman"/>
          <w:sz w:val="20"/>
          <w:szCs w:val="20"/>
        </w:rPr>
      </w:pPr>
      <w:r w:rsidRPr="00CE36A7">
        <w:rPr>
          <w:rFonts w:cs="Times New Roman"/>
          <w:iCs/>
          <w:sz w:val="20"/>
          <w:szCs w:val="20"/>
        </w:rPr>
        <w:t>34</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Saying, the Lord is risen indeed.</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Major remarks here:</w:t>
      </w:r>
      <w:r>
        <w:rPr>
          <w:rFonts w:cs="Times New Roman"/>
          <w:sz w:val="20"/>
          <w:szCs w:val="20"/>
        </w:rPr>
        <w:t xml:space="preserve"> “</w:t>
      </w:r>
      <w:r w:rsidRPr="00CE36A7">
        <w:rPr>
          <w:rFonts w:cs="Times New Roman"/>
          <w:sz w:val="20"/>
          <w:szCs w:val="20"/>
        </w:rPr>
        <w:t>These words which Luke attribute to the eleven apostles are not altogether consistent with what we read in Mark (Mark xvi. 12), that when the two disciples returning acquainted the rest, they did not b</w:t>
      </w:r>
      <w:r w:rsidRPr="00CE36A7">
        <w:rPr>
          <w:rFonts w:cs="Times New Roman"/>
          <w:sz w:val="20"/>
          <w:szCs w:val="20"/>
        </w:rPr>
        <w:t>e</w:t>
      </w:r>
      <w:r w:rsidRPr="00CE36A7">
        <w:rPr>
          <w:rFonts w:cs="Times New Roman"/>
          <w:sz w:val="20"/>
          <w:szCs w:val="20"/>
        </w:rPr>
        <w:t>lieve them.</w:t>
      </w:r>
      <w:r w:rsidR="00804194">
        <w:rPr>
          <w:rFonts w:cs="Times New Roman"/>
          <w:sz w:val="20"/>
          <w:szCs w:val="20"/>
        </w:rPr>
        <w:t>”</w:t>
      </w:r>
      <w:r w:rsidRPr="00CE36A7">
        <w:rPr>
          <w:rFonts w:cs="Times New Roman"/>
          <w:sz w:val="20"/>
          <w:szCs w:val="20"/>
        </w:rPr>
        <w:t>—Campbell thus solves the dif</w:t>
      </w:r>
      <w:r w:rsidRPr="00CE36A7">
        <w:rPr>
          <w:rFonts w:cs="Times New Roman"/>
          <w:sz w:val="20"/>
          <w:szCs w:val="20"/>
        </w:rPr>
        <w:softHyphen/>
        <w:t>ficulty</w:t>
      </w:r>
      <w:r>
        <w:rPr>
          <w:rFonts w:cs="Times New Roman"/>
          <w:sz w:val="20"/>
          <w:szCs w:val="20"/>
        </w:rPr>
        <w:t>: “</w:t>
      </w:r>
      <w:r w:rsidRPr="00CE36A7">
        <w:rPr>
          <w:rFonts w:cs="Times New Roman"/>
          <w:sz w:val="20"/>
          <w:szCs w:val="20"/>
        </w:rPr>
        <w:t xml:space="preserve">This does not imply that none of them believed, but that several, perhaps the greater part, did not believe. When Luke tells us that they said </w:t>
      </w:r>
      <w:r>
        <w:rPr>
          <w:rFonts w:cs="Times New Roman"/>
          <w:sz w:val="20"/>
          <w:szCs w:val="20"/>
        </w:rPr>
        <w:t>‘</w:t>
      </w:r>
      <w:r w:rsidRPr="00CE36A7">
        <w:rPr>
          <w:rFonts w:cs="Times New Roman"/>
          <w:sz w:val="20"/>
          <w:szCs w:val="20"/>
        </w:rPr>
        <w:t>the Lord is risen indeed,</w:t>
      </w:r>
      <w:r>
        <w:rPr>
          <w:rFonts w:cs="Times New Roman"/>
          <w:sz w:val="20"/>
          <w:szCs w:val="20"/>
        </w:rPr>
        <w:t>’</w:t>
      </w:r>
      <w:r w:rsidRPr="00CE36A7">
        <w:rPr>
          <w:rFonts w:cs="Times New Roman"/>
          <w:sz w:val="20"/>
          <w:szCs w:val="20"/>
        </w:rPr>
        <w:t xml:space="preserve"> we are not to conclude that </w:t>
      </w:r>
      <w:r w:rsidR="00AC2F9A" w:rsidRPr="00CE36A7">
        <w:rPr>
          <w:rFonts w:cs="Times New Roman"/>
          <w:sz w:val="20"/>
          <w:szCs w:val="20"/>
        </w:rPr>
        <w:t>everyone</w:t>
      </w:r>
      <w:r w:rsidRPr="00CE36A7">
        <w:rPr>
          <w:rFonts w:cs="Times New Roman"/>
          <w:sz w:val="20"/>
          <w:szCs w:val="20"/>
        </w:rPr>
        <w:t xml:space="preserve"> said this, or even believed it, but only that some believed, and that one of them expressly affirmed it. Such latitude in using pronouns is common in every language. So, according to Matthew and Mark, both malefactors reproached Jesus on the cross. But from Luke we learn that it was only one of them who acted thus.</w:t>
      </w:r>
      <w:r>
        <w:rPr>
          <w:rFonts w:cs="Times New Roman"/>
          <w:sz w:val="20"/>
          <w:szCs w:val="20"/>
        </w:rPr>
        <w:t>”</w:t>
      </w:r>
    </w:p>
    <w:p w:rsidR="00CE36A7" w:rsidRPr="00CE36A7" w:rsidRDefault="00CE36A7" w:rsidP="0092657F">
      <w:pPr>
        <w:spacing w:after="60"/>
        <w:ind w:firstLine="142"/>
        <w:rPr>
          <w:rFonts w:cs="Times New Roman"/>
          <w:sz w:val="20"/>
          <w:szCs w:val="20"/>
        </w:rPr>
      </w:pPr>
      <w:r w:rsidRPr="00CE36A7">
        <w:rPr>
          <w:rFonts w:cs="Times New Roman"/>
          <w:iCs/>
          <w:sz w:val="20"/>
          <w:szCs w:val="20"/>
        </w:rPr>
        <w:t>[</w:t>
      </w:r>
      <w:r w:rsidRPr="00CE36A7">
        <w:rPr>
          <w:rFonts w:cs="Times New Roman"/>
          <w:i/>
          <w:iCs/>
          <w:sz w:val="20"/>
          <w:szCs w:val="20"/>
        </w:rPr>
        <w:t>Appeared to Simon.</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appearance to Simon Peter alone is only mentioned in this place and in the Epistle to the Corinthians. (1 Cor. xv. 2.) The circumstances of the appea</w:t>
      </w:r>
      <w:r w:rsidRPr="00CE36A7">
        <w:rPr>
          <w:rFonts w:cs="Times New Roman"/>
          <w:sz w:val="20"/>
          <w:szCs w:val="20"/>
        </w:rPr>
        <w:t>r</w:t>
      </w:r>
      <w:r w:rsidRPr="00CE36A7">
        <w:rPr>
          <w:rFonts w:cs="Times New Roman"/>
          <w:sz w:val="20"/>
          <w:szCs w:val="20"/>
        </w:rPr>
        <w:t>ance we do not know.</w:t>
      </w:r>
    </w:p>
    <w:p w:rsidR="00CE36A7" w:rsidRPr="00CE36A7" w:rsidRDefault="00CE36A7" w:rsidP="00CE36A7">
      <w:pPr>
        <w:ind w:firstLine="142"/>
        <w:rPr>
          <w:rFonts w:cs="Times New Roman"/>
          <w:sz w:val="20"/>
          <w:szCs w:val="20"/>
        </w:rPr>
      </w:pPr>
      <w:r w:rsidRPr="00CE36A7">
        <w:rPr>
          <w:rFonts w:cs="Times New Roman"/>
          <w:sz w:val="20"/>
          <w:szCs w:val="20"/>
        </w:rPr>
        <w:t>It may be well to mention here the eleven distinct appear</w:t>
      </w:r>
      <w:r w:rsidRPr="00CE36A7">
        <w:rPr>
          <w:rFonts w:cs="Times New Roman"/>
          <w:sz w:val="20"/>
          <w:szCs w:val="20"/>
        </w:rPr>
        <w:softHyphen/>
        <w:t>ances of our Lord after His resu</w:t>
      </w:r>
      <w:r w:rsidRPr="00CE36A7">
        <w:rPr>
          <w:rFonts w:cs="Times New Roman"/>
          <w:sz w:val="20"/>
          <w:szCs w:val="20"/>
        </w:rPr>
        <w:t>r</w:t>
      </w:r>
      <w:r w:rsidRPr="00CE36A7">
        <w:rPr>
          <w:rFonts w:cs="Times New Roman"/>
          <w:sz w:val="20"/>
          <w:szCs w:val="20"/>
        </w:rPr>
        <w:t>rection. He appeared,</w:t>
      </w:r>
    </w:p>
    <w:p w:rsidR="00CE36A7" w:rsidRPr="00CE36A7" w:rsidRDefault="00CE36A7" w:rsidP="00CE36A7">
      <w:pPr>
        <w:numPr>
          <w:ilvl w:val="0"/>
          <w:numId w:val="3"/>
        </w:numPr>
        <w:rPr>
          <w:rFonts w:cs="Times New Roman"/>
          <w:sz w:val="20"/>
          <w:szCs w:val="20"/>
        </w:rPr>
      </w:pPr>
      <w:r w:rsidRPr="00CE36A7">
        <w:rPr>
          <w:rFonts w:cs="Times New Roman"/>
          <w:sz w:val="20"/>
          <w:szCs w:val="20"/>
        </w:rPr>
        <w:t>To Mary Magdalene alone. (Mark xvi.; John xx. 14.)</w:t>
      </w:r>
    </w:p>
    <w:p w:rsidR="00CE36A7" w:rsidRPr="00CE36A7" w:rsidRDefault="00CE36A7" w:rsidP="00CE36A7">
      <w:pPr>
        <w:numPr>
          <w:ilvl w:val="0"/>
          <w:numId w:val="3"/>
        </w:numPr>
        <w:rPr>
          <w:rFonts w:cs="Times New Roman"/>
          <w:sz w:val="20"/>
          <w:szCs w:val="20"/>
        </w:rPr>
      </w:pPr>
      <w:r w:rsidRPr="00CE36A7">
        <w:rPr>
          <w:rFonts w:cs="Times New Roman"/>
          <w:sz w:val="20"/>
          <w:szCs w:val="20"/>
        </w:rPr>
        <w:t>To the women returning from the sepulchre. (Matt. xxviii. 9, 10.)</w:t>
      </w:r>
    </w:p>
    <w:p w:rsidR="00CE36A7" w:rsidRPr="00CE36A7" w:rsidRDefault="00CE36A7" w:rsidP="00CE36A7">
      <w:pPr>
        <w:numPr>
          <w:ilvl w:val="0"/>
          <w:numId w:val="3"/>
        </w:numPr>
        <w:rPr>
          <w:rFonts w:cs="Times New Roman"/>
          <w:sz w:val="20"/>
          <w:szCs w:val="20"/>
        </w:rPr>
      </w:pPr>
      <w:r w:rsidRPr="00CE36A7">
        <w:rPr>
          <w:rFonts w:cs="Times New Roman"/>
          <w:sz w:val="20"/>
          <w:szCs w:val="20"/>
        </w:rPr>
        <w:t>To Simon Peter alone. (Luke xxiv. 34.)</w:t>
      </w:r>
    </w:p>
    <w:p w:rsidR="00CE36A7" w:rsidRPr="00CE36A7" w:rsidRDefault="00CE36A7" w:rsidP="00CE36A7">
      <w:pPr>
        <w:numPr>
          <w:ilvl w:val="0"/>
          <w:numId w:val="3"/>
        </w:numPr>
        <w:rPr>
          <w:rFonts w:cs="Times New Roman"/>
          <w:sz w:val="20"/>
          <w:szCs w:val="20"/>
        </w:rPr>
      </w:pPr>
      <w:r w:rsidRPr="00CE36A7">
        <w:rPr>
          <w:rFonts w:cs="Times New Roman"/>
          <w:sz w:val="20"/>
          <w:szCs w:val="20"/>
        </w:rPr>
        <w:t>To the two disciples going to Emmaus. (Luke xxvi. 13, &amp;c.)</w:t>
      </w:r>
    </w:p>
    <w:p w:rsidR="00CE36A7" w:rsidRPr="00CE36A7" w:rsidRDefault="00CE36A7" w:rsidP="00CE36A7">
      <w:pPr>
        <w:numPr>
          <w:ilvl w:val="0"/>
          <w:numId w:val="3"/>
        </w:numPr>
        <w:rPr>
          <w:rFonts w:cs="Times New Roman"/>
          <w:sz w:val="20"/>
          <w:szCs w:val="20"/>
        </w:rPr>
      </w:pPr>
      <w:r w:rsidRPr="00CE36A7">
        <w:rPr>
          <w:rFonts w:cs="Times New Roman"/>
          <w:sz w:val="20"/>
          <w:szCs w:val="20"/>
        </w:rPr>
        <w:t>To the apostles at Jerusalem, excepting Thomas, who was absent. (John xx. 19.)</w:t>
      </w:r>
    </w:p>
    <w:p w:rsidR="00CE36A7" w:rsidRPr="00CE36A7" w:rsidRDefault="00CE36A7" w:rsidP="00CE36A7">
      <w:pPr>
        <w:numPr>
          <w:ilvl w:val="0"/>
          <w:numId w:val="3"/>
        </w:numPr>
        <w:rPr>
          <w:rFonts w:cs="Times New Roman"/>
          <w:sz w:val="20"/>
          <w:szCs w:val="20"/>
        </w:rPr>
      </w:pPr>
      <w:r w:rsidRPr="00CE36A7">
        <w:rPr>
          <w:rFonts w:cs="Times New Roman"/>
          <w:sz w:val="20"/>
          <w:szCs w:val="20"/>
        </w:rPr>
        <w:t>To the apostles at Jerusalem, a second time, when Thomas was present. (John xx. 26, 29.)</w:t>
      </w:r>
    </w:p>
    <w:p w:rsidR="00CE36A7" w:rsidRPr="00CE36A7" w:rsidRDefault="00CE36A7" w:rsidP="00CE36A7">
      <w:pPr>
        <w:numPr>
          <w:ilvl w:val="0"/>
          <w:numId w:val="3"/>
        </w:numPr>
        <w:rPr>
          <w:rFonts w:cs="Times New Roman"/>
          <w:sz w:val="20"/>
          <w:szCs w:val="20"/>
        </w:rPr>
      </w:pPr>
      <w:r w:rsidRPr="00CE36A7">
        <w:rPr>
          <w:rFonts w:cs="Times New Roman"/>
          <w:sz w:val="20"/>
          <w:szCs w:val="20"/>
        </w:rPr>
        <w:t>At the sea of Tiberias, when seven disciples were fishing. (John xxi. 1.)</w:t>
      </w:r>
    </w:p>
    <w:p w:rsidR="00CE36A7" w:rsidRPr="00CE36A7" w:rsidRDefault="00CE36A7" w:rsidP="00CE36A7">
      <w:pPr>
        <w:numPr>
          <w:ilvl w:val="0"/>
          <w:numId w:val="3"/>
        </w:numPr>
        <w:rPr>
          <w:rFonts w:cs="Times New Roman"/>
          <w:sz w:val="20"/>
          <w:szCs w:val="20"/>
        </w:rPr>
      </w:pPr>
      <w:r w:rsidRPr="00CE36A7">
        <w:rPr>
          <w:rFonts w:cs="Times New Roman"/>
          <w:sz w:val="20"/>
          <w:szCs w:val="20"/>
        </w:rPr>
        <w:t>To the eleven disciples, on a mountain in Galilee. (Matt. xxviiii. 16.)</w:t>
      </w:r>
    </w:p>
    <w:p w:rsidR="00CE36A7" w:rsidRPr="00CE36A7" w:rsidRDefault="00CE36A7" w:rsidP="00CE36A7">
      <w:pPr>
        <w:numPr>
          <w:ilvl w:val="0"/>
          <w:numId w:val="3"/>
        </w:numPr>
        <w:rPr>
          <w:rFonts w:cs="Times New Roman"/>
          <w:sz w:val="20"/>
          <w:szCs w:val="20"/>
        </w:rPr>
      </w:pPr>
      <w:r w:rsidRPr="00CE36A7">
        <w:rPr>
          <w:rFonts w:cs="Times New Roman"/>
          <w:sz w:val="20"/>
          <w:szCs w:val="20"/>
        </w:rPr>
        <w:t>To above five hundred brethren at once. (1 Cor. xv. 6.)</w:t>
      </w:r>
    </w:p>
    <w:p w:rsidR="00CE36A7" w:rsidRPr="00CE36A7" w:rsidRDefault="00CE36A7" w:rsidP="00CE36A7">
      <w:pPr>
        <w:numPr>
          <w:ilvl w:val="0"/>
          <w:numId w:val="3"/>
        </w:numPr>
        <w:rPr>
          <w:rFonts w:cs="Times New Roman"/>
          <w:sz w:val="20"/>
          <w:szCs w:val="20"/>
        </w:rPr>
      </w:pPr>
      <w:r w:rsidRPr="00CE36A7">
        <w:rPr>
          <w:rFonts w:cs="Times New Roman"/>
          <w:sz w:val="20"/>
          <w:szCs w:val="20"/>
        </w:rPr>
        <w:t>To James only. (1 Cor. xv. 7.)</w:t>
      </w:r>
    </w:p>
    <w:p w:rsidR="00CE36A7" w:rsidRPr="00CE36A7" w:rsidRDefault="00CE36A7" w:rsidP="0092657F">
      <w:pPr>
        <w:numPr>
          <w:ilvl w:val="0"/>
          <w:numId w:val="3"/>
        </w:numPr>
        <w:spacing w:after="60"/>
        <w:rPr>
          <w:rFonts w:cs="Times New Roman"/>
          <w:sz w:val="20"/>
          <w:szCs w:val="20"/>
        </w:rPr>
      </w:pPr>
      <w:r w:rsidRPr="00CE36A7">
        <w:rPr>
          <w:rFonts w:cs="Times New Roman"/>
          <w:sz w:val="20"/>
          <w:szCs w:val="20"/>
        </w:rPr>
        <w:t>To all the apostles on Mount Olivet, at His ascension. (Luke xxiv. 51.)</w:t>
      </w:r>
    </w:p>
    <w:p w:rsidR="00CE36A7" w:rsidRPr="00CE36A7" w:rsidRDefault="00CE36A7" w:rsidP="0092657F">
      <w:pPr>
        <w:spacing w:after="60"/>
        <w:ind w:firstLine="142"/>
        <w:rPr>
          <w:rFonts w:cs="Times New Roman"/>
          <w:sz w:val="20"/>
          <w:szCs w:val="20"/>
        </w:rPr>
      </w:pPr>
      <w:r w:rsidRPr="00CE36A7">
        <w:rPr>
          <w:rFonts w:cs="Times New Roman"/>
          <w:sz w:val="20"/>
          <w:szCs w:val="20"/>
        </w:rPr>
        <w:t xml:space="preserve">Three times we are told that His disciples </w:t>
      </w:r>
      <w:r>
        <w:rPr>
          <w:rFonts w:cs="Times New Roman"/>
          <w:sz w:val="20"/>
          <w:szCs w:val="20"/>
        </w:rPr>
        <w:t>“</w:t>
      </w:r>
      <w:r w:rsidRPr="00CE36A7">
        <w:rPr>
          <w:rFonts w:cs="Times New Roman"/>
          <w:sz w:val="20"/>
          <w:szCs w:val="20"/>
        </w:rPr>
        <w:t>touched</w:t>
      </w:r>
      <w:r>
        <w:rPr>
          <w:rFonts w:cs="Times New Roman"/>
          <w:sz w:val="20"/>
          <w:szCs w:val="20"/>
        </w:rPr>
        <w:t>”</w:t>
      </w:r>
      <w:r w:rsidRPr="00CE36A7">
        <w:rPr>
          <w:rFonts w:cs="Times New Roman"/>
          <w:sz w:val="20"/>
          <w:szCs w:val="20"/>
        </w:rPr>
        <w:t xml:space="preserve"> Him after He rose. (Matt. xxviii. 9</w:t>
      </w:r>
      <w:r>
        <w:rPr>
          <w:rFonts w:cs="Times New Roman"/>
          <w:sz w:val="20"/>
          <w:szCs w:val="20"/>
        </w:rPr>
        <w:t>;</w:t>
      </w:r>
      <w:r w:rsidRPr="00CE36A7">
        <w:rPr>
          <w:rFonts w:cs="Times New Roman"/>
          <w:sz w:val="20"/>
          <w:szCs w:val="20"/>
        </w:rPr>
        <w:t xml:space="preserve"> Luke xxiv. 39</w:t>
      </w:r>
      <w:r>
        <w:rPr>
          <w:rFonts w:cs="Times New Roman"/>
          <w:sz w:val="20"/>
          <w:szCs w:val="20"/>
        </w:rPr>
        <w:t>;</w:t>
      </w:r>
      <w:r w:rsidRPr="00CE36A7">
        <w:rPr>
          <w:rFonts w:cs="Times New Roman"/>
          <w:sz w:val="20"/>
          <w:szCs w:val="20"/>
        </w:rPr>
        <w:t xml:space="preserve"> John xx. 27.) Twice we are told that He ate with them. (Luke xxiv. 42</w:t>
      </w:r>
      <w:r>
        <w:rPr>
          <w:rFonts w:cs="Times New Roman"/>
          <w:sz w:val="20"/>
          <w:szCs w:val="20"/>
        </w:rPr>
        <w:t>;</w:t>
      </w:r>
      <w:r w:rsidRPr="00CE36A7">
        <w:rPr>
          <w:rFonts w:cs="Times New Roman"/>
          <w:sz w:val="20"/>
          <w:szCs w:val="20"/>
        </w:rPr>
        <w:t xml:space="preserve"> John xxi. 12, 13.)</w:t>
      </w:r>
    </w:p>
    <w:p w:rsidR="00CE36A7" w:rsidRPr="00CE36A7" w:rsidRDefault="00CE36A7" w:rsidP="0092657F">
      <w:pPr>
        <w:spacing w:after="60"/>
        <w:ind w:hanging="284"/>
        <w:rPr>
          <w:rFonts w:cs="Times New Roman"/>
          <w:sz w:val="20"/>
          <w:szCs w:val="20"/>
        </w:rPr>
      </w:pPr>
      <w:r w:rsidRPr="00CE36A7">
        <w:rPr>
          <w:rFonts w:cs="Times New Roman"/>
          <w:iCs/>
          <w:sz w:val="20"/>
          <w:szCs w:val="20"/>
        </w:rPr>
        <w:t>35</w:t>
      </w:r>
      <w:r w:rsidRPr="00CE36A7">
        <w:rPr>
          <w:rFonts w:cs="Times New Roman"/>
          <w:i/>
          <w:iCs/>
          <w:sz w:val="20"/>
          <w:szCs w:val="20"/>
        </w:rPr>
        <w:t>.—</w:t>
      </w:r>
      <w:r w:rsidRPr="00CE36A7">
        <w:rPr>
          <w:rFonts w:cs="Times New Roman"/>
          <w:iCs/>
          <w:sz w:val="20"/>
          <w:szCs w:val="20"/>
        </w:rPr>
        <w:t>[</w:t>
      </w:r>
      <w:r w:rsidRPr="00CE36A7">
        <w:rPr>
          <w:rFonts w:cs="Times New Roman"/>
          <w:i/>
          <w:iCs/>
          <w:sz w:val="20"/>
          <w:szCs w:val="20"/>
        </w:rPr>
        <w:t>Thing</w:t>
      </w:r>
      <w:r w:rsidR="00804194">
        <w:rPr>
          <w:rFonts w:cs="Times New Roman"/>
          <w:i/>
          <w:iCs/>
          <w:sz w:val="20"/>
          <w:szCs w:val="20"/>
        </w:rPr>
        <w:t>s</w:t>
      </w:r>
      <w:r w:rsidRPr="00CE36A7">
        <w:rPr>
          <w:rFonts w:cs="Times New Roman"/>
          <w:i/>
          <w:iCs/>
          <w:sz w:val="20"/>
          <w:szCs w:val="20"/>
        </w:rPr>
        <w:t>...done in the way.</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This must necessarily mean the wonderful exposition of Scripture which had made their</w:t>
      </w:r>
      <w:r>
        <w:rPr>
          <w:rFonts w:cs="Times New Roman"/>
          <w:sz w:val="20"/>
          <w:szCs w:val="20"/>
        </w:rPr>
        <w:t xml:space="preserve"> “</w:t>
      </w:r>
      <w:r w:rsidRPr="00CE36A7">
        <w:rPr>
          <w:rFonts w:cs="Times New Roman"/>
          <w:sz w:val="20"/>
          <w:szCs w:val="20"/>
        </w:rPr>
        <w:t>hearts burn.</w:t>
      </w:r>
      <w:r>
        <w:rPr>
          <w:rFonts w:cs="Times New Roman"/>
          <w:sz w:val="20"/>
          <w:szCs w:val="20"/>
        </w:rPr>
        <w:t>”</w:t>
      </w:r>
    </w:p>
    <w:p w:rsidR="0001125C" w:rsidRPr="00CE36A7" w:rsidRDefault="00CE36A7" w:rsidP="00804194">
      <w:pPr>
        <w:spacing w:after="60"/>
      </w:pPr>
      <w:r w:rsidRPr="00CE36A7">
        <w:rPr>
          <w:rFonts w:cs="Times New Roman"/>
          <w:iCs/>
          <w:sz w:val="20"/>
          <w:szCs w:val="20"/>
        </w:rPr>
        <w:t>[</w:t>
      </w:r>
      <w:r w:rsidRPr="00CE36A7">
        <w:rPr>
          <w:rFonts w:cs="Times New Roman"/>
          <w:i/>
          <w:iCs/>
          <w:sz w:val="20"/>
          <w:szCs w:val="20"/>
        </w:rPr>
        <w:t>Known of them in breaking of bread.</w:t>
      </w:r>
      <w:r w:rsidRPr="00CE36A7">
        <w:rPr>
          <w:rFonts w:cs="Times New Roman"/>
          <w:iCs/>
          <w:sz w:val="20"/>
          <w:szCs w:val="20"/>
        </w:rPr>
        <w:t>]</w:t>
      </w:r>
      <w:r w:rsidRPr="00CE36A7">
        <w:rPr>
          <w:rFonts w:cs="Times New Roman"/>
          <w:i/>
          <w:iCs/>
          <w:sz w:val="20"/>
          <w:szCs w:val="20"/>
        </w:rPr>
        <w:t xml:space="preserve"> </w:t>
      </w:r>
      <w:r w:rsidRPr="00CE36A7">
        <w:rPr>
          <w:rFonts w:cs="Times New Roman"/>
          <w:sz w:val="20"/>
          <w:szCs w:val="20"/>
        </w:rPr>
        <w:t>It is only necessary to remark here that to apply this expression to the Lord</w:t>
      </w:r>
      <w:r>
        <w:rPr>
          <w:rFonts w:cs="Times New Roman"/>
          <w:sz w:val="20"/>
          <w:szCs w:val="20"/>
        </w:rPr>
        <w:t>’</w:t>
      </w:r>
      <w:r w:rsidRPr="00CE36A7">
        <w:rPr>
          <w:rFonts w:cs="Times New Roman"/>
          <w:sz w:val="20"/>
          <w:szCs w:val="20"/>
        </w:rPr>
        <w:t>s supper is mere accommodation of Scripture words, and not justified by the context.</w:t>
      </w:r>
      <w:bookmarkStart w:id="0" w:name="_GoBack"/>
      <w:bookmarkEnd w:id="0"/>
    </w:p>
    <w:sectPr w:rsidR="0001125C" w:rsidRPr="00CE36A7" w:rsidSect="00CE36A7">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2C" w:rsidRDefault="00A2602C" w:rsidP="00CE36A7">
      <w:pPr>
        <w:spacing w:line="240" w:lineRule="auto"/>
      </w:pPr>
      <w:r>
        <w:separator/>
      </w:r>
    </w:p>
  </w:endnote>
  <w:endnote w:type="continuationSeparator" w:id="0">
    <w:p w:rsidR="00A2602C" w:rsidRDefault="00A2602C" w:rsidP="00CE3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04035"/>
      <w:docPartObj>
        <w:docPartGallery w:val="Page Numbers (Bottom of Page)"/>
        <w:docPartUnique/>
      </w:docPartObj>
    </w:sdtPr>
    <w:sdtEndPr>
      <w:rPr>
        <w:noProof/>
      </w:rPr>
    </w:sdtEndPr>
    <w:sdtContent>
      <w:p w:rsidR="00CE36A7" w:rsidRDefault="00CE36A7">
        <w:pPr>
          <w:pStyle w:val="Footer"/>
          <w:jc w:val="center"/>
        </w:pPr>
        <w:r>
          <w:fldChar w:fldCharType="begin"/>
        </w:r>
        <w:r>
          <w:instrText xml:space="preserve"> PAGE   \* MERGEFORMAT </w:instrText>
        </w:r>
        <w:r>
          <w:fldChar w:fldCharType="separate"/>
        </w:r>
        <w:r w:rsidR="00804194">
          <w:rPr>
            <w:noProof/>
          </w:rPr>
          <w:t>9</w:t>
        </w:r>
        <w:r>
          <w:rPr>
            <w:noProof/>
          </w:rPr>
          <w:fldChar w:fldCharType="end"/>
        </w:r>
      </w:p>
    </w:sdtContent>
  </w:sdt>
  <w:p w:rsidR="00CE36A7" w:rsidRDefault="00CE3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2C" w:rsidRDefault="00A2602C" w:rsidP="00CE36A7">
      <w:pPr>
        <w:spacing w:line="240" w:lineRule="auto"/>
      </w:pPr>
      <w:r>
        <w:separator/>
      </w:r>
    </w:p>
  </w:footnote>
  <w:footnote w:type="continuationSeparator" w:id="0">
    <w:p w:rsidR="00A2602C" w:rsidRDefault="00A2602C" w:rsidP="00CE36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C6B"/>
    <w:multiLevelType w:val="singleLevel"/>
    <w:tmpl w:val="433CBF18"/>
    <w:lvl w:ilvl="0">
      <w:start w:val="1"/>
      <w:numFmt w:val="decimal"/>
      <w:lvlText w:val="%1."/>
      <w:lvlJc w:val="left"/>
      <w:pPr>
        <w:tabs>
          <w:tab w:val="num" w:pos="576"/>
        </w:tabs>
        <w:ind w:left="216" w:firstLine="144"/>
      </w:pPr>
      <w:rPr>
        <w:rFonts w:ascii="Bookman Old Style" w:hAnsi="Bookman Old Style" w:cs="Bookman Old Style"/>
        <w:snapToGrid/>
        <w:spacing w:val="2"/>
        <w:sz w:val="16"/>
        <w:szCs w:val="16"/>
      </w:rPr>
    </w:lvl>
  </w:abstractNum>
  <w:abstractNum w:abstractNumId="1">
    <w:nsid w:val="04A24DB1"/>
    <w:multiLevelType w:val="singleLevel"/>
    <w:tmpl w:val="5E19049E"/>
    <w:lvl w:ilvl="0">
      <w:start w:val="1"/>
      <w:numFmt w:val="decimal"/>
      <w:lvlText w:val="%1."/>
      <w:lvlJc w:val="left"/>
      <w:pPr>
        <w:tabs>
          <w:tab w:val="num" w:pos="720"/>
        </w:tabs>
        <w:ind w:left="216" w:firstLine="216"/>
      </w:pPr>
      <w:rPr>
        <w:rFonts w:ascii="Bookman Old Style" w:hAnsi="Bookman Old Style" w:cs="Bookman Old Style"/>
        <w:snapToGrid/>
        <w:sz w:val="16"/>
        <w:szCs w:val="16"/>
      </w:rPr>
    </w:lvl>
  </w:abstractNum>
  <w:num w:numId="1">
    <w:abstractNumId w:val="1"/>
  </w:num>
  <w:num w:numId="2">
    <w:abstractNumId w:val="1"/>
    <w:lvlOverride w:ilvl="0">
      <w:lvl w:ilvl="0">
        <w:numFmt w:val="decimal"/>
        <w:lvlText w:val="%1."/>
        <w:lvlJc w:val="left"/>
        <w:pPr>
          <w:tabs>
            <w:tab w:val="num" w:pos="720"/>
          </w:tabs>
          <w:ind w:left="216" w:firstLine="216"/>
        </w:pPr>
        <w:rPr>
          <w:rFonts w:ascii="Bookman Old Style" w:hAnsi="Bookman Old Style" w:cs="Bookman Old Style"/>
          <w:snapToGrid/>
          <w:spacing w:val="-4"/>
          <w:sz w:val="16"/>
          <w:szCs w:val="16"/>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A7"/>
    <w:rsid w:val="0001125C"/>
    <w:rsid w:val="0018727C"/>
    <w:rsid w:val="0037611E"/>
    <w:rsid w:val="005C3F11"/>
    <w:rsid w:val="005F6B31"/>
    <w:rsid w:val="00804194"/>
    <w:rsid w:val="00886A17"/>
    <w:rsid w:val="00906979"/>
    <w:rsid w:val="0092657F"/>
    <w:rsid w:val="009C1949"/>
    <w:rsid w:val="009F7DDA"/>
    <w:rsid w:val="00A2602C"/>
    <w:rsid w:val="00AC2F9A"/>
    <w:rsid w:val="00B64BB2"/>
    <w:rsid w:val="00CE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7"/>
    <w:pPr>
      <w:tabs>
        <w:tab w:val="center" w:pos="4513"/>
        <w:tab w:val="right" w:pos="9026"/>
      </w:tabs>
      <w:spacing w:line="240" w:lineRule="auto"/>
    </w:pPr>
  </w:style>
  <w:style w:type="character" w:customStyle="1" w:styleId="HeaderChar">
    <w:name w:val="Header Char"/>
    <w:basedOn w:val="DefaultParagraphFont"/>
    <w:link w:val="Header"/>
    <w:uiPriority w:val="99"/>
    <w:rsid w:val="00CE36A7"/>
    <w:rPr>
      <w:rFonts w:ascii="Times New Roman" w:hAnsi="Times New Roman"/>
      <w:sz w:val="24"/>
    </w:rPr>
  </w:style>
  <w:style w:type="paragraph" w:styleId="Footer">
    <w:name w:val="footer"/>
    <w:basedOn w:val="Normal"/>
    <w:link w:val="FooterChar"/>
    <w:uiPriority w:val="99"/>
    <w:unhideWhenUsed/>
    <w:rsid w:val="00CE36A7"/>
    <w:pPr>
      <w:tabs>
        <w:tab w:val="center" w:pos="4513"/>
        <w:tab w:val="right" w:pos="9026"/>
      </w:tabs>
      <w:spacing w:line="240" w:lineRule="auto"/>
    </w:pPr>
  </w:style>
  <w:style w:type="character" w:customStyle="1" w:styleId="FooterChar">
    <w:name w:val="Footer Char"/>
    <w:basedOn w:val="DefaultParagraphFont"/>
    <w:link w:val="Footer"/>
    <w:uiPriority w:val="99"/>
    <w:rsid w:val="00CE36A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7"/>
    <w:pPr>
      <w:tabs>
        <w:tab w:val="center" w:pos="4513"/>
        <w:tab w:val="right" w:pos="9026"/>
      </w:tabs>
      <w:spacing w:line="240" w:lineRule="auto"/>
    </w:pPr>
  </w:style>
  <w:style w:type="character" w:customStyle="1" w:styleId="HeaderChar">
    <w:name w:val="Header Char"/>
    <w:basedOn w:val="DefaultParagraphFont"/>
    <w:link w:val="Header"/>
    <w:uiPriority w:val="99"/>
    <w:rsid w:val="00CE36A7"/>
    <w:rPr>
      <w:rFonts w:ascii="Times New Roman" w:hAnsi="Times New Roman"/>
      <w:sz w:val="24"/>
    </w:rPr>
  </w:style>
  <w:style w:type="paragraph" w:styleId="Footer">
    <w:name w:val="footer"/>
    <w:basedOn w:val="Normal"/>
    <w:link w:val="FooterChar"/>
    <w:uiPriority w:val="99"/>
    <w:unhideWhenUsed/>
    <w:rsid w:val="00CE36A7"/>
    <w:pPr>
      <w:tabs>
        <w:tab w:val="center" w:pos="4513"/>
        <w:tab w:val="right" w:pos="9026"/>
      </w:tabs>
      <w:spacing w:line="240" w:lineRule="auto"/>
    </w:pPr>
  </w:style>
  <w:style w:type="character" w:customStyle="1" w:styleId="FooterChar">
    <w:name w:val="Footer Char"/>
    <w:basedOn w:val="DefaultParagraphFont"/>
    <w:link w:val="Footer"/>
    <w:uiPriority w:val="99"/>
    <w:rsid w:val="00CE36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2014-04-04T11:47:00Z</dcterms:created>
  <dcterms:modified xsi:type="dcterms:W3CDTF">2014-04-04T11:47:00Z</dcterms:modified>
</cp:coreProperties>
</file>