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3E" w:rsidRDefault="003C1F3E" w:rsidP="003C1F3E">
      <w:pPr>
        <w:widowControl w:val="0"/>
        <w:kinsoku w:val="0"/>
        <w:spacing w:after="0" w:line="194" w:lineRule="auto"/>
        <w:jc w:val="center"/>
        <w:rPr>
          <w:rFonts w:ascii="Times New Roman" w:hAnsi="Times New Roman"/>
          <w:bCs/>
          <w:sz w:val="44"/>
          <w:szCs w:val="44"/>
        </w:rPr>
      </w:pPr>
      <w:r>
        <w:rPr>
          <w:rFonts w:ascii="Times New Roman" w:hAnsi="Times New Roman"/>
          <w:bCs/>
          <w:sz w:val="44"/>
          <w:szCs w:val="44"/>
        </w:rPr>
        <w:t>EXPOSITORY THOUGHTS.</w:t>
      </w:r>
    </w:p>
    <w:p w:rsidR="003C1F3E" w:rsidRDefault="003C1F3E" w:rsidP="003C1F3E">
      <w:pPr>
        <w:widowControl w:val="0"/>
        <w:kinsoku w:val="0"/>
        <w:spacing w:before="180" w:after="648" w:line="194" w:lineRule="auto"/>
        <w:jc w:val="center"/>
        <w:rPr>
          <w:rFonts w:ascii="Times New Roman" w:hAnsi="Times New Roman"/>
          <w:bCs/>
          <w:sz w:val="44"/>
          <w:szCs w:val="44"/>
        </w:rPr>
      </w:pPr>
      <w:r>
        <w:rPr>
          <w:rFonts w:ascii="Times New Roman" w:hAnsi="Times New Roman"/>
          <w:bCs/>
          <w:sz w:val="44"/>
          <w:szCs w:val="44"/>
        </w:rPr>
        <w:t>ON THE GOSPELS.</w:t>
      </w:r>
    </w:p>
    <w:p w:rsidR="003C1F3E" w:rsidRDefault="003C1F3E" w:rsidP="003C1F3E">
      <w:pPr>
        <w:widowControl w:val="0"/>
        <w:kinsoku w:val="0"/>
        <w:spacing w:after="0" w:line="480" w:lineRule="auto"/>
        <w:ind w:left="144"/>
        <w:jc w:val="center"/>
        <w:rPr>
          <w:rFonts w:ascii="Times New Roman" w:hAnsi="Times New Roman"/>
          <w:bCs/>
          <w:sz w:val="24"/>
          <w:szCs w:val="24"/>
        </w:rPr>
      </w:pPr>
      <w:r>
        <w:rPr>
          <w:rFonts w:ascii="Times New Roman" w:hAnsi="Times New Roman"/>
          <w:bCs/>
          <w:sz w:val="24"/>
          <w:szCs w:val="24"/>
        </w:rPr>
        <w:t>FOR FAMILY AND PRIVATE USE.</w:t>
      </w:r>
    </w:p>
    <w:p w:rsidR="003C1F3E" w:rsidRDefault="003C1F3E" w:rsidP="003C1F3E">
      <w:pPr>
        <w:widowControl w:val="0"/>
        <w:kinsoku w:val="0"/>
        <w:spacing w:after="0" w:line="480" w:lineRule="auto"/>
        <w:jc w:val="center"/>
        <w:rPr>
          <w:rFonts w:ascii="Times New Roman" w:hAnsi="Times New Roman"/>
          <w:bCs/>
          <w:sz w:val="20"/>
          <w:szCs w:val="20"/>
        </w:rPr>
      </w:pPr>
    </w:p>
    <w:p w:rsidR="003C1F3E" w:rsidRDefault="003C1F3E" w:rsidP="003C1F3E">
      <w:pPr>
        <w:widowControl w:val="0"/>
        <w:kinsoku w:val="0"/>
        <w:spacing w:after="0" w:line="480" w:lineRule="auto"/>
        <w:jc w:val="center"/>
        <w:rPr>
          <w:rFonts w:ascii="Times New Roman" w:hAnsi="Times New Roman"/>
          <w:bCs/>
          <w:sz w:val="20"/>
          <w:szCs w:val="20"/>
        </w:rPr>
      </w:pPr>
    </w:p>
    <w:p w:rsidR="003C1F3E" w:rsidRDefault="003C1F3E" w:rsidP="003C1F3E">
      <w:pPr>
        <w:widowControl w:val="0"/>
        <w:kinsoku w:val="0"/>
        <w:spacing w:after="0" w:line="480" w:lineRule="auto"/>
        <w:jc w:val="center"/>
        <w:rPr>
          <w:rFonts w:ascii="Times New Roman" w:hAnsi="Times New Roman"/>
          <w:bCs/>
          <w:sz w:val="20"/>
          <w:szCs w:val="20"/>
        </w:rPr>
      </w:pPr>
      <w:r>
        <w:rPr>
          <w:rFonts w:ascii="Times New Roman" w:hAnsi="Times New Roman"/>
          <w:bCs/>
          <w:sz w:val="18"/>
          <w:szCs w:val="18"/>
        </w:rPr>
        <w:t>WITH THE TEXT COMPLETE,</w:t>
      </w:r>
      <w:r>
        <w:rPr>
          <w:rFonts w:ascii="Times New Roman" w:hAnsi="Times New Roman"/>
          <w:bCs/>
          <w:sz w:val="18"/>
          <w:szCs w:val="18"/>
        </w:rPr>
        <w:br/>
      </w:r>
      <w:r>
        <w:rPr>
          <w:rFonts w:ascii="Times New Roman" w:hAnsi="Times New Roman"/>
          <w:bCs/>
          <w:i/>
          <w:iCs/>
          <w:sz w:val="20"/>
          <w:szCs w:val="20"/>
        </w:rPr>
        <w:t xml:space="preserve">And </w:t>
      </w:r>
      <w:r>
        <w:rPr>
          <w:rFonts w:ascii="Times New Roman" w:hAnsi="Times New Roman"/>
          <w:bCs/>
          <w:i/>
          <w:sz w:val="20"/>
          <w:szCs w:val="20"/>
        </w:rPr>
        <w:t>Many Explanatory Notes</w:t>
      </w:r>
      <w:r>
        <w:rPr>
          <w:rFonts w:ascii="Times New Roman" w:hAnsi="Times New Roman"/>
          <w:bCs/>
          <w:sz w:val="20"/>
          <w:szCs w:val="20"/>
        </w:rPr>
        <w:t>.</w:t>
      </w:r>
    </w:p>
    <w:p w:rsidR="003C1F3E" w:rsidRDefault="003C1F3E" w:rsidP="003C1F3E">
      <w:pPr>
        <w:widowControl w:val="0"/>
        <w:kinsoku w:val="0"/>
        <w:spacing w:before="288" w:after="0"/>
        <w:jc w:val="center"/>
        <w:rPr>
          <w:rFonts w:ascii="Times New Roman" w:hAnsi="Times New Roman"/>
          <w:sz w:val="33"/>
          <w:szCs w:val="33"/>
        </w:rPr>
      </w:pPr>
    </w:p>
    <w:p w:rsidR="003C1F3E" w:rsidRDefault="003C1F3E" w:rsidP="003C1F3E">
      <w:pPr>
        <w:widowControl w:val="0"/>
        <w:kinsoku w:val="0"/>
        <w:spacing w:before="288" w:after="0"/>
        <w:jc w:val="center"/>
        <w:rPr>
          <w:rFonts w:ascii="Times New Roman" w:hAnsi="Times New Roman"/>
          <w:sz w:val="33"/>
          <w:szCs w:val="33"/>
        </w:rPr>
      </w:pPr>
      <w:r>
        <w:rPr>
          <w:rFonts w:ascii="Times New Roman" w:hAnsi="Times New Roman"/>
          <w:sz w:val="33"/>
          <w:szCs w:val="33"/>
        </w:rPr>
        <w:t>BY  THE  REV.  J.  C.  RYLE,  B. A.,</w:t>
      </w:r>
    </w:p>
    <w:p w:rsidR="003C1F3E" w:rsidRDefault="003C1F3E" w:rsidP="003C1F3E">
      <w:pPr>
        <w:widowControl w:val="0"/>
        <w:kinsoku w:val="0"/>
        <w:spacing w:before="36" w:after="0"/>
        <w:jc w:val="center"/>
        <w:rPr>
          <w:rFonts w:ascii="Times New Roman" w:hAnsi="Times New Roman"/>
          <w:bCs/>
          <w:sz w:val="16"/>
          <w:szCs w:val="16"/>
        </w:rPr>
      </w:pPr>
      <w:r>
        <w:rPr>
          <w:rFonts w:ascii="Times New Roman" w:hAnsi="Times New Roman"/>
          <w:bCs/>
          <w:sz w:val="16"/>
          <w:szCs w:val="16"/>
        </w:rPr>
        <w:t>CHRIST CHURCH, OXFORD,</w:t>
      </w:r>
    </w:p>
    <w:p w:rsidR="003C1F3E" w:rsidRDefault="003C1F3E" w:rsidP="003C1F3E">
      <w:pPr>
        <w:widowControl w:val="0"/>
        <w:kinsoku w:val="0"/>
        <w:spacing w:before="72" w:after="0" w:line="360" w:lineRule="auto"/>
        <w:jc w:val="center"/>
        <w:rPr>
          <w:rFonts w:ascii="Times New Roman" w:hAnsi="Times New Roman"/>
          <w:bCs/>
          <w:sz w:val="20"/>
          <w:szCs w:val="20"/>
        </w:rPr>
      </w:pPr>
      <w:r>
        <w:rPr>
          <w:rFonts w:ascii="Times New Roman" w:hAnsi="Times New Roman"/>
          <w:bCs/>
          <w:sz w:val="20"/>
          <w:szCs w:val="20"/>
        </w:rPr>
        <w:t>VICAR OF STRADBROOKE, SUFFOLK;</w:t>
      </w:r>
    </w:p>
    <w:p w:rsidR="003C1F3E" w:rsidRDefault="003C1F3E" w:rsidP="003C1F3E">
      <w:pPr>
        <w:widowControl w:val="0"/>
        <w:kinsoku w:val="0"/>
        <w:spacing w:before="72" w:after="540" w:line="240" w:lineRule="auto"/>
        <w:jc w:val="center"/>
        <w:rPr>
          <w:rFonts w:ascii="Times New Roman" w:hAnsi="Times New Roman"/>
          <w:i/>
          <w:iCs/>
          <w:sz w:val="16"/>
          <w:szCs w:val="16"/>
        </w:rPr>
      </w:pPr>
      <w:r>
        <w:rPr>
          <w:rFonts w:ascii="Times New Roman" w:hAnsi="Times New Roman"/>
          <w:i/>
          <w:iCs/>
          <w:sz w:val="16"/>
          <w:szCs w:val="16"/>
        </w:rPr>
        <w:t>Author of “Home Truths,” etc.</w:t>
      </w:r>
    </w:p>
    <w:p w:rsidR="003C1F3E" w:rsidRDefault="003C1F3E" w:rsidP="003C1F3E">
      <w:pPr>
        <w:widowControl w:val="0"/>
        <w:kinsoku w:val="0"/>
        <w:spacing w:after="684" w:line="206" w:lineRule="auto"/>
        <w:jc w:val="center"/>
        <w:rPr>
          <w:rFonts w:ascii="Times New Roman" w:hAnsi="Times New Roman"/>
          <w:bCs/>
          <w:sz w:val="32"/>
          <w:szCs w:val="32"/>
        </w:rPr>
      </w:pPr>
      <w:r>
        <w:rPr>
          <w:rFonts w:ascii="Times New Roman" w:hAnsi="Times New Roman"/>
          <w:bCs/>
          <w:sz w:val="32"/>
          <w:szCs w:val="32"/>
        </w:rPr>
        <w:t>ST. LUKE. VOL. I.</w:t>
      </w:r>
    </w:p>
    <w:p w:rsidR="003C1F3E" w:rsidRDefault="003C1F3E" w:rsidP="003C1F3E">
      <w:pPr>
        <w:widowControl w:val="0"/>
        <w:kinsoku w:val="0"/>
        <w:spacing w:after="0"/>
        <w:jc w:val="center"/>
        <w:rPr>
          <w:rFonts w:ascii="Times New Roman" w:hAnsi="Times New Roman"/>
          <w:bCs/>
          <w:sz w:val="20"/>
          <w:szCs w:val="20"/>
        </w:rPr>
      </w:pPr>
      <w:r>
        <w:rPr>
          <w:rFonts w:ascii="Times New Roman" w:hAnsi="Times New Roman"/>
          <w:bCs/>
          <w:sz w:val="20"/>
          <w:szCs w:val="20"/>
        </w:rPr>
        <w:t>LONDON:</w:t>
      </w:r>
      <w:r>
        <w:rPr>
          <w:rFonts w:ascii="Times New Roman" w:hAnsi="Times New Roman"/>
          <w:bCs/>
          <w:sz w:val="20"/>
          <w:szCs w:val="20"/>
        </w:rPr>
        <w:br/>
        <w:t>WILLIAM HUNT AND COMPANY, 23, HOLLES STREET.</w:t>
      </w:r>
    </w:p>
    <w:p w:rsidR="003C1F3E" w:rsidRDefault="003C1F3E" w:rsidP="003C1F3E">
      <w:pPr>
        <w:widowControl w:val="0"/>
        <w:kinsoku w:val="0"/>
        <w:spacing w:after="0"/>
        <w:jc w:val="center"/>
        <w:rPr>
          <w:rFonts w:ascii="Times New Roman" w:hAnsi="Times New Roman"/>
          <w:bCs/>
          <w:sz w:val="20"/>
          <w:szCs w:val="20"/>
        </w:rPr>
      </w:pPr>
      <w:r>
        <w:rPr>
          <w:rFonts w:ascii="Times New Roman" w:hAnsi="Times New Roman"/>
          <w:bCs/>
          <w:sz w:val="20"/>
          <w:szCs w:val="20"/>
        </w:rPr>
        <w:t>CAVENDISH SQUARE</w:t>
      </w:r>
    </w:p>
    <w:p w:rsidR="003C1F3E" w:rsidRDefault="003C1F3E" w:rsidP="003C1F3E">
      <w:pPr>
        <w:widowControl w:val="0"/>
        <w:kinsoku w:val="0"/>
        <w:spacing w:after="0" w:line="216" w:lineRule="auto"/>
        <w:jc w:val="center"/>
        <w:rPr>
          <w:rFonts w:ascii="Times New Roman" w:hAnsi="Times New Roman"/>
          <w:bCs/>
          <w:sz w:val="18"/>
          <w:szCs w:val="18"/>
        </w:rPr>
      </w:pPr>
    </w:p>
    <w:p w:rsidR="003C1F3E" w:rsidRDefault="003C1F3E" w:rsidP="003C1F3E">
      <w:pPr>
        <w:widowControl w:val="0"/>
        <w:kinsoku w:val="0"/>
        <w:spacing w:after="0" w:line="216" w:lineRule="auto"/>
        <w:jc w:val="center"/>
        <w:rPr>
          <w:rFonts w:ascii="Times New Roman" w:hAnsi="Times New Roman"/>
          <w:bCs/>
          <w:sz w:val="18"/>
          <w:szCs w:val="18"/>
        </w:rPr>
      </w:pPr>
      <w:r>
        <w:rPr>
          <w:rFonts w:ascii="Times New Roman" w:hAnsi="Times New Roman"/>
          <w:bCs/>
          <w:sz w:val="18"/>
          <w:szCs w:val="18"/>
        </w:rPr>
        <w:t>IPSWICH: WILLIAM HUNT, TAVERN STREET.</w:t>
      </w:r>
    </w:p>
    <w:p w:rsidR="003C1F3E" w:rsidRDefault="003C1F3E" w:rsidP="003C1F3E">
      <w:pPr>
        <w:widowControl w:val="0"/>
        <w:kinsoku w:val="0"/>
        <w:spacing w:after="0" w:line="216" w:lineRule="auto"/>
        <w:jc w:val="center"/>
        <w:rPr>
          <w:rFonts w:ascii="Times New Roman" w:hAnsi="Times New Roman"/>
          <w:bCs/>
          <w:sz w:val="18"/>
          <w:szCs w:val="18"/>
        </w:rPr>
      </w:pPr>
    </w:p>
    <w:p w:rsidR="003C1F3E" w:rsidRDefault="003C1F3E" w:rsidP="003C1F3E">
      <w:pPr>
        <w:widowControl w:val="0"/>
        <w:kinsoku w:val="0"/>
        <w:spacing w:after="0" w:line="216" w:lineRule="auto"/>
        <w:jc w:val="center"/>
        <w:rPr>
          <w:rFonts w:ascii="Times New Roman" w:hAnsi="Times New Roman"/>
          <w:bCs/>
          <w:sz w:val="18"/>
          <w:szCs w:val="18"/>
        </w:rPr>
      </w:pPr>
    </w:p>
    <w:p w:rsidR="003C1F3E" w:rsidRDefault="003C1F3E" w:rsidP="003C1F3E">
      <w:pPr>
        <w:widowControl w:val="0"/>
        <w:kinsoku w:val="0"/>
        <w:spacing w:after="0" w:line="216" w:lineRule="auto"/>
        <w:jc w:val="center"/>
        <w:rPr>
          <w:rFonts w:ascii="Times New Roman" w:hAnsi="Times New Roman"/>
          <w:bCs/>
          <w:sz w:val="18"/>
          <w:szCs w:val="18"/>
        </w:rPr>
      </w:pPr>
    </w:p>
    <w:p w:rsidR="003C1F3E" w:rsidRDefault="003C1F3E" w:rsidP="003C1F3E">
      <w:pPr>
        <w:widowControl w:val="0"/>
        <w:kinsoku w:val="0"/>
        <w:spacing w:after="0" w:line="216" w:lineRule="auto"/>
        <w:jc w:val="center"/>
        <w:rPr>
          <w:rFonts w:ascii="Times New Roman" w:hAnsi="Times New Roman"/>
          <w:bCs/>
          <w:sz w:val="18"/>
          <w:szCs w:val="18"/>
        </w:rPr>
      </w:pPr>
      <w:r>
        <w:rPr>
          <w:rFonts w:ascii="Times New Roman" w:hAnsi="Times New Roman"/>
          <w:bCs/>
          <w:sz w:val="18"/>
          <w:szCs w:val="18"/>
        </w:rPr>
        <w:t>MDCCCLVIII.</w:t>
      </w:r>
    </w:p>
    <w:p w:rsidR="003C1F3E" w:rsidRDefault="003C1F3E" w:rsidP="003C1F3E">
      <w:pPr>
        <w:jc w:val="both"/>
        <w:rPr>
          <w:rFonts w:ascii="Bookman Old Style" w:hAnsi="Bookman Old Style" w:cs="Bookman Old Style"/>
          <w:bCs/>
          <w:sz w:val="9"/>
          <w:szCs w:val="9"/>
        </w:rPr>
      </w:pPr>
      <w:r>
        <w:rPr>
          <w:rFonts w:ascii="Bookman Old Style" w:hAnsi="Bookman Old Style" w:cs="Bookman Old Style"/>
          <w:bCs/>
          <w:sz w:val="9"/>
          <w:szCs w:val="9"/>
        </w:rPr>
        <w:br w:type="page"/>
      </w:r>
    </w:p>
    <w:p w:rsidR="0053337C" w:rsidRPr="00352BE2" w:rsidRDefault="0053337C" w:rsidP="00352BE2">
      <w:pPr>
        <w:spacing w:after="0"/>
        <w:ind w:firstLine="284"/>
        <w:jc w:val="center"/>
        <w:rPr>
          <w:rFonts w:ascii="Times New Roman" w:hAnsi="Times New Roman" w:cs="Times New Roman"/>
          <w:sz w:val="24"/>
          <w:szCs w:val="24"/>
        </w:rPr>
      </w:pPr>
      <w:bookmarkStart w:id="0" w:name="_GoBack"/>
      <w:bookmarkEnd w:id="0"/>
      <w:r w:rsidRPr="00352BE2">
        <w:rPr>
          <w:rFonts w:ascii="Times New Roman" w:hAnsi="Times New Roman" w:cs="Times New Roman"/>
          <w:sz w:val="24"/>
          <w:szCs w:val="24"/>
        </w:rPr>
        <w:lastRenderedPageBreak/>
        <w:t>LUKE II. 41-52.</w:t>
      </w:r>
    </w:p>
    <w:p w:rsidR="00352BE2" w:rsidRPr="00352BE2" w:rsidRDefault="00352BE2" w:rsidP="0053337C">
      <w:pPr>
        <w:spacing w:after="0"/>
        <w:ind w:firstLine="284"/>
        <w:jc w:val="both"/>
        <w:rPr>
          <w:rFonts w:ascii="Times New Roman" w:hAnsi="Times New Roman" w:cs="Times New Roman"/>
          <w:sz w:val="24"/>
          <w:szCs w:val="24"/>
        </w:rPr>
      </w:pPr>
    </w:p>
    <w:p w:rsidR="00352BE2" w:rsidRPr="00352BE2" w:rsidRDefault="00352BE2" w:rsidP="00352BE2">
      <w:pPr>
        <w:spacing w:after="0" w:line="240" w:lineRule="auto"/>
        <w:ind w:firstLine="284"/>
        <w:jc w:val="both"/>
        <w:rPr>
          <w:rFonts w:ascii="Times New Roman" w:hAnsi="Times New Roman" w:cs="Times New Roman"/>
          <w:sz w:val="20"/>
          <w:szCs w:val="20"/>
        </w:rPr>
        <w:sectPr w:rsidR="00352BE2" w:rsidRPr="00352BE2" w:rsidSect="007611A3">
          <w:footerReference w:type="default" r:id="rId7"/>
          <w:pgSz w:w="11907" w:h="16839" w:code="9"/>
          <w:pgMar w:top="1701" w:right="2268" w:bottom="1701" w:left="2268" w:header="720" w:footer="720" w:gutter="0"/>
          <w:cols w:space="720"/>
          <w:noEndnote/>
          <w:docGrid w:linePitch="299"/>
        </w:sectPr>
      </w:pPr>
    </w:p>
    <w:p w:rsidR="0053337C" w:rsidRPr="00352BE2" w:rsidRDefault="0053337C" w:rsidP="00352BE2">
      <w:pPr>
        <w:spacing w:after="0" w:line="240" w:lineRule="auto"/>
        <w:ind w:firstLine="284"/>
        <w:jc w:val="both"/>
        <w:rPr>
          <w:rFonts w:ascii="Times New Roman" w:hAnsi="Times New Roman" w:cs="Times New Roman"/>
          <w:sz w:val="20"/>
          <w:szCs w:val="20"/>
        </w:rPr>
      </w:pPr>
      <w:r w:rsidRPr="00352BE2">
        <w:rPr>
          <w:rFonts w:ascii="Times New Roman" w:hAnsi="Times New Roman" w:cs="Times New Roman"/>
          <w:sz w:val="20"/>
          <w:szCs w:val="20"/>
        </w:rPr>
        <w:lastRenderedPageBreak/>
        <w:t>41 Now his parents went to Je</w:t>
      </w:r>
      <w:r w:rsidRPr="00352BE2">
        <w:rPr>
          <w:rFonts w:ascii="Times New Roman" w:hAnsi="Times New Roman" w:cs="Times New Roman"/>
          <w:sz w:val="20"/>
          <w:szCs w:val="20"/>
        </w:rPr>
        <w:softHyphen/>
        <w:t xml:space="preserve">rusalem every year at the feast of the </w:t>
      </w:r>
      <w:proofErr w:type="spellStart"/>
      <w:r w:rsidRPr="00352BE2">
        <w:rPr>
          <w:rFonts w:ascii="Times New Roman" w:hAnsi="Times New Roman" w:cs="Times New Roman"/>
          <w:sz w:val="20"/>
          <w:szCs w:val="20"/>
        </w:rPr>
        <w:t>passover</w:t>
      </w:r>
      <w:proofErr w:type="spellEnd"/>
      <w:r w:rsidRPr="00352BE2">
        <w:rPr>
          <w:rFonts w:ascii="Times New Roman" w:hAnsi="Times New Roman" w:cs="Times New Roman"/>
          <w:sz w:val="20"/>
          <w:szCs w:val="20"/>
        </w:rPr>
        <w:t>.</w:t>
      </w:r>
    </w:p>
    <w:p w:rsidR="0053337C" w:rsidRPr="00352BE2" w:rsidRDefault="0053337C" w:rsidP="00352BE2">
      <w:pPr>
        <w:spacing w:after="0" w:line="240" w:lineRule="auto"/>
        <w:ind w:firstLine="284"/>
        <w:jc w:val="both"/>
        <w:rPr>
          <w:rFonts w:ascii="Times New Roman" w:hAnsi="Times New Roman" w:cs="Times New Roman"/>
          <w:sz w:val="20"/>
          <w:szCs w:val="20"/>
        </w:rPr>
      </w:pPr>
      <w:r w:rsidRPr="00352BE2">
        <w:rPr>
          <w:rFonts w:ascii="Times New Roman" w:hAnsi="Times New Roman" w:cs="Times New Roman"/>
          <w:sz w:val="20"/>
          <w:szCs w:val="20"/>
        </w:rPr>
        <w:t>42 And when he was twelve years old, they went up to Jerusalem after the custom of the feast.</w:t>
      </w:r>
    </w:p>
    <w:p w:rsidR="0053337C" w:rsidRPr="00352BE2" w:rsidRDefault="0053337C" w:rsidP="00352BE2">
      <w:pPr>
        <w:spacing w:after="0" w:line="240" w:lineRule="auto"/>
        <w:ind w:firstLine="284"/>
        <w:jc w:val="both"/>
        <w:rPr>
          <w:rFonts w:ascii="Times New Roman" w:hAnsi="Times New Roman" w:cs="Times New Roman"/>
          <w:i/>
          <w:iCs/>
          <w:sz w:val="20"/>
          <w:szCs w:val="20"/>
        </w:rPr>
      </w:pPr>
      <w:r w:rsidRPr="00352BE2">
        <w:rPr>
          <w:rFonts w:ascii="Times New Roman" w:hAnsi="Times New Roman" w:cs="Times New Roman"/>
          <w:sz w:val="20"/>
          <w:szCs w:val="20"/>
        </w:rPr>
        <w:t>43 And when they had fulfilled the days, as they returned, the child Jesus tarried b</w:t>
      </w:r>
      <w:r w:rsidRPr="00352BE2">
        <w:rPr>
          <w:rFonts w:ascii="Times New Roman" w:hAnsi="Times New Roman" w:cs="Times New Roman"/>
          <w:sz w:val="20"/>
          <w:szCs w:val="20"/>
        </w:rPr>
        <w:t>e</w:t>
      </w:r>
      <w:r w:rsidRPr="00352BE2">
        <w:rPr>
          <w:rFonts w:ascii="Times New Roman" w:hAnsi="Times New Roman" w:cs="Times New Roman"/>
          <w:sz w:val="20"/>
          <w:szCs w:val="20"/>
        </w:rPr>
        <w:t>hind in Jeru</w:t>
      </w:r>
      <w:r w:rsidRPr="00352BE2">
        <w:rPr>
          <w:rFonts w:ascii="Times New Roman" w:hAnsi="Times New Roman" w:cs="Times New Roman"/>
          <w:sz w:val="20"/>
          <w:szCs w:val="20"/>
        </w:rPr>
        <w:softHyphen/>
        <w:t>salem; and Joseph and his mot</w:t>
      </w:r>
      <w:r w:rsidRPr="00352BE2">
        <w:rPr>
          <w:rFonts w:ascii="Times New Roman" w:hAnsi="Times New Roman" w:cs="Times New Roman"/>
          <w:sz w:val="20"/>
          <w:szCs w:val="20"/>
        </w:rPr>
        <w:t>h</w:t>
      </w:r>
      <w:r w:rsidRPr="00352BE2">
        <w:rPr>
          <w:rFonts w:ascii="Times New Roman" w:hAnsi="Times New Roman" w:cs="Times New Roman"/>
          <w:sz w:val="20"/>
          <w:szCs w:val="20"/>
        </w:rPr>
        <w:t xml:space="preserve">er knew not </w:t>
      </w:r>
      <w:r w:rsidRPr="00352BE2">
        <w:rPr>
          <w:rFonts w:ascii="Times New Roman" w:hAnsi="Times New Roman" w:cs="Times New Roman"/>
          <w:i/>
          <w:iCs/>
          <w:sz w:val="20"/>
          <w:szCs w:val="20"/>
        </w:rPr>
        <w:t>of it.</w:t>
      </w:r>
    </w:p>
    <w:p w:rsidR="0053337C" w:rsidRPr="00352BE2" w:rsidRDefault="0053337C" w:rsidP="00352BE2">
      <w:pPr>
        <w:spacing w:after="0" w:line="240" w:lineRule="auto"/>
        <w:ind w:firstLine="284"/>
        <w:jc w:val="both"/>
        <w:rPr>
          <w:rFonts w:ascii="Times New Roman" w:hAnsi="Times New Roman" w:cs="Times New Roman"/>
          <w:sz w:val="20"/>
          <w:szCs w:val="20"/>
        </w:rPr>
      </w:pPr>
      <w:r w:rsidRPr="00352BE2">
        <w:rPr>
          <w:rFonts w:ascii="Times New Roman" w:hAnsi="Times New Roman" w:cs="Times New Roman"/>
          <w:sz w:val="20"/>
          <w:szCs w:val="20"/>
        </w:rPr>
        <w:t>44 But they, supposing him to have been in the company, went a day</w:t>
      </w:r>
      <w:r w:rsidR="00352BE2">
        <w:rPr>
          <w:rFonts w:ascii="Times New Roman" w:hAnsi="Times New Roman" w:cs="Times New Roman"/>
          <w:sz w:val="20"/>
          <w:szCs w:val="20"/>
        </w:rPr>
        <w:t>’</w:t>
      </w:r>
      <w:r w:rsidRPr="00352BE2">
        <w:rPr>
          <w:rFonts w:ascii="Times New Roman" w:hAnsi="Times New Roman" w:cs="Times New Roman"/>
          <w:sz w:val="20"/>
          <w:szCs w:val="20"/>
        </w:rPr>
        <w:t>s journey</w:t>
      </w:r>
      <w:r w:rsidR="00352BE2">
        <w:rPr>
          <w:rFonts w:ascii="Times New Roman" w:hAnsi="Times New Roman" w:cs="Times New Roman"/>
          <w:sz w:val="20"/>
          <w:szCs w:val="20"/>
        </w:rPr>
        <w:t>;</w:t>
      </w:r>
      <w:r w:rsidRPr="00352BE2">
        <w:rPr>
          <w:rFonts w:ascii="Times New Roman" w:hAnsi="Times New Roman" w:cs="Times New Roman"/>
          <w:sz w:val="20"/>
          <w:szCs w:val="20"/>
        </w:rPr>
        <w:t xml:space="preserve"> and they sought him among </w:t>
      </w:r>
      <w:r w:rsidRPr="00352BE2">
        <w:rPr>
          <w:rFonts w:ascii="Times New Roman" w:hAnsi="Times New Roman" w:cs="Times New Roman"/>
          <w:i/>
          <w:iCs/>
          <w:sz w:val="20"/>
          <w:szCs w:val="20"/>
        </w:rPr>
        <w:t xml:space="preserve">their </w:t>
      </w:r>
      <w:r w:rsidRPr="00352BE2">
        <w:rPr>
          <w:rFonts w:ascii="Times New Roman" w:hAnsi="Times New Roman" w:cs="Times New Roman"/>
          <w:sz w:val="20"/>
          <w:szCs w:val="20"/>
        </w:rPr>
        <w:t>kinsfolk and ac</w:t>
      </w:r>
      <w:r w:rsidRPr="00352BE2">
        <w:rPr>
          <w:rFonts w:ascii="Times New Roman" w:hAnsi="Times New Roman" w:cs="Times New Roman"/>
          <w:sz w:val="20"/>
          <w:szCs w:val="20"/>
        </w:rPr>
        <w:softHyphen/>
        <w:t>quaintance.</w:t>
      </w:r>
    </w:p>
    <w:p w:rsidR="0053337C" w:rsidRPr="00352BE2" w:rsidRDefault="0053337C" w:rsidP="00352BE2">
      <w:pPr>
        <w:spacing w:after="0" w:line="240" w:lineRule="auto"/>
        <w:ind w:firstLine="284"/>
        <w:jc w:val="both"/>
        <w:rPr>
          <w:rFonts w:ascii="Times New Roman" w:hAnsi="Times New Roman" w:cs="Times New Roman"/>
          <w:sz w:val="20"/>
          <w:szCs w:val="20"/>
        </w:rPr>
      </w:pPr>
      <w:r w:rsidRPr="00352BE2">
        <w:rPr>
          <w:rFonts w:ascii="Times New Roman" w:hAnsi="Times New Roman" w:cs="Times New Roman"/>
          <w:sz w:val="20"/>
          <w:szCs w:val="20"/>
        </w:rPr>
        <w:t>45 And when they found him not, they turned back again to Jerusalem, seeking him.</w:t>
      </w:r>
    </w:p>
    <w:p w:rsidR="0053337C" w:rsidRPr="00352BE2" w:rsidRDefault="0053337C" w:rsidP="00352BE2">
      <w:pPr>
        <w:spacing w:after="0" w:line="240" w:lineRule="auto"/>
        <w:ind w:firstLine="284"/>
        <w:jc w:val="both"/>
        <w:rPr>
          <w:rFonts w:ascii="Times New Roman" w:hAnsi="Times New Roman" w:cs="Times New Roman"/>
          <w:sz w:val="20"/>
          <w:szCs w:val="20"/>
        </w:rPr>
      </w:pPr>
      <w:r w:rsidRPr="00352BE2">
        <w:rPr>
          <w:rFonts w:ascii="Times New Roman" w:hAnsi="Times New Roman" w:cs="Times New Roman"/>
          <w:sz w:val="20"/>
          <w:szCs w:val="20"/>
        </w:rPr>
        <w:t>46 And it came to pass, that af</w:t>
      </w:r>
      <w:r w:rsidRPr="00352BE2">
        <w:rPr>
          <w:rFonts w:ascii="Times New Roman" w:hAnsi="Times New Roman" w:cs="Times New Roman"/>
          <w:sz w:val="20"/>
          <w:szCs w:val="20"/>
        </w:rPr>
        <w:softHyphen/>
        <w:t>ter three days they found him in the temple, sitting in the midst of the doctors, both hearing them,</w:t>
      </w:r>
    </w:p>
    <w:p w:rsidR="0053337C" w:rsidRPr="00352BE2" w:rsidRDefault="0053337C" w:rsidP="00352BE2">
      <w:pPr>
        <w:spacing w:after="0" w:line="240" w:lineRule="auto"/>
        <w:ind w:firstLine="284"/>
        <w:jc w:val="both"/>
        <w:rPr>
          <w:rFonts w:ascii="Times New Roman" w:hAnsi="Times New Roman" w:cs="Times New Roman"/>
          <w:sz w:val="20"/>
          <w:szCs w:val="20"/>
        </w:rPr>
      </w:pPr>
      <w:r w:rsidRPr="00352BE2">
        <w:rPr>
          <w:rFonts w:ascii="Times New Roman" w:hAnsi="Times New Roman" w:cs="Times New Roman"/>
          <w:sz w:val="20"/>
          <w:szCs w:val="20"/>
        </w:rPr>
        <w:lastRenderedPageBreak/>
        <w:t>47 And all that heard him were asto</w:t>
      </w:r>
      <w:r w:rsidRPr="00352BE2">
        <w:rPr>
          <w:rFonts w:ascii="Times New Roman" w:hAnsi="Times New Roman" w:cs="Times New Roman"/>
          <w:sz w:val="20"/>
          <w:szCs w:val="20"/>
        </w:rPr>
        <w:t>n</w:t>
      </w:r>
      <w:r w:rsidRPr="00352BE2">
        <w:rPr>
          <w:rFonts w:ascii="Times New Roman" w:hAnsi="Times New Roman" w:cs="Times New Roman"/>
          <w:sz w:val="20"/>
          <w:szCs w:val="20"/>
        </w:rPr>
        <w:t>ished at his understanding and answers.</w:t>
      </w:r>
    </w:p>
    <w:p w:rsidR="0053337C" w:rsidRPr="00352BE2" w:rsidRDefault="0053337C" w:rsidP="00352BE2">
      <w:pPr>
        <w:spacing w:after="0" w:line="240" w:lineRule="auto"/>
        <w:ind w:firstLine="284"/>
        <w:jc w:val="both"/>
        <w:rPr>
          <w:rFonts w:ascii="Times New Roman" w:hAnsi="Times New Roman" w:cs="Times New Roman"/>
          <w:sz w:val="20"/>
          <w:szCs w:val="20"/>
        </w:rPr>
      </w:pPr>
      <w:r w:rsidRPr="00352BE2">
        <w:rPr>
          <w:rFonts w:ascii="Times New Roman" w:hAnsi="Times New Roman" w:cs="Times New Roman"/>
          <w:sz w:val="20"/>
          <w:szCs w:val="20"/>
        </w:rPr>
        <w:t>48 And when they saw him, they were amazed</w:t>
      </w:r>
      <w:r w:rsidR="00352BE2">
        <w:rPr>
          <w:rFonts w:ascii="Times New Roman" w:hAnsi="Times New Roman" w:cs="Times New Roman"/>
          <w:sz w:val="20"/>
          <w:szCs w:val="20"/>
        </w:rPr>
        <w:t>:</w:t>
      </w:r>
      <w:r w:rsidRPr="00352BE2">
        <w:rPr>
          <w:rFonts w:ascii="Times New Roman" w:hAnsi="Times New Roman" w:cs="Times New Roman"/>
          <w:sz w:val="20"/>
          <w:szCs w:val="20"/>
        </w:rPr>
        <w:t xml:space="preserve"> and his mother said unto him, Son, why hast thou thus dealt with us</w:t>
      </w:r>
      <w:r w:rsidR="00352BE2">
        <w:rPr>
          <w:rFonts w:ascii="Times New Roman" w:hAnsi="Times New Roman" w:cs="Times New Roman"/>
          <w:sz w:val="20"/>
          <w:szCs w:val="20"/>
        </w:rPr>
        <w:t>?</w:t>
      </w:r>
      <w:r w:rsidRPr="00352BE2">
        <w:rPr>
          <w:rFonts w:ascii="Times New Roman" w:hAnsi="Times New Roman" w:cs="Times New Roman"/>
          <w:sz w:val="20"/>
          <w:szCs w:val="20"/>
        </w:rPr>
        <w:t xml:space="preserve"> behold, thy father and I have sought thee sorrowing.</w:t>
      </w:r>
    </w:p>
    <w:p w:rsidR="0053337C" w:rsidRPr="00352BE2" w:rsidRDefault="0053337C" w:rsidP="00352BE2">
      <w:pPr>
        <w:spacing w:after="0" w:line="240" w:lineRule="auto"/>
        <w:ind w:firstLine="284"/>
        <w:jc w:val="both"/>
        <w:rPr>
          <w:rFonts w:ascii="Times New Roman" w:hAnsi="Times New Roman" w:cs="Times New Roman"/>
          <w:sz w:val="20"/>
          <w:szCs w:val="20"/>
        </w:rPr>
      </w:pPr>
      <w:r w:rsidRPr="00352BE2">
        <w:rPr>
          <w:rFonts w:ascii="Times New Roman" w:hAnsi="Times New Roman" w:cs="Times New Roman"/>
          <w:sz w:val="20"/>
          <w:szCs w:val="20"/>
        </w:rPr>
        <w:t>49 And he said unto them, How is it that ye sought me</w:t>
      </w:r>
      <w:r w:rsidR="00352BE2">
        <w:rPr>
          <w:rFonts w:ascii="Times New Roman" w:hAnsi="Times New Roman" w:cs="Times New Roman"/>
          <w:sz w:val="20"/>
          <w:szCs w:val="20"/>
        </w:rPr>
        <w:t>?</w:t>
      </w:r>
      <w:r w:rsidRPr="00352BE2">
        <w:rPr>
          <w:rFonts w:ascii="Times New Roman" w:hAnsi="Times New Roman" w:cs="Times New Roman"/>
          <w:sz w:val="20"/>
          <w:szCs w:val="20"/>
        </w:rPr>
        <w:t xml:space="preserve"> </w:t>
      </w:r>
      <w:proofErr w:type="spellStart"/>
      <w:r w:rsidRPr="00352BE2">
        <w:rPr>
          <w:rFonts w:ascii="Times New Roman" w:hAnsi="Times New Roman" w:cs="Times New Roman"/>
          <w:sz w:val="20"/>
          <w:szCs w:val="20"/>
        </w:rPr>
        <w:t>wist</w:t>
      </w:r>
      <w:proofErr w:type="spellEnd"/>
      <w:r w:rsidRPr="00352BE2">
        <w:rPr>
          <w:rFonts w:ascii="Times New Roman" w:hAnsi="Times New Roman" w:cs="Times New Roman"/>
          <w:sz w:val="20"/>
          <w:szCs w:val="20"/>
        </w:rPr>
        <w:t xml:space="preserve"> ye not that I must be about my Father</w:t>
      </w:r>
      <w:r w:rsidR="00352BE2">
        <w:rPr>
          <w:rFonts w:ascii="Times New Roman" w:hAnsi="Times New Roman" w:cs="Times New Roman"/>
          <w:sz w:val="20"/>
          <w:szCs w:val="20"/>
        </w:rPr>
        <w:t>’</w:t>
      </w:r>
      <w:r w:rsidRPr="00352BE2">
        <w:rPr>
          <w:rFonts w:ascii="Times New Roman" w:hAnsi="Times New Roman" w:cs="Times New Roman"/>
          <w:sz w:val="20"/>
          <w:szCs w:val="20"/>
        </w:rPr>
        <w:t>s business</w:t>
      </w:r>
      <w:r w:rsidR="00352BE2">
        <w:rPr>
          <w:rFonts w:ascii="Times New Roman" w:hAnsi="Times New Roman" w:cs="Times New Roman"/>
          <w:sz w:val="20"/>
          <w:szCs w:val="20"/>
        </w:rPr>
        <w:t>?</w:t>
      </w:r>
    </w:p>
    <w:p w:rsidR="0053337C" w:rsidRPr="00352BE2" w:rsidRDefault="0053337C" w:rsidP="00352BE2">
      <w:pPr>
        <w:spacing w:after="0" w:line="240" w:lineRule="auto"/>
        <w:ind w:firstLine="284"/>
        <w:jc w:val="both"/>
        <w:rPr>
          <w:rFonts w:ascii="Times New Roman" w:hAnsi="Times New Roman" w:cs="Times New Roman"/>
          <w:sz w:val="20"/>
          <w:szCs w:val="20"/>
        </w:rPr>
      </w:pPr>
      <w:r w:rsidRPr="00352BE2">
        <w:rPr>
          <w:rFonts w:ascii="Times New Roman" w:hAnsi="Times New Roman" w:cs="Times New Roman"/>
          <w:sz w:val="20"/>
          <w:szCs w:val="20"/>
        </w:rPr>
        <w:t>50 And they understood not the saying which he spake unto them.</w:t>
      </w:r>
    </w:p>
    <w:p w:rsidR="0053337C" w:rsidRPr="00352BE2" w:rsidRDefault="0053337C" w:rsidP="00352BE2">
      <w:pPr>
        <w:spacing w:after="0" w:line="240" w:lineRule="auto"/>
        <w:ind w:firstLine="284"/>
        <w:jc w:val="both"/>
        <w:rPr>
          <w:rFonts w:ascii="Times New Roman" w:hAnsi="Times New Roman" w:cs="Times New Roman"/>
          <w:sz w:val="20"/>
          <w:szCs w:val="20"/>
        </w:rPr>
      </w:pPr>
      <w:r w:rsidRPr="00352BE2">
        <w:rPr>
          <w:rFonts w:ascii="Times New Roman" w:hAnsi="Times New Roman" w:cs="Times New Roman"/>
          <w:sz w:val="20"/>
          <w:szCs w:val="20"/>
        </w:rPr>
        <w:t>51 And he went down with them, and came to Nazareth, and was subject unto them</w:t>
      </w:r>
      <w:r w:rsidR="00352BE2">
        <w:rPr>
          <w:rFonts w:ascii="Times New Roman" w:hAnsi="Times New Roman" w:cs="Times New Roman"/>
          <w:sz w:val="20"/>
          <w:szCs w:val="20"/>
        </w:rPr>
        <w:t>:</w:t>
      </w:r>
      <w:r w:rsidRPr="00352BE2">
        <w:rPr>
          <w:rFonts w:ascii="Times New Roman" w:hAnsi="Times New Roman" w:cs="Times New Roman"/>
          <w:sz w:val="20"/>
          <w:szCs w:val="20"/>
        </w:rPr>
        <w:t xml:space="preserve"> but his mother kept</w:t>
      </w:r>
      <w:r w:rsidR="006D16BB">
        <w:rPr>
          <w:rFonts w:ascii="Times New Roman" w:hAnsi="Times New Roman" w:cs="Times New Roman"/>
          <w:sz w:val="20"/>
          <w:szCs w:val="20"/>
        </w:rPr>
        <w:t xml:space="preserve"> all these sayings in her heart.</w:t>
      </w:r>
    </w:p>
    <w:p w:rsidR="0053337C" w:rsidRPr="00352BE2" w:rsidRDefault="0053337C" w:rsidP="00352BE2">
      <w:pPr>
        <w:spacing w:after="0" w:line="240" w:lineRule="auto"/>
        <w:ind w:firstLine="284"/>
        <w:jc w:val="both"/>
        <w:rPr>
          <w:rFonts w:ascii="Times New Roman" w:hAnsi="Times New Roman" w:cs="Times New Roman"/>
          <w:sz w:val="20"/>
          <w:szCs w:val="20"/>
        </w:rPr>
      </w:pPr>
      <w:r w:rsidRPr="00352BE2">
        <w:rPr>
          <w:rFonts w:ascii="Times New Roman" w:hAnsi="Times New Roman" w:cs="Times New Roman"/>
          <w:sz w:val="20"/>
          <w:szCs w:val="20"/>
        </w:rPr>
        <w:t>52 And Jesus increased in wis</w:t>
      </w:r>
      <w:r w:rsidRPr="00352BE2">
        <w:rPr>
          <w:rFonts w:ascii="Times New Roman" w:hAnsi="Times New Roman" w:cs="Times New Roman"/>
          <w:sz w:val="20"/>
          <w:szCs w:val="20"/>
        </w:rPr>
        <w:softHyphen/>
        <w:t>dom and stature, and in favour with God and man.</w:t>
      </w:r>
    </w:p>
    <w:p w:rsidR="00352BE2" w:rsidRPr="00352BE2" w:rsidRDefault="00352BE2" w:rsidP="00352BE2">
      <w:pPr>
        <w:spacing w:after="0"/>
        <w:ind w:firstLine="284"/>
        <w:jc w:val="both"/>
        <w:rPr>
          <w:rFonts w:ascii="Times New Roman" w:hAnsi="Times New Roman" w:cs="Times New Roman"/>
          <w:sz w:val="24"/>
          <w:szCs w:val="24"/>
        </w:rPr>
        <w:sectPr w:rsidR="00352BE2" w:rsidRPr="00352BE2" w:rsidSect="00352BE2">
          <w:type w:val="continuous"/>
          <w:pgSz w:w="11907" w:h="16839" w:code="9"/>
          <w:pgMar w:top="1701" w:right="2268" w:bottom="1701" w:left="2268" w:header="720" w:footer="720" w:gutter="0"/>
          <w:cols w:num="2" w:sep="1" w:space="170"/>
          <w:noEndnote/>
          <w:docGrid w:linePitch="299"/>
        </w:sectPr>
      </w:pPr>
    </w:p>
    <w:p w:rsidR="0053337C" w:rsidRPr="00352BE2" w:rsidRDefault="0053337C" w:rsidP="0053337C">
      <w:pPr>
        <w:spacing w:after="0"/>
        <w:ind w:firstLine="284"/>
        <w:jc w:val="both"/>
        <w:rPr>
          <w:rFonts w:ascii="Times New Roman" w:hAnsi="Times New Roman" w:cs="Times New Roman"/>
          <w:sz w:val="24"/>
          <w:szCs w:val="24"/>
        </w:rPr>
      </w:pPr>
    </w:p>
    <w:p w:rsidR="0053337C" w:rsidRPr="00352BE2" w:rsidRDefault="0053337C" w:rsidP="00930A27">
      <w:pPr>
        <w:spacing w:after="0"/>
        <w:jc w:val="both"/>
        <w:rPr>
          <w:rFonts w:ascii="Times New Roman" w:hAnsi="Times New Roman" w:cs="Times New Roman"/>
          <w:sz w:val="24"/>
          <w:szCs w:val="24"/>
        </w:rPr>
      </w:pPr>
      <w:r w:rsidRPr="00352BE2">
        <w:rPr>
          <w:rFonts w:ascii="Times New Roman" w:hAnsi="Times New Roman" w:cs="Times New Roman"/>
          <w:sz w:val="24"/>
          <w:szCs w:val="24"/>
        </w:rPr>
        <w:t>THESE verses should always be deeply interesting to a reader of the Bible</w:t>
      </w:r>
      <w:r w:rsidR="00352BE2">
        <w:rPr>
          <w:rFonts w:ascii="Times New Roman" w:hAnsi="Times New Roman" w:cs="Times New Roman"/>
          <w:sz w:val="24"/>
          <w:szCs w:val="24"/>
        </w:rPr>
        <w:t>.</w:t>
      </w:r>
      <w:r w:rsidRPr="00352BE2">
        <w:rPr>
          <w:rFonts w:ascii="Times New Roman" w:hAnsi="Times New Roman" w:cs="Times New Roman"/>
          <w:sz w:val="24"/>
          <w:szCs w:val="24"/>
        </w:rPr>
        <w:t xml:space="preserve"> They record the only fact which we know about our Lord Jesus Christ du</w:t>
      </w:r>
      <w:r w:rsidRPr="00352BE2">
        <w:rPr>
          <w:rFonts w:ascii="Times New Roman" w:hAnsi="Times New Roman" w:cs="Times New Roman"/>
          <w:sz w:val="24"/>
          <w:szCs w:val="24"/>
        </w:rPr>
        <w:t>r</w:t>
      </w:r>
      <w:r w:rsidRPr="00352BE2">
        <w:rPr>
          <w:rFonts w:ascii="Times New Roman" w:hAnsi="Times New Roman" w:cs="Times New Roman"/>
          <w:sz w:val="24"/>
          <w:szCs w:val="24"/>
        </w:rPr>
        <w:t>ing the first thirty years of His l</w:t>
      </w:r>
      <w:r w:rsidR="00352BE2">
        <w:rPr>
          <w:rFonts w:ascii="Times New Roman" w:hAnsi="Times New Roman" w:cs="Times New Roman"/>
          <w:sz w:val="24"/>
          <w:szCs w:val="24"/>
        </w:rPr>
        <w:t>ife on earth, after His infancy.</w:t>
      </w:r>
      <w:r w:rsidRPr="00352BE2">
        <w:rPr>
          <w:rFonts w:ascii="Times New Roman" w:hAnsi="Times New Roman" w:cs="Times New Roman"/>
          <w:sz w:val="24"/>
          <w:szCs w:val="24"/>
        </w:rPr>
        <w:t xml:space="preserve"> How many things a Christian would like to know about the events of those thirty years, and the daily history of the house at Nazareth</w:t>
      </w:r>
      <w:r w:rsidR="00930A27">
        <w:rPr>
          <w:rFonts w:ascii="Times New Roman" w:hAnsi="Times New Roman" w:cs="Times New Roman"/>
          <w:sz w:val="24"/>
          <w:szCs w:val="24"/>
        </w:rPr>
        <w:t>!</w:t>
      </w:r>
      <w:r w:rsidRPr="00352BE2">
        <w:rPr>
          <w:rFonts w:ascii="Times New Roman" w:hAnsi="Times New Roman" w:cs="Times New Roman"/>
          <w:sz w:val="24"/>
          <w:szCs w:val="24"/>
        </w:rPr>
        <w:t xml:space="preserve"> But we need not doubt that there is wisdom in the silence of Scripture on the subject. If it had been good for us to know more, more would have been revealed</w:t>
      </w:r>
      <w:r w:rsidR="00352BE2" w:rsidRPr="00352BE2">
        <w:rPr>
          <w:rFonts w:ascii="Times New Roman" w:hAnsi="Times New Roman" w:cs="Times New Roman"/>
          <w:sz w:val="24"/>
          <w:szCs w:val="24"/>
        </w:rPr>
        <w:t>.</w:t>
      </w:r>
    </w:p>
    <w:p w:rsidR="0053337C" w:rsidRPr="00352BE2" w:rsidRDefault="0053337C" w:rsidP="0053337C">
      <w:pPr>
        <w:spacing w:after="0"/>
        <w:ind w:firstLine="284"/>
        <w:jc w:val="both"/>
        <w:rPr>
          <w:rFonts w:ascii="Times New Roman" w:hAnsi="Times New Roman" w:cs="Times New Roman"/>
          <w:sz w:val="24"/>
          <w:szCs w:val="24"/>
        </w:rPr>
      </w:pPr>
      <w:r w:rsidRPr="00352BE2">
        <w:rPr>
          <w:rFonts w:ascii="Times New Roman" w:hAnsi="Times New Roman" w:cs="Times New Roman"/>
          <w:sz w:val="24"/>
          <w:szCs w:val="24"/>
        </w:rPr>
        <w:t xml:space="preserve">Let us, first, draw from the passage a </w:t>
      </w:r>
      <w:r w:rsidRPr="00352BE2">
        <w:rPr>
          <w:rFonts w:ascii="Times New Roman" w:hAnsi="Times New Roman" w:cs="Times New Roman"/>
          <w:i/>
          <w:iCs/>
          <w:sz w:val="24"/>
          <w:szCs w:val="24"/>
        </w:rPr>
        <w:t xml:space="preserve">lesson for all married people. </w:t>
      </w:r>
      <w:r w:rsidRPr="00352BE2">
        <w:rPr>
          <w:rFonts w:ascii="Times New Roman" w:hAnsi="Times New Roman" w:cs="Times New Roman"/>
          <w:sz w:val="24"/>
          <w:szCs w:val="24"/>
        </w:rPr>
        <w:t>We have it in the conduct of Joseph and Mary, here described. We are told that</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 xml:space="preserve">they went to Jerusalem every year, at the feast of the </w:t>
      </w:r>
      <w:proofErr w:type="spellStart"/>
      <w:r w:rsidRPr="00352BE2">
        <w:rPr>
          <w:rFonts w:ascii="Times New Roman" w:hAnsi="Times New Roman" w:cs="Times New Roman"/>
          <w:sz w:val="24"/>
          <w:szCs w:val="24"/>
        </w:rPr>
        <w:t>passover</w:t>
      </w:r>
      <w:proofErr w:type="spellEnd"/>
      <w:r w:rsidRPr="00352BE2">
        <w:rPr>
          <w:rFonts w:ascii="Times New Roman" w:hAnsi="Times New Roman" w:cs="Times New Roman"/>
          <w:sz w:val="24"/>
          <w:szCs w:val="24"/>
        </w:rPr>
        <w:t>.</w:t>
      </w:r>
      <w:r w:rsidR="00352BE2">
        <w:rPr>
          <w:rFonts w:ascii="Times New Roman" w:hAnsi="Times New Roman" w:cs="Times New Roman"/>
          <w:sz w:val="24"/>
          <w:szCs w:val="24"/>
        </w:rPr>
        <w:t>”</w:t>
      </w:r>
      <w:r w:rsidRPr="00352BE2">
        <w:rPr>
          <w:rFonts w:ascii="Times New Roman" w:hAnsi="Times New Roman" w:cs="Times New Roman"/>
          <w:sz w:val="24"/>
          <w:szCs w:val="24"/>
        </w:rPr>
        <w:t xml:space="preserve"> They reg</w:t>
      </w:r>
      <w:r w:rsidRPr="00352BE2">
        <w:rPr>
          <w:rFonts w:ascii="Times New Roman" w:hAnsi="Times New Roman" w:cs="Times New Roman"/>
          <w:sz w:val="24"/>
          <w:szCs w:val="24"/>
        </w:rPr>
        <w:t>u</w:t>
      </w:r>
      <w:r w:rsidRPr="00352BE2">
        <w:rPr>
          <w:rFonts w:ascii="Times New Roman" w:hAnsi="Times New Roman" w:cs="Times New Roman"/>
          <w:sz w:val="24"/>
          <w:szCs w:val="24"/>
        </w:rPr>
        <w:t>larly honoured God</w:t>
      </w:r>
      <w:r w:rsidR="00352BE2">
        <w:rPr>
          <w:rFonts w:ascii="Times New Roman" w:hAnsi="Times New Roman" w:cs="Times New Roman"/>
          <w:sz w:val="24"/>
          <w:szCs w:val="24"/>
        </w:rPr>
        <w:t>’</w:t>
      </w:r>
      <w:r w:rsidRPr="00352BE2">
        <w:rPr>
          <w:rFonts w:ascii="Times New Roman" w:hAnsi="Times New Roman" w:cs="Times New Roman"/>
          <w:sz w:val="24"/>
          <w:szCs w:val="24"/>
        </w:rPr>
        <w:t>s appointed ordinances, and they honoured them t</w:t>
      </w:r>
      <w:r w:rsidRPr="00352BE2">
        <w:rPr>
          <w:rFonts w:ascii="Times New Roman" w:hAnsi="Times New Roman" w:cs="Times New Roman"/>
          <w:sz w:val="24"/>
          <w:szCs w:val="24"/>
        </w:rPr>
        <w:t>o</w:t>
      </w:r>
      <w:r w:rsidRPr="00352BE2">
        <w:rPr>
          <w:rFonts w:ascii="Times New Roman" w:hAnsi="Times New Roman" w:cs="Times New Roman"/>
          <w:sz w:val="24"/>
          <w:szCs w:val="24"/>
        </w:rPr>
        <w:t>gether. The distance from Nazareth to Jerusalem was great. The journey, to poor</w:t>
      </w:r>
      <w:r w:rsidR="00352BE2" w:rsidRPr="00352BE2">
        <w:rPr>
          <w:rFonts w:ascii="Times New Roman" w:hAnsi="Times New Roman" w:cs="Times New Roman"/>
          <w:sz w:val="24"/>
          <w:szCs w:val="24"/>
        </w:rPr>
        <w:t xml:space="preserve"> </w:t>
      </w:r>
      <w:r w:rsidRPr="00352BE2">
        <w:rPr>
          <w:rFonts w:ascii="Times New Roman" w:hAnsi="Times New Roman" w:cs="Times New Roman"/>
          <w:sz w:val="24"/>
          <w:szCs w:val="24"/>
        </w:rPr>
        <w:t>people without any means of conveyance, was, doubtless, troublesome and fatiguing. To leave house and home for ten days or a fortnight was no slight expense</w:t>
      </w:r>
      <w:r w:rsidR="00930A27">
        <w:rPr>
          <w:rFonts w:ascii="Times New Roman" w:hAnsi="Times New Roman" w:cs="Times New Roman"/>
          <w:sz w:val="24"/>
          <w:szCs w:val="24"/>
        </w:rPr>
        <w:t>.</w:t>
      </w:r>
      <w:r w:rsidRPr="00352BE2">
        <w:rPr>
          <w:rFonts w:ascii="Times New Roman" w:hAnsi="Times New Roman" w:cs="Times New Roman"/>
          <w:sz w:val="24"/>
          <w:szCs w:val="24"/>
        </w:rPr>
        <w:t xml:space="preserve"> But God had given Israel a command, and Joseph and Mary strictly obeyed it. God had appointed an ordinance for their spiritual good, and they regularly kept it. And all that they did concerning the </w:t>
      </w:r>
      <w:proofErr w:type="spellStart"/>
      <w:r w:rsidRPr="00352BE2">
        <w:rPr>
          <w:rFonts w:ascii="Times New Roman" w:hAnsi="Times New Roman" w:cs="Times New Roman"/>
          <w:sz w:val="24"/>
          <w:szCs w:val="24"/>
        </w:rPr>
        <w:t>passover</w:t>
      </w:r>
      <w:proofErr w:type="spellEnd"/>
      <w:r w:rsidRPr="00352BE2">
        <w:rPr>
          <w:rFonts w:ascii="Times New Roman" w:hAnsi="Times New Roman" w:cs="Times New Roman"/>
          <w:sz w:val="24"/>
          <w:szCs w:val="24"/>
        </w:rPr>
        <w:t xml:space="preserve"> they did to</w:t>
      </w:r>
      <w:r w:rsidRPr="00352BE2">
        <w:rPr>
          <w:rFonts w:ascii="Times New Roman" w:hAnsi="Times New Roman" w:cs="Times New Roman"/>
          <w:sz w:val="24"/>
          <w:szCs w:val="24"/>
        </w:rPr>
        <w:softHyphen/>
        <w:t>gether. When they went up to the feast, they always went up side by side.</w:t>
      </w:r>
    </w:p>
    <w:p w:rsidR="0053337C" w:rsidRPr="00352BE2" w:rsidRDefault="0053337C" w:rsidP="0053337C">
      <w:pPr>
        <w:spacing w:after="0"/>
        <w:ind w:firstLine="284"/>
        <w:jc w:val="both"/>
        <w:rPr>
          <w:rFonts w:ascii="Times New Roman" w:hAnsi="Times New Roman" w:cs="Times New Roman"/>
          <w:sz w:val="24"/>
          <w:szCs w:val="24"/>
        </w:rPr>
      </w:pPr>
      <w:r w:rsidRPr="00352BE2">
        <w:rPr>
          <w:rFonts w:ascii="Times New Roman" w:hAnsi="Times New Roman" w:cs="Times New Roman"/>
          <w:sz w:val="24"/>
          <w:szCs w:val="24"/>
        </w:rPr>
        <w:t>So ought it to be with all Christian husbands and wives. They ought to help one another in spiritual things, and to encourage one another in the se</w:t>
      </w:r>
      <w:r w:rsidRPr="00352BE2">
        <w:rPr>
          <w:rFonts w:ascii="Times New Roman" w:hAnsi="Times New Roman" w:cs="Times New Roman"/>
          <w:sz w:val="24"/>
          <w:szCs w:val="24"/>
        </w:rPr>
        <w:t>r</w:t>
      </w:r>
      <w:r w:rsidRPr="00352BE2">
        <w:rPr>
          <w:rFonts w:ascii="Times New Roman" w:hAnsi="Times New Roman" w:cs="Times New Roman"/>
          <w:sz w:val="24"/>
          <w:szCs w:val="24"/>
        </w:rPr>
        <w:t>vice of God. Marriage, unquestionably, is not a sacrament, as the Romish Church vainly asserts. But marriage is a state of life which has the greatest effect on the souls of those who enter into it. It helps them upwards or downwards. It leads them nea</w:t>
      </w:r>
      <w:r w:rsidR="00930A27">
        <w:rPr>
          <w:rFonts w:ascii="Times New Roman" w:hAnsi="Times New Roman" w:cs="Times New Roman"/>
          <w:sz w:val="24"/>
          <w:szCs w:val="24"/>
        </w:rPr>
        <w:t>rer to heaven or nearer to hell.</w:t>
      </w:r>
      <w:r w:rsidRPr="00352BE2">
        <w:rPr>
          <w:rFonts w:ascii="Times New Roman" w:hAnsi="Times New Roman" w:cs="Times New Roman"/>
          <w:sz w:val="24"/>
          <w:szCs w:val="24"/>
        </w:rPr>
        <w:t xml:space="preserve"> We all depend much on the company we keep. Our characters are insensibly moulded by </w:t>
      </w:r>
      <w:r w:rsidRPr="00352BE2">
        <w:rPr>
          <w:rFonts w:ascii="Times New Roman" w:hAnsi="Times New Roman" w:cs="Times New Roman"/>
          <w:sz w:val="24"/>
          <w:szCs w:val="24"/>
        </w:rPr>
        <w:lastRenderedPageBreak/>
        <w:t>those with whom we pass our time</w:t>
      </w:r>
      <w:r w:rsidR="00930A27">
        <w:rPr>
          <w:rFonts w:ascii="Times New Roman" w:hAnsi="Times New Roman" w:cs="Times New Roman"/>
          <w:sz w:val="24"/>
          <w:szCs w:val="24"/>
        </w:rPr>
        <w:t>.</w:t>
      </w:r>
      <w:r w:rsidRPr="00352BE2">
        <w:rPr>
          <w:rFonts w:ascii="Times New Roman" w:hAnsi="Times New Roman" w:cs="Times New Roman"/>
          <w:sz w:val="24"/>
          <w:szCs w:val="24"/>
        </w:rPr>
        <w:t xml:space="preserve"> To none does this apply so much as to married people. Husbands and wives are continually doing either good or harm to one another</w:t>
      </w:r>
      <w:r w:rsidR="00352BE2">
        <w:rPr>
          <w:rFonts w:ascii="Times New Roman" w:hAnsi="Times New Roman" w:cs="Times New Roman"/>
          <w:sz w:val="24"/>
          <w:szCs w:val="24"/>
        </w:rPr>
        <w:t>’</w:t>
      </w:r>
      <w:r w:rsidRPr="00352BE2">
        <w:rPr>
          <w:rFonts w:ascii="Times New Roman" w:hAnsi="Times New Roman" w:cs="Times New Roman"/>
          <w:sz w:val="24"/>
          <w:szCs w:val="24"/>
        </w:rPr>
        <w:t>s souls.</w:t>
      </w:r>
    </w:p>
    <w:p w:rsidR="0053337C" w:rsidRPr="00352BE2" w:rsidRDefault="0053337C" w:rsidP="0053337C">
      <w:pPr>
        <w:spacing w:after="0"/>
        <w:ind w:firstLine="284"/>
        <w:jc w:val="both"/>
        <w:rPr>
          <w:rFonts w:ascii="Times New Roman" w:hAnsi="Times New Roman" w:cs="Times New Roman"/>
          <w:sz w:val="24"/>
          <w:szCs w:val="24"/>
        </w:rPr>
      </w:pPr>
      <w:r w:rsidRPr="00352BE2">
        <w:rPr>
          <w:rFonts w:ascii="Times New Roman" w:hAnsi="Times New Roman" w:cs="Times New Roman"/>
          <w:sz w:val="24"/>
          <w:szCs w:val="24"/>
        </w:rPr>
        <w:t>Let all who are married, or think of being married, ponder these things well. Let them take example from the conduct of Joseph and Mary, and r</w:t>
      </w:r>
      <w:r w:rsidRPr="00352BE2">
        <w:rPr>
          <w:rFonts w:ascii="Times New Roman" w:hAnsi="Times New Roman" w:cs="Times New Roman"/>
          <w:sz w:val="24"/>
          <w:szCs w:val="24"/>
        </w:rPr>
        <w:t>e</w:t>
      </w:r>
      <w:r w:rsidRPr="00352BE2">
        <w:rPr>
          <w:rFonts w:ascii="Times New Roman" w:hAnsi="Times New Roman" w:cs="Times New Roman"/>
          <w:sz w:val="24"/>
          <w:szCs w:val="24"/>
        </w:rPr>
        <w:t>solve to do likewise. Let them pray together, and read the Bible together, and go to the house of God together, and talk to one another about spiritual matters. Above all, let them beware of throwing obstacles and discourag</w:t>
      </w:r>
      <w:r w:rsidRPr="00352BE2">
        <w:rPr>
          <w:rFonts w:ascii="Times New Roman" w:hAnsi="Times New Roman" w:cs="Times New Roman"/>
          <w:sz w:val="24"/>
          <w:szCs w:val="24"/>
        </w:rPr>
        <w:t>e</w:t>
      </w:r>
      <w:r w:rsidRPr="00352BE2">
        <w:rPr>
          <w:rFonts w:ascii="Times New Roman" w:hAnsi="Times New Roman" w:cs="Times New Roman"/>
          <w:sz w:val="24"/>
          <w:szCs w:val="24"/>
        </w:rPr>
        <w:t xml:space="preserve">ments </w:t>
      </w:r>
      <w:r w:rsidRPr="00930A27">
        <w:rPr>
          <w:rFonts w:ascii="Times New Roman" w:hAnsi="Times New Roman" w:cs="Times New Roman"/>
          <w:iCs/>
          <w:sz w:val="24"/>
          <w:szCs w:val="24"/>
        </w:rPr>
        <w:t>in</w:t>
      </w:r>
      <w:r w:rsidRPr="00352BE2">
        <w:rPr>
          <w:rFonts w:ascii="Times New Roman" w:hAnsi="Times New Roman" w:cs="Times New Roman"/>
          <w:i/>
          <w:iCs/>
          <w:sz w:val="24"/>
          <w:szCs w:val="24"/>
        </w:rPr>
        <w:t xml:space="preserve"> </w:t>
      </w:r>
      <w:r w:rsidRPr="00352BE2">
        <w:rPr>
          <w:rFonts w:ascii="Times New Roman" w:hAnsi="Times New Roman" w:cs="Times New Roman"/>
          <w:sz w:val="24"/>
          <w:szCs w:val="24"/>
        </w:rPr>
        <w:t>one another</w:t>
      </w:r>
      <w:r w:rsidR="00352BE2">
        <w:rPr>
          <w:rFonts w:ascii="Times New Roman" w:hAnsi="Times New Roman" w:cs="Times New Roman"/>
          <w:sz w:val="24"/>
          <w:szCs w:val="24"/>
        </w:rPr>
        <w:t>’</w:t>
      </w:r>
      <w:r w:rsidR="00930A27">
        <w:rPr>
          <w:rFonts w:ascii="Times New Roman" w:hAnsi="Times New Roman" w:cs="Times New Roman"/>
          <w:sz w:val="24"/>
          <w:szCs w:val="24"/>
        </w:rPr>
        <w:t>s way about means of grace.</w:t>
      </w:r>
      <w:r w:rsidRPr="00352BE2">
        <w:rPr>
          <w:rFonts w:ascii="Times New Roman" w:hAnsi="Times New Roman" w:cs="Times New Roman"/>
          <w:sz w:val="24"/>
          <w:szCs w:val="24"/>
        </w:rPr>
        <w:t xml:space="preserve"> Blessed and asking them questions are those husbands who say to their wives as </w:t>
      </w:r>
      <w:proofErr w:type="spellStart"/>
      <w:r w:rsidRPr="00352BE2">
        <w:rPr>
          <w:rFonts w:ascii="Times New Roman" w:hAnsi="Times New Roman" w:cs="Times New Roman"/>
          <w:sz w:val="24"/>
          <w:szCs w:val="24"/>
        </w:rPr>
        <w:t>Elkanah</w:t>
      </w:r>
      <w:proofErr w:type="spellEnd"/>
      <w:r w:rsidRPr="00352BE2">
        <w:rPr>
          <w:rFonts w:ascii="Times New Roman" w:hAnsi="Times New Roman" w:cs="Times New Roman"/>
          <w:sz w:val="24"/>
          <w:szCs w:val="24"/>
        </w:rPr>
        <w:t xml:space="preserve"> did to Ha</w:t>
      </w:r>
      <w:r w:rsidRPr="00352BE2">
        <w:rPr>
          <w:rFonts w:ascii="Times New Roman" w:hAnsi="Times New Roman" w:cs="Times New Roman"/>
          <w:sz w:val="24"/>
          <w:szCs w:val="24"/>
        </w:rPr>
        <w:t>n</w:t>
      </w:r>
      <w:r w:rsidRPr="00352BE2">
        <w:rPr>
          <w:rFonts w:ascii="Times New Roman" w:hAnsi="Times New Roman" w:cs="Times New Roman"/>
          <w:sz w:val="24"/>
          <w:szCs w:val="24"/>
        </w:rPr>
        <w:t>nah,</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Do all that is in thy heart.</w:t>
      </w:r>
      <w:r w:rsidR="00352BE2">
        <w:rPr>
          <w:rFonts w:ascii="Times New Roman" w:hAnsi="Times New Roman" w:cs="Times New Roman"/>
          <w:sz w:val="24"/>
          <w:szCs w:val="24"/>
        </w:rPr>
        <w:t>”</w:t>
      </w:r>
      <w:r w:rsidRPr="00352BE2">
        <w:rPr>
          <w:rFonts w:ascii="Times New Roman" w:hAnsi="Times New Roman" w:cs="Times New Roman"/>
          <w:sz w:val="24"/>
          <w:szCs w:val="24"/>
        </w:rPr>
        <w:t xml:space="preserve"> Happy are those wives who say to their husbands as Leah and Rachel did to Jacob, </w:t>
      </w:r>
      <w:r w:rsidR="00352BE2">
        <w:rPr>
          <w:rFonts w:ascii="Times New Roman" w:hAnsi="Times New Roman" w:cs="Times New Roman"/>
          <w:sz w:val="24"/>
          <w:szCs w:val="24"/>
        </w:rPr>
        <w:t>“</w:t>
      </w:r>
      <w:r w:rsidRPr="00352BE2">
        <w:rPr>
          <w:rFonts w:ascii="Times New Roman" w:hAnsi="Times New Roman" w:cs="Times New Roman"/>
          <w:sz w:val="24"/>
          <w:szCs w:val="24"/>
        </w:rPr>
        <w:t>Whatsoever God hath said unto thee, do.</w:t>
      </w:r>
      <w:r w:rsidR="00352BE2">
        <w:rPr>
          <w:rFonts w:ascii="Times New Roman" w:hAnsi="Times New Roman" w:cs="Times New Roman"/>
          <w:sz w:val="24"/>
          <w:szCs w:val="24"/>
        </w:rPr>
        <w:t>”</w:t>
      </w:r>
      <w:r w:rsidRPr="00352BE2">
        <w:rPr>
          <w:rFonts w:ascii="Times New Roman" w:hAnsi="Times New Roman" w:cs="Times New Roman"/>
          <w:sz w:val="24"/>
          <w:szCs w:val="24"/>
        </w:rPr>
        <w:t xml:space="preserve"> (1 Sam. i. 23</w:t>
      </w:r>
      <w:r w:rsidR="00352BE2">
        <w:rPr>
          <w:rFonts w:ascii="Times New Roman" w:hAnsi="Times New Roman" w:cs="Times New Roman"/>
          <w:sz w:val="24"/>
          <w:szCs w:val="24"/>
        </w:rPr>
        <w:t>;</w:t>
      </w:r>
      <w:r w:rsidR="00BD4DD0">
        <w:rPr>
          <w:rFonts w:ascii="Times New Roman" w:hAnsi="Times New Roman" w:cs="Times New Roman"/>
          <w:sz w:val="24"/>
          <w:szCs w:val="24"/>
        </w:rPr>
        <w:t xml:space="preserve"> Gen. </w:t>
      </w:r>
      <w:r w:rsidR="00930A27">
        <w:rPr>
          <w:rFonts w:ascii="Times New Roman" w:hAnsi="Times New Roman" w:cs="Times New Roman"/>
          <w:sz w:val="24"/>
          <w:szCs w:val="24"/>
        </w:rPr>
        <w:t>x</w:t>
      </w:r>
      <w:r w:rsidR="00BD4DD0">
        <w:rPr>
          <w:rFonts w:ascii="Times New Roman" w:hAnsi="Times New Roman" w:cs="Times New Roman"/>
          <w:sz w:val="24"/>
          <w:szCs w:val="24"/>
        </w:rPr>
        <w:t>xxi.</w:t>
      </w:r>
      <w:r w:rsidRPr="00352BE2">
        <w:rPr>
          <w:rFonts w:ascii="Times New Roman" w:hAnsi="Times New Roman" w:cs="Times New Roman"/>
          <w:sz w:val="24"/>
          <w:szCs w:val="24"/>
        </w:rPr>
        <w:t xml:space="preserve"> 16.)</w:t>
      </w:r>
    </w:p>
    <w:p w:rsidR="0053337C" w:rsidRPr="00352BE2" w:rsidRDefault="0053337C" w:rsidP="0053337C">
      <w:pPr>
        <w:spacing w:after="0"/>
        <w:ind w:firstLine="284"/>
        <w:jc w:val="both"/>
        <w:rPr>
          <w:rFonts w:ascii="Times New Roman" w:hAnsi="Times New Roman" w:cs="Times New Roman"/>
          <w:sz w:val="24"/>
          <w:szCs w:val="24"/>
        </w:rPr>
      </w:pPr>
      <w:r w:rsidRPr="00352BE2">
        <w:rPr>
          <w:rFonts w:ascii="Times New Roman" w:hAnsi="Times New Roman" w:cs="Times New Roman"/>
          <w:sz w:val="24"/>
          <w:szCs w:val="24"/>
        </w:rPr>
        <w:t xml:space="preserve">Let us, secondly, draw from the passage, </w:t>
      </w:r>
      <w:r w:rsidRPr="00930A27">
        <w:rPr>
          <w:rFonts w:ascii="Times New Roman" w:hAnsi="Times New Roman" w:cs="Times New Roman"/>
          <w:i/>
          <w:sz w:val="24"/>
          <w:szCs w:val="24"/>
        </w:rPr>
        <w:t>an</w:t>
      </w:r>
      <w:r w:rsidRPr="00352BE2">
        <w:rPr>
          <w:rFonts w:ascii="Times New Roman" w:hAnsi="Times New Roman" w:cs="Times New Roman"/>
          <w:sz w:val="24"/>
          <w:szCs w:val="24"/>
        </w:rPr>
        <w:t xml:space="preserve"> </w:t>
      </w:r>
      <w:r w:rsidRPr="00352BE2">
        <w:rPr>
          <w:rFonts w:ascii="Times New Roman" w:hAnsi="Times New Roman" w:cs="Times New Roman"/>
          <w:i/>
          <w:iCs/>
          <w:sz w:val="24"/>
          <w:szCs w:val="24"/>
        </w:rPr>
        <w:t>example for all young pe</w:t>
      </w:r>
      <w:r w:rsidRPr="00352BE2">
        <w:rPr>
          <w:rFonts w:ascii="Times New Roman" w:hAnsi="Times New Roman" w:cs="Times New Roman"/>
          <w:i/>
          <w:iCs/>
          <w:sz w:val="24"/>
          <w:szCs w:val="24"/>
        </w:rPr>
        <w:t>r</w:t>
      </w:r>
      <w:r w:rsidRPr="00352BE2">
        <w:rPr>
          <w:rFonts w:ascii="Times New Roman" w:hAnsi="Times New Roman" w:cs="Times New Roman"/>
          <w:i/>
          <w:iCs/>
          <w:sz w:val="24"/>
          <w:szCs w:val="24"/>
        </w:rPr>
        <w:t xml:space="preserve">sons. </w:t>
      </w:r>
      <w:r w:rsidRPr="00352BE2">
        <w:rPr>
          <w:rFonts w:ascii="Times New Roman" w:hAnsi="Times New Roman" w:cs="Times New Roman"/>
          <w:sz w:val="24"/>
          <w:szCs w:val="24"/>
        </w:rPr>
        <w:t xml:space="preserve">We have it in the conduct of our Lord Jesus Christ, when He was left by Himself in Jerusalem at the age of twelve years. For four days He was out of sight of Mary and Joseph. For three days they </w:t>
      </w:r>
      <w:r w:rsidR="00352BE2">
        <w:rPr>
          <w:rFonts w:ascii="Times New Roman" w:hAnsi="Times New Roman" w:cs="Times New Roman"/>
          <w:sz w:val="24"/>
          <w:szCs w:val="24"/>
        </w:rPr>
        <w:t>“</w:t>
      </w:r>
      <w:r w:rsidRPr="00352BE2">
        <w:rPr>
          <w:rFonts w:ascii="Times New Roman" w:hAnsi="Times New Roman" w:cs="Times New Roman"/>
          <w:sz w:val="24"/>
          <w:szCs w:val="24"/>
        </w:rPr>
        <w:t>sought Him sorro</w:t>
      </w:r>
      <w:r w:rsidRPr="00352BE2">
        <w:rPr>
          <w:rFonts w:ascii="Times New Roman" w:hAnsi="Times New Roman" w:cs="Times New Roman"/>
          <w:sz w:val="24"/>
          <w:szCs w:val="24"/>
        </w:rPr>
        <w:t>w</w:t>
      </w:r>
      <w:r w:rsidRPr="00352BE2">
        <w:rPr>
          <w:rFonts w:ascii="Times New Roman" w:hAnsi="Times New Roman" w:cs="Times New Roman"/>
          <w:sz w:val="24"/>
          <w:szCs w:val="24"/>
        </w:rPr>
        <w:t>ing,</w:t>
      </w:r>
      <w:r w:rsidR="00352BE2">
        <w:rPr>
          <w:rFonts w:ascii="Times New Roman" w:hAnsi="Times New Roman" w:cs="Times New Roman"/>
          <w:sz w:val="24"/>
          <w:szCs w:val="24"/>
        </w:rPr>
        <w:t>”</w:t>
      </w:r>
      <w:r w:rsidRPr="00352BE2">
        <w:rPr>
          <w:rFonts w:ascii="Times New Roman" w:hAnsi="Times New Roman" w:cs="Times New Roman"/>
          <w:sz w:val="24"/>
          <w:szCs w:val="24"/>
        </w:rPr>
        <w:t xml:space="preserve"> not knowing what had befallen Him. Who can imagine the anxiety of such a mother at losing such a child</w:t>
      </w:r>
      <w:r w:rsidR="00352BE2">
        <w:rPr>
          <w:rFonts w:ascii="Times New Roman" w:hAnsi="Times New Roman" w:cs="Times New Roman"/>
          <w:sz w:val="24"/>
          <w:szCs w:val="24"/>
        </w:rPr>
        <w:t>?</w:t>
      </w:r>
      <w:r w:rsidRPr="00352BE2">
        <w:rPr>
          <w:rFonts w:ascii="Times New Roman" w:hAnsi="Times New Roman" w:cs="Times New Roman"/>
          <w:sz w:val="24"/>
          <w:szCs w:val="24"/>
        </w:rPr>
        <w:t>—And where did they find Him at last</w:t>
      </w:r>
      <w:r w:rsidR="00352BE2">
        <w:rPr>
          <w:rFonts w:ascii="Times New Roman" w:hAnsi="Times New Roman" w:cs="Times New Roman"/>
          <w:sz w:val="24"/>
          <w:szCs w:val="24"/>
        </w:rPr>
        <w:t>?</w:t>
      </w:r>
      <w:r w:rsidRPr="00352BE2">
        <w:rPr>
          <w:rFonts w:ascii="Times New Roman" w:hAnsi="Times New Roman" w:cs="Times New Roman"/>
          <w:sz w:val="24"/>
          <w:szCs w:val="24"/>
        </w:rPr>
        <w:t xml:space="preserve"> Not idling His time away, or getting into mischief, as many boys of twelve years old do. Not in vain and unprofitable company.</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 xml:space="preserve">They </w:t>
      </w:r>
      <w:r w:rsidR="00352BE2">
        <w:rPr>
          <w:rFonts w:ascii="Times New Roman" w:hAnsi="Times New Roman" w:cs="Times New Roman"/>
          <w:sz w:val="24"/>
          <w:szCs w:val="24"/>
        </w:rPr>
        <w:t>found Him in the temple of God,</w:t>
      </w:r>
      <w:r w:rsidRPr="00352BE2">
        <w:rPr>
          <w:rFonts w:ascii="Times New Roman" w:hAnsi="Times New Roman" w:cs="Times New Roman"/>
          <w:sz w:val="24"/>
          <w:szCs w:val="24"/>
        </w:rPr>
        <w:t>—sitting in the midst</w:t>
      </w:r>
      <w:r w:rsidR="00930A27">
        <w:rPr>
          <w:rFonts w:ascii="Times New Roman" w:hAnsi="Times New Roman" w:cs="Times New Roman"/>
          <w:sz w:val="24"/>
          <w:szCs w:val="24"/>
        </w:rPr>
        <w:t>”</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of the Jewish teachers,</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hearing</w:t>
      </w:r>
      <w:r w:rsidR="00930A27">
        <w:rPr>
          <w:rFonts w:ascii="Times New Roman" w:hAnsi="Times New Roman" w:cs="Times New Roman"/>
          <w:sz w:val="24"/>
          <w:szCs w:val="24"/>
        </w:rPr>
        <w:t>”</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what they had to say, and</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asking questions</w:t>
      </w:r>
      <w:r w:rsidR="00930A27">
        <w:rPr>
          <w:rFonts w:ascii="Times New Roman" w:hAnsi="Times New Roman" w:cs="Times New Roman"/>
          <w:sz w:val="24"/>
          <w:szCs w:val="24"/>
        </w:rPr>
        <w:t>”</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about things He wished to be explained.</w:t>
      </w:r>
    </w:p>
    <w:p w:rsidR="0053337C" w:rsidRPr="00352BE2" w:rsidRDefault="0053337C" w:rsidP="0053337C">
      <w:pPr>
        <w:spacing w:after="0"/>
        <w:ind w:firstLine="284"/>
        <w:jc w:val="both"/>
        <w:rPr>
          <w:rFonts w:ascii="Times New Roman" w:hAnsi="Times New Roman" w:cs="Times New Roman"/>
          <w:sz w:val="24"/>
          <w:szCs w:val="24"/>
        </w:rPr>
      </w:pPr>
      <w:r w:rsidRPr="00352BE2">
        <w:rPr>
          <w:rFonts w:ascii="Times New Roman" w:hAnsi="Times New Roman" w:cs="Times New Roman"/>
          <w:sz w:val="24"/>
          <w:szCs w:val="24"/>
        </w:rPr>
        <w:t>So ought it to be with the younger members of Christian families. They ought to be steady and trust</w:t>
      </w:r>
      <w:r w:rsidRPr="00352BE2">
        <w:rPr>
          <w:rFonts w:ascii="Times New Roman" w:hAnsi="Times New Roman" w:cs="Times New Roman"/>
          <w:sz w:val="24"/>
          <w:szCs w:val="24"/>
        </w:rPr>
        <w:softHyphen/>
        <w:t>worthy, behind the backs of their parents as well as before their faces</w:t>
      </w:r>
      <w:r w:rsidR="00930A27">
        <w:rPr>
          <w:rFonts w:ascii="Times New Roman" w:hAnsi="Times New Roman" w:cs="Times New Roman"/>
          <w:sz w:val="24"/>
          <w:szCs w:val="24"/>
        </w:rPr>
        <w:t>.</w:t>
      </w:r>
      <w:r w:rsidRPr="00352BE2">
        <w:rPr>
          <w:rFonts w:ascii="Times New Roman" w:hAnsi="Times New Roman" w:cs="Times New Roman"/>
          <w:sz w:val="24"/>
          <w:szCs w:val="24"/>
        </w:rPr>
        <w:t xml:space="preserve"> They ought to seek the company of the wise and pr</w:t>
      </w:r>
      <w:r w:rsidRPr="00352BE2">
        <w:rPr>
          <w:rFonts w:ascii="Times New Roman" w:hAnsi="Times New Roman" w:cs="Times New Roman"/>
          <w:sz w:val="24"/>
          <w:szCs w:val="24"/>
        </w:rPr>
        <w:t>u</w:t>
      </w:r>
      <w:r w:rsidRPr="00352BE2">
        <w:rPr>
          <w:rFonts w:ascii="Times New Roman" w:hAnsi="Times New Roman" w:cs="Times New Roman"/>
          <w:sz w:val="24"/>
          <w:szCs w:val="24"/>
        </w:rPr>
        <w:t>dent, and to use every opportunity of getting spiritual knowledge, before the cares of life come on them, and while their memories are fresh and strong.</w:t>
      </w:r>
    </w:p>
    <w:p w:rsidR="0053337C" w:rsidRPr="00352BE2" w:rsidRDefault="0053337C" w:rsidP="0053337C">
      <w:pPr>
        <w:spacing w:after="0"/>
        <w:ind w:firstLine="284"/>
        <w:jc w:val="both"/>
        <w:rPr>
          <w:rFonts w:ascii="Times New Roman" w:hAnsi="Times New Roman" w:cs="Times New Roman"/>
          <w:sz w:val="24"/>
          <w:szCs w:val="24"/>
        </w:rPr>
      </w:pPr>
      <w:r w:rsidRPr="00352BE2">
        <w:rPr>
          <w:rFonts w:ascii="Times New Roman" w:hAnsi="Times New Roman" w:cs="Times New Roman"/>
          <w:sz w:val="24"/>
          <w:szCs w:val="24"/>
        </w:rPr>
        <w:t>Let Christian boys and girls ponder these things well, and take example from the conduct of Jesus at the age of only twelve years</w:t>
      </w:r>
      <w:r w:rsidR="00930A27">
        <w:rPr>
          <w:rFonts w:ascii="Times New Roman" w:hAnsi="Times New Roman" w:cs="Times New Roman"/>
          <w:sz w:val="24"/>
          <w:szCs w:val="24"/>
        </w:rPr>
        <w:t>.</w:t>
      </w:r>
      <w:r w:rsidRPr="00352BE2">
        <w:rPr>
          <w:rFonts w:ascii="Times New Roman" w:hAnsi="Times New Roman" w:cs="Times New Roman"/>
          <w:sz w:val="24"/>
          <w:szCs w:val="24"/>
        </w:rPr>
        <w:t xml:space="preserve"> Let them reme</w:t>
      </w:r>
      <w:r w:rsidRPr="00352BE2">
        <w:rPr>
          <w:rFonts w:ascii="Times New Roman" w:hAnsi="Times New Roman" w:cs="Times New Roman"/>
          <w:sz w:val="24"/>
          <w:szCs w:val="24"/>
        </w:rPr>
        <w:t>m</w:t>
      </w:r>
      <w:r w:rsidRPr="00352BE2">
        <w:rPr>
          <w:rFonts w:ascii="Times New Roman" w:hAnsi="Times New Roman" w:cs="Times New Roman"/>
          <w:sz w:val="24"/>
          <w:szCs w:val="24"/>
        </w:rPr>
        <w:t>ber, that if they are old enough to do wrong, they are also old enough to do right</w:t>
      </w:r>
      <w:r w:rsidR="00352BE2">
        <w:rPr>
          <w:rFonts w:ascii="Times New Roman" w:hAnsi="Times New Roman" w:cs="Times New Roman"/>
          <w:sz w:val="24"/>
          <w:szCs w:val="24"/>
        </w:rPr>
        <w:t>;</w:t>
      </w:r>
      <w:r w:rsidRPr="00352BE2">
        <w:rPr>
          <w:rFonts w:ascii="Times New Roman" w:hAnsi="Times New Roman" w:cs="Times New Roman"/>
          <w:sz w:val="24"/>
          <w:szCs w:val="24"/>
        </w:rPr>
        <w:t xml:space="preserve"> and that if able to read story books and to talk, they are also able to read their Bibles and pray. Let them remember that they are accountable to God, even while they are yet young, and that it is written that God </w:t>
      </w:r>
      <w:r w:rsidR="00352BE2">
        <w:rPr>
          <w:rFonts w:ascii="Times New Roman" w:hAnsi="Times New Roman" w:cs="Times New Roman"/>
          <w:sz w:val="24"/>
          <w:szCs w:val="24"/>
        </w:rPr>
        <w:t>“heard the voice of a lad.”</w:t>
      </w:r>
      <w:r w:rsidR="00930A27">
        <w:rPr>
          <w:rFonts w:ascii="Times New Roman" w:hAnsi="Times New Roman" w:cs="Times New Roman"/>
          <w:sz w:val="24"/>
          <w:szCs w:val="24"/>
        </w:rPr>
        <w:t xml:space="preserve"> (Gen. </w:t>
      </w:r>
      <w:r w:rsidRPr="00352BE2">
        <w:rPr>
          <w:rFonts w:ascii="Times New Roman" w:hAnsi="Times New Roman" w:cs="Times New Roman"/>
          <w:sz w:val="24"/>
          <w:szCs w:val="24"/>
        </w:rPr>
        <w:t>xxi. 17.) Happy indeed are those families in which the children</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seek the Lord early,</w:t>
      </w:r>
      <w:r w:rsidR="00352BE2">
        <w:rPr>
          <w:rFonts w:ascii="Times New Roman" w:hAnsi="Times New Roman" w:cs="Times New Roman"/>
          <w:sz w:val="24"/>
          <w:szCs w:val="24"/>
        </w:rPr>
        <w:t>”</w:t>
      </w:r>
      <w:r w:rsidRPr="00352BE2">
        <w:rPr>
          <w:rFonts w:ascii="Times New Roman" w:hAnsi="Times New Roman" w:cs="Times New Roman"/>
          <w:sz w:val="24"/>
          <w:szCs w:val="24"/>
        </w:rPr>
        <w:t xml:space="preserve"> and cost their parents no tears. Happy are those parents who can say of their boys and girls, when absent from them,</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I can trust my children that they will not wilfully run into sin.</w:t>
      </w:r>
      <w:r w:rsidR="00352BE2">
        <w:rPr>
          <w:rFonts w:ascii="Times New Roman" w:hAnsi="Times New Roman" w:cs="Times New Roman"/>
          <w:sz w:val="24"/>
          <w:szCs w:val="24"/>
        </w:rPr>
        <w:t>”</w:t>
      </w:r>
    </w:p>
    <w:p w:rsidR="0053337C" w:rsidRPr="00352BE2" w:rsidRDefault="0053337C" w:rsidP="0053337C">
      <w:pPr>
        <w:spacing w:after="0"/>
        <w:ind w:firstLine="284"/>
        <w:jc w:val="both"/>
        <w:rPr>
          <w:rFonts w:ascii="Times New Roman" w:hAnsi="Times New Roman" w:cs="Times New Roman"/>
          <w:sz w:val="24"/>
          <w:szCs w:val="24"/>
        </w:rPr>
      </w:pPr>
      <w:r w:rsidRPr="00352BE2">
        <w:rPr>
          <w:rFonts w:ascii="Times New Roman" w:hAnsi="Times New Roman" w:cs="Times New Roman"/>
          <w:sz w:val="24"/>
          <w:szCs w:val="24"/>
        </w:rPr>
        <w:t xml:space="preserve">Let us, in the last place, draw from this passage, </w:t>
      </w:r>
      <w:r w:rsidRPr="00352BE2">
        <w:rPr>
          <w:rFonts w:ascii="Times New Roman" w:hAnsi="Times New Roman" w:cs="Times New Roman"/>
          <w:i/>
          <w:iCs/>
          <w:sz w:val="24"/>
          <w:szCs w:val="24"/>
        </w:rPr>
        <w:t xml:space="preserve">an example for all true Christians. </w:t>
      </w:r>
      <w:r w:rsidRPr="00352BE2">
        <w:rPr>
          <w:rFonts w:ascii="Times New Roman" w:hAnsi="Times New Roman" w:cs="Times New Roman"/>
          <w:sz w:val="24"/>
          <w:szCs w:val="24"/>
        </w:rPr>
        <w:t>We have it in the solemn words which our Lord addressed to His mother Mary, when she said to Him,</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 xml:space="preserve">Son, why hast thou dealt with us </w:t>
      </w:r>
      <w:r w:rsidRPr="00352BE2">
        <w:rPr>
          <w:rFonts w:ascii="Times New Roman" w:hAnsi="Times New Roman" w:cs="Times New Roman"/>
          <w:sz w:val="24"/>
          <w:szCs w:val="24"/>
        </w:rPr>
        <w:lastRenderedPageBreak/>
        <w:t>thus</w:t>
      </w:r>
      <w:r w:rsidR="00352BE2">
        <w:rPr>
          <w:rFonts w:ascii="Times New Roman" w:hAnsi="Times New Roman" w:cs="Times New Roman"/>
          <w:sz w:val="24"/>
          <w:szCs w:val="24"/>
        </w:rPr>
        <w:t>?”</w:t>
      </w:r>
      <w:r w:rsidRPr="00352BE2">
        <w:rPr>
          <w:rFonts w:ascii="Times New Roman" w:hAnsi="Times New Roman" w:cs="Times New Roman"/>
          <w:sz w:val="24"/>
          <w:szCs w:val="24"/>
        </w:rPr>
        <w:t>—</w:t>
      </w:r>
      <w:r w:rsidR="00930A27">
        <w:rPr>
          <w:rFonts w:ascii="Times New Roman" w:hAnsi="Times New Roman" w:cs="Times New Roman"/>
          <w:sz w:val="24"/>
          <w:szCs w:val="24"/>
        </w:rPr>
        <w:t>“</w:t>
      </w:r>
      <w:proofErr w:type="spellStart"/>
      <w:r w:rsidRPr="00352BE2">
        <w:rPr>
          <w:rFonts w:ascii="Times New Roman" w:hAnsi="Times New Roman" w:cs="Times New Roman"/>
          <w:sz w:val="24"/>
          <w:szCs w:val="24"/>
        </w:rPr>
        <w:t>Wist</w:t>
      </w:r>
      <w:proofErr w:type="spellEnd"/>
      <w:r w:rsidRPr="00352BE2">
        <w:rPr>
          <w:rFonts w:ascii="Times New Roman" w:hAnsi="Times New Roman" w:cs="Times New Roman"/>
          <w:sz w:val="24"/>
          <w:szCs w:val="24"/>
        </w:rPr>
        <w:t xml:space="preserve"> ye not,</w:t>
      </w:r>
      <w:r w:rsidR="00352BE2">
        <w:rPr>
          <w:rFonts w:ascii="Times New Roman" w:hAnsi="Times New Roman" w:cs="Times New Roman"/>
          <w:sz w:val="24"/>
          <w:szCs w:val="24"/>
        </w:rPr>
        <w:t>”</w:t>
      </w:r>
      <w:r w:rsidRPr="00352BE2">
        <w:rPr>
          <w:rFonts w:ascii="Times New Roman" w:hAnsi="Times New Roman" w:cs="Times New Roman"/>
          <w:sz w:val="24"/>
          <w:szCs w:val="24"/>
        </w:rPr>
        <w:t xml:space="preserve"> was the reply,</w:t>
      </w:r>
      <w:r w:rsidR="00352BE2">
        <w:rPr>
          <w:rFonts w:ascii="Times New Roman" w:hAnsi="Times New Roman" w:cs="Times New Roman"/>
          <w:sz w:val="24"/>
          <w:szCs w:val="24"/>
        </w:rPr>
        <w:t xml:space="preserve"> “</w:t>
      </w:r>
      <w:r w:rsidRPr="00352BE2">
        <w:rPr>
          <w:rFonts w:ascii="Times New Roman" w:hAnsi="Times New Roman" w:cs="Times New Roman"/>
          <w:sz w:val="24"/>
          <w:szCs w:val="24"/>
        </w:rPr>
        <w:t>that I must be about my Father</w:t>
      </w:r>
      <w:r w:rsidR="00352BE2">
        <w:rPr>
          <w:rFonts w:ascii="Times New Roman" w:hAnsi="Times New Roman" w:cs="Times New Roman"/>
          <w:sz w:val="24"/>
          <w:szCs w:val="24"/>
        </w:rPr>
        <w:t>’</w:t>
      </w:r>
      <w:r w:rsidRPr="00352BE2">
        <w:rPr>
          <w:rFonts w:ascii="Times New Roman" w:hAnsi="Times New Roman" w:cs="Times New Roman"/>
          <w:sz w:val="24"/>
          <w:szCs w:val="24"/>
        </w:rPr>
        <w:t>s business</w:t>
      </w:r>
      <w:r w:rsidR="00352BE2">
        <w:rPr>
          <w:rFonts w:ascii="Times New Roman" w:hAnsi="Times New Roman" w:cs="Times New Roman"/>
          <w:sz w:val="24"/>
          <w:szCs w:val="24"/>
        </w:rPr>
        <w:t>?”</w:t>
      </w:r>
      <w:r w:rsidRPr="00352BE2">
        <w:rPr>
          <w:rFonts w:ascii="Times New Roman" w:hAnsi="Times New Roman" w:cs="Times New Roman"/>
          <w:sz w:val="24"/>
          <w:szCs w:val="24"/>
        </w:rPr>
        <w:t xml:space="preserve"> A mild reproof was evidently implied in that reply</w:t>
      </w:r>
      <w:r w:rsidR="00930A27">
        <w:rPr>
          <w:rFonts w:ascii="Times New Roman" w:hAnsi="Times New Roman" w:cs="Times New Roman"/>
          <w:sz w:val="24"/>
          <w:szCs w:val="24"/>
        </w:rPr>
        <w:t>.</w:t>
      </w:r>
      <w:r w:rsidRPr="00352BE2">
        <w:rPr>
          <w:rFonts w:ascii="Times New Roman" w:hAnsi="Times New Roman" w:cs="Times New Roman"/>
          <w:sz w:val="24"/>
          <w:szCs w:val="24"/>
        </w:rPr>
        <w:t xml:space="preserve"> It was meant to remind His mother that He was no common person, and had come into the world to do no common work. It was a hint that she was insensibly fo</w:t>
      </w:r>
      <w:r w:rsidRPr="00352BE2">
        <w:rPr>
          <w:rFonts w:ascii="Times New Roman" w:hAnsi="Times New Roman" w:cs="Times New Roman"/>
          <w:sz w:val="24"/>
          <w:szCs w:val="24"/>
        </w:rPr>
        <w:t>r</w:t>
      </w:r>
      <w:r w:rsidRPr="00352BE2">
        <w:rPr>
          <w:rFonts w:ascii="Times New Roman" w:hAnsi="Times New Roman" w:cs="Times New Roman"/>
          <w:sz w:val="24"/>
          <w:szCs w:val="24"/>
        </w:rPr>
        <w:t>getting that He had come into the world in no ordinary way, and that she could not expect Him to be ever dwelling quietly at Nazareth. It was a so</w:t>
      </w:r>
      <w:r w:rsidRPr="00352BE2">
        <w:rPr>
          <w:rFonts w:ascii="Times New Roman" w:hAnsi="Times New Roman" w:cs="Times New Roman"/>
          <w:sz w:val="24"/>
          <w:szCs w:val="24"/>
        </w:rPr>
        <w:t>l</w:t>
      </w:r>
      <w:r w:rsidRPr="00352BE2">
        <w:rPr>
          <w:rFonts w:ascii="Times New Roman" w:hAnsi="Times New Roman" w:cs="Times New Roman"/>
          <w:sz w:val="24"/>
          <w:szCs w:val="24"/>
        </w:rPr>
        <w:t xml:space="preserve">emn </w:t>
      </w:r>
      <w:proofErr w:type="spellStart"/>
      <w:r w:rsidRPr="00352BE2">
        <w:rPr>
          <w:rFonts w:ascii="Times New Roman" w:hAnsi="Times New Roman" w:cs="Times New Roman"/>
          <w:sz w:val="24"/>
          <w:szCs w:val="24"/>
        </w:rPr>
        <w:t>remembrance</w:t>
      </w:r>
      <w:r w:rsidR="005B4CCA">
        <w:rPr>
          <w:rFonts w:ascii="Times New Roman" w:hAnsi="Times New Roman" w:cs="Times New Roman"/>
          <w:sz w:val="24"/>
          <w:szCs w:val="24"/>
        </w:rPr>
        <w:t>r</w:t>
      </w:r>
      <w:proofErr w:type="spellEnd"/>
      <w:r w:rsidRPr="00352BE2">
        <w:rPr>
          <w:rFonts w:ascii="Times New Roman" w:hAnsi="Times New Roman" w:cs="Times New Roman"/>
          <w:sz w:val="24"/>
          <w:szCs w:val="24"/>
        </w:rPr>
        <w:t xml:space="preserve"> that, as God, He had a Father in heaven, and that this heavenly Father</w:t>
      </w:r>
      <w:r w:rsidR="00352BE2">
        <w:rPr>
          <w:rFonts w:ascii="Times New Roman" w:hAnsi="Times New Roman" w:cs="Times New Roman"/>
          <w:sz w:val="24"/>
          <w:szCs w:val="24"/>
        </w:rPr>
        <w:t>’</w:t>
      </w:r>
      <w:r w:rsidRPr="00352BE2">
        <w:rPr>
          <w:rFonts w:ascii="Times New Roman" w:hAnsi="Times New Roman" w:cs="Times New Roman"/>
          <w:sz w:val="24"/>
          <w:szCs w:val="24"/>
        </w:rPr>
        <w:t>s work demanded His first attention.</w:t>
      </w:r>
    </w:p>
    <w:p w:rsidR="0053337C" w:rsidRPr="00352BE2" w:rsidRDefault="0053337C" w:rsidP="0053337C">
      <w:pPr>
        <w:spacing w:after="0"/>
        <w:ind w:firstLine="284"/>
        <w:jc w:val="both"/>
        <w:rPr>
          <w:rFonts w:ascii="Times New Roman" w:hAnsi="Times New Roman" w:cs="Times New Roman"/>
          <w:sz w:val="24"/>
          <w:szCs w:val="24"/>
        </w:rPr>
      </w:pPr>
      <w:r w:rsidRPr="00352BE2">
        <w:rPr>
          <w:rFonts w:ascii="Times New Roman" w:hAnsi="Times New Roman" w:cs="Times New Roman"/>
          <w:sz w:val="24"/>
          <w:szCs w:val="24"/>
        </w:rPr>
        <w:t>The expression is one that ought to sink down deeply into the hearts of all Christ</w:t>
      </w:r>
      <w:r w:rsidR="00352BE2">
        <w:rPr>
          <w:rFonts w:ascii="Times New Roman" w:hAnsi="Times New Roman" w:cs="Times New Roman"/>
          <w:sz w:val="24"/>
          <w:szCs w:val="24"/>
        </w:rPr>
        <w:t>’</w:t>
      </w:r>
      <w:r w:rsidRPr="00352BE2">
        <w:rPr>
          <w:rFonts w:ascii="Times New Roman" w:hAnsi="Times New Roman" w:cs="Times New Roman"/>
          <w:sz w:val="24"/>
          <w:szCs w:val="24"/>
        </w:rPr>
        <w:t>s people. It should supply them with a mark at which they should aim in daily life, and a test by which they should try their habits and conve</w:t>
      </w:r>
      <w:r w:rsidRPr="00352BE2">
        <w:rPr>
          <w:rFonts w:ascii="Times New Roman" w:hAnsi="Times New Roman" w:cs="Times New Roman"/>
          <w:sz w:val="24"/>
          <w:szCs w:val="24"/>
        </w:rPr>
        <w:t>r</w:t>
      </w:r>
      <w:r w:rsidRPr="00352BE2">
        <w:rPr>
          <w:rFonts w:ascii="Times New Roman" w:hAnsi="Times New Roman" w:cs="Times New Roman"/>
          <w:sz w:val="24"/>
          <w:szCs w:val="24"/>
        </w:rPr>
        <w:t>sation. It should quicken them when they begin to be slothful. It should check them when they feel inclined to go back to the world.—</w:t>
      </w:r>
      <w:r w:rsidR="005B4CCA">
        <w:rPr>
          <w:rFonts w:ascii="Times New Roman" w:hAnsi="Times New Roman" w:cs="Times New Roman"/>
          <w:sz w:val="24"/>
          <w:szCs w:val="24"/>
        </w:rPr>
        <w:t>“</w:t>
      </w:r>
      <w:r w:rsidRPr="00352BE2">
        <w:rPr>
          <w:rFonts w:ascii="Times New Roman" w:hAnsi="Times New Roman" w:cs="Times New Roman"/>
          <w:sz w:val="24"/>
          <w:szCs w:val="24"/>
        </w:rPr>
        <w:t>Are we about our Father</w:t>
      </w:r>
      <w:r w:rsidR="00352BE2">
        <w:rPr>
          <w:rFonts w:ascii="Times New Roman" w:hAnsi="Times New Roman" w:cs="Times New Roman"/>
          <w:sz w:val="24"/>
          <w:szCs w:val="24"/>
        </w:rPr>
        <w:t>’</w:t>
      </w:r>
      <w:r w:rsidRPr="00352BE2">
        <w:rPr>
          <w:rFonts w:ascii="Times New Roman" w:hAnsi="Times New Roman" w:cs="Times New Roman"/>
          <w:sz w:val="24"/>
          <w:szCs w:val="24"/>
        </w:rPr>
        <w:t>s business</w:t>
      </w:r>
      <w:r w:rsidR="00352BE2">
        <w:rPr>
          <w:rFonts w:ascii="Times New Roman" w:hAnsi="Times New Roman" w:cs="Times New Roman"/>
          <w:sz w:val="24"/>
          <w:szCs w:val="24"/>
        </w:rPr>
        <w:t>?</w:t>
      </w:r>
      <w:r w:rsidRPr="00352BE2">
        <w:rPr>
          <w:rFonts w:ascii="Times New Roman" w:hAnsi="Times New Roman" w:cs="Times New Roman"/>
          <w:sz w:val="24"/>
          <w:szCs w:val="24"/>
        </w:rPr>
        <w:t xml:space="preserve"> Are we walking in the steps of Jesus Christ</w:t>
      </w:r>
      <w:r w:rsidR="00352BE2">
        <w:rPr>
          <w:rFonts w:ascii="Times New Roman" w:hAnsi="Times New Roman" w:cs="Times New Roman"/>
          <w:sz w:val="24"/>
          <w:szCs w:val="24"/>
        </w:rPr>
        <w:t>?</w:t>
      </w:r>
      <w:r w:rsidRPr="00352BE2">
        <w:rPr>
          <w:rFonts w:ascii="Times New Roman" w:hAnsi="Times New Roman" w:cs="Times New Roman"/>
          <w:sz w:val="24"/>
          <w:szCs w:val="24"/>
        </w:rPr>
        <w:t>—Such questions will often prove very hum</w:t>
      </w:r>
      <w:r w:rsidRPr="00352BE2">
        <w:rPr>
          <w:rFonts w:ascii="Times New Roman" w:hAnsi="Times New Roman" w:cs="Times New Roman"/>
          <w:sz w:val="24"/>
          <w:szCs w:val="24"/>
        </w:rPr>
        <w:softHyphen/>
        <w:t>bling, and make us ashamed of ourselves. But such questions are eminently useful to our souls. Never is a Church in so healthy a condition as when its believing members aim high, and strive in all things to be like Christ.</w:t>
      </w:r>
    </w:p>
    <w:p w:rsidR="0053337C" w:rsidRPr="00352BE2" w:rsidRDefault="0053337C" w:rsidP="0053337C">
      <w:pPr>
        <w:spacing w:after="0"/>
        <w:ind w:firstLine="284"/>
        <w:jc w:val="both"/>
        <w:rPr>
          <w:rFonts w:ascii="Times New Roman" w:hAnsi="Times New Roman" w:cs="Times New Roman"/>
          <w:sz w:val="24"/>
          <w:szCs w:val="24"/>
        </w:rPr>
      </w:pPr>
    </w:p>
    <w:p w:rsidR="0053337C" w:rsidRPr="00352BE2" w:rsidRDefault="0053337C" w:rsidP="0053337C">
      <w:pPr>
        <w:spacing w:after="0" w:line="360" w:lineRule="auto"/>
        <w:jc w:val="center"/>
        <w:rPr>
          <w:rFonts w:ascii="Times New Roman" w:hAnsi="Times New Roman" w:cs="Times New Roman"/>
          <w:sz w:val="20"/>
          <w:szCs w:val="20"/>
        </w:rPr>
      </w:pPr>
      <w:r w:rsidRPr="00352BE2">
        <w:rPr>
          <w:rFonts w:ascii="Times New Roman" w:hAnsi="Times New Roman" w:cs="Times New Roman"/>
          <w:sz w:val="20"/>
          <w:szCs w:val="20"/>
        </w:rPr>
        <w:t>NOTES. LUKE II. 41-52.</w:t>
      </w:r>
    </w:p>
    <w:p w:rsidR="0053337C" w:rsidRPr="00352BE2" w:rsidRDefault="0053337C" w:rsidP="00352BE2">
      <w:pPr>
        <w:spacing w:after="0"/>
        <w:ind w:hanging="284"/>
        <w:jc w:val="both"/>
        <w:rPr>
          <w:rFonts w:ascii="Times New Roman" w:hAnsi="Times New Roman" w:cs="Times New Roman"/>
          <w:sz w:val="20"/>
          <w:szCs w:val="20"/>
        </w:rPr>
      </w:pPr>
      <w:r w:rsidRPr="00352BE2">
        <w:rPr>
          <w:rFonts w:ascii="Times New Roman" w:hAnsi="Times New Roman" w:cs="Times New Roman"/>
          <w:sz w:val="20"/>
          <w:szCs w:val="20"/>
        </w:rPr>
        <w:t>42.—[</w:t>
      </w:r>
      <w:r w:rsidRPr="005B4CCA">
        <w:rPr>
          <w:rFonts w:ascii="Times New Roman" w:hAnsi="Times New Roman" w:cs="Times New Roman"/>
          <w:i/>
          <w:sz w:val="20"/>
          <w:szCs w:val="20"/>
        </w:rPr>
        <w:t>Twelve</w:t>
      </w:r>
      <w:r w:rsidRPr="00352BE2">
        <w:rPr>
          <w:rFonts w:ascii="Times New Roman" w:hAnsi="Times New Roman" w:cs="Times New Roman"/>
          <w:sz w:val="20"/>
          <w:szCs w:val="20"/>
        </w:rPr>
        <w:t xml:space="preserve"> </w:t>
      </w:r>
      <w:r w:rsidRPr="00352BE2">
        <w:rPr>
          <w:rFonts w:ascii="Times New Roman" w:hAnsi="Times New Roman" w:cs="Times New Roman"/>
          <w:i/>
          <w:iCs/>
          <w:sz w:val="20"/>
          <w:szCs w:val="20"/>
        </w:rPr>
        <w:t>years old</w:t>
      </w:r>
      <w:r w:rsidR="00352BE2" w:rsidRPr="00352BE2">
        <w:rPr>
          <w:rFonts w:ascii="Times New Roman" w:hAnsi="Times New Roman" w:cs="Times New Roman"/>
          <w:iCs/>
          <w:sz w:val="20"/>
          <w:szCs w:val="20"/>
        </w:rPr>
        <w:t>]</w:t>
      </w:r>
      <w:r w:rsidRPr="00352BE2">
        <w:rPr>
          <w:rFonts w:ascii="Times New Roman" w:hAnsi="Times New Roman" w:cs="Times New Roman"/>
          <w:i/>
          <w:iCs/>
          <w:sz w:val="20"/>
          <w:szCs w:val="20"/>
        </w:rPr>
        <w:t xml:space="preserve"> </w:t>
      </w:r>
      <w:r w:rsidRPr="00352BE2">
        <w:rPr>
          <w:rFonts w:ascii="Times New Roman" w:hAnsi="Times New Roman" w:cs="Times New Roman"/>
          <w:sz w:val="20"/>
          <w:szCs w:val="20"/>
        </w:rPr>
        <w:t>This age appears to have been re</w:t>
      </w:r>
      <w:r w:rsidRPr="00352BE2">
        <w:rPr>
          <w:rFonts w:ascii="Times New Roman" w:hAnsi="Times New Roman" w:cs="Times New Roman"/>
          <w:sz w:val="20"/>
          <w:szCs w:val="20"/>
        </w:rPr>
        <w:softHyphen/>
        <w:t>garded by the Jews as a kind of turning point out of the state of childhood. Lightfoot quotes a saying from one of the Ra</w:t>
      </w:r>
      <w:r w:rsidRPr="00352BE2">
        <w:rPr>
          <w:rFonts w:ascii="Times New Roman" w:hAnsi="Times New Roman" w:cs="Times New Roman"/>
          <w:sz w:val="20"/>
          <w:szCs w:val="20"/>
        </w:rPr>
        <w:t>b</w:t>
      </w:r>
      <w:r w:rsidRPr="00352BE2">
        <w:rPr>
          <w:rFonts w:ascii="Times New Roman" w:hAnsi="Times New Roman" w:cs="Times New Roman"/>
          <w:sz w:val="20"/>
          <w:szCs w:val="20"/>
        </w:rPr>
        <w:t>binical writers</w:t>
      </w:r>
      <w:r w:rsidR="00352BE2">
        <w:rPr>
          <w:rFonts w:ascii="Times New Roman" w:hAnsi="Times New Roman" w:cs="Times New Roman"/>
          <w:sz w:val="20"/>
          <w:szCs w:val="20"/>
        </w:rPr>
        <w:t>: “</w:t>
      </w:r>
      <w:r w:rsidRPr="00352BE2">
        <w:rPr>
          <w:rFonts w:ascii="Times New Roman" w:hAnsi="Times New Roman" w:cs="Times New Roman"/>
          <w:sz w:val="20"/>
          <w:szCs w:val="20"/>
        </w:rPr>
        <w:t>Let a man deal gently with his son, till he comes to be twelve years old</w:t>
      </w:r>
      <w:r w:rsidR="00352BE2">
        <w:rPr>
          <w:rFonts w:ascii="Times New Roman" w:hAnsi="Times New Roman" w:cs="Times New Roman"/>
          <w:sz w:val="20"/>
          <w:szCs w:val="20"/>
        </w:rPr>
        <w:t>;</w:t>
      </w:r>
      <w:r w:rsidRPr="00352BE2">
        <w:rPr>
          <w:rFonts w:ascii="Times New Roman" w:hAnsi="Times New Roman" w:cs="Times New Roman"/>
          <w:sz w:val="20"/>
          <w:szCs w:val="20"/>
        </w:rPr>
        <w:t xml:space="preserve"> but from that time let him descend with him into his way of living,— that is, let him dil</w:t>
      </w:r>
      <w:r w:rsidRPr="00352BE2">
        <w:rPr>
          <w:rFonts w:ascii="Times New Roman" w:hAnsi="Times New Roman" w:cs="Times New Roman"/>
          <w:sz w:val="20"/>
          <w:szCs w:val="20"/>
        </w:rPr>
        <w:t>i</w:t>
      </w:r>
      <w:r w:rsidRPr="00352BE2">
        <w:rPr>
          <w:rFonts w:ascii="Times New Roman" w:hAnsi="Times New Roman" w:cs="Times New Roman"/>
          <w:sz w:val="20"/>
          <w:szCs w:val="20"/>
        </w:rPr>
        <w:t>gently keep him close to that way, rule, and act, by which he may get his living.</w:t>
      </w:r>
      <w:r w:rsidR="00352BE2">
        <w:rPr>
          <w:rFonts w:ascii="Times New Roman" w:hAnsi="Times New Roman" w:cs="Times New Roman"/>
          <w:sz w:val="20"/>
          <w:szCs w:val="20"/>
        </w:rPr>
        <w:t>”</w:t>
      </w:r>
    </w:p>
    <w:p w:rsidR="0053337C" w:rsidRPr="00352BE2" w:rsidRDefault="00352BE2" w:rsidP="00352BE2">
      <w:pPr>
        <w:spacing w:after="0"/>
        <w:ind w:hanging="284"/>
        <w:jc w:val="both"/>
        <w:rPr>
          <w:rFonts w:ascii="Times New Roman" w:hAnsi="Times New Roman" w:cs="Times New Roman"/>
          <w:sz w:val="20"/>
          <w:szCs w:val="20"/>
        </w:rPr>
      </w:pPr>
      <w:r w:rsidRPr="00352BE2">
        <w:rPr>
          <w:rFonts w:ascii="Times New Roman" w:hAnsi="Times New Roman" w:cs="Times New Roman"/>
          <w:iCs/>
          <w:sz w:val="20"/>
          <w:szCs w:val="20"/>
        </w:rPr>
        <w:t>44.</w:t>
      </w:r>
      <w:r w:rsidR="0053337C" w:rsidRPr="00352BE2">
        <w:rPr>
          <w:rFonts w:ascii="Times New Roman" w:hAnsi="Times New Roman" w:cs="Times New Roman"/>
          <w:iCs/>
          <w:sz w:val="20"/>
          <w:szCs w:val="20"/>
        </w:rPr>
        <w:t>—[</w:t>
      </w:r>
      <w:r w:rsidR="0053337C" w:rsidRPr="00352BE2">
        <w:rPr>
          <w:rFonts w:ascii="Times New Roman" w:hAnsi="Times New Roman" w:cs="Times New Roman"/>
          <w:i/>
          <w:iCs/>
          <w:sz w:val="20"/>
          <w:szCs w:val="20"/>
        </w:rPr>
        <w:t>Company.</w:t>
      </w:r>
      <w:r w:rsidRPr="00352BE2">
        <w:rPr>
          <w:rFonts w:ascii="Times New Roman" w:hAnsi="Times New Roman" w:cs="Times New Roman"/>
          <w:iCs/>
          <w:sz w:val="20"/>
          <w:szCs w:val="20"/>
        </w:rPr>
        <w:t>]</w:t>
      </w:r>
      <w:r w:rsidR="0053337C" w:rsidRPr="00352BE2">
        <w:rPr>
          <w:rFonts w:ascii="Times New Roman" w:hAnsi="Times New Roman" w:cs="Times New Roman"/>
          <w:i/>
          <w:iCs/>
          <w:sz w:val="20"/>
          <w:szCs w:val="20"/>
        </w:rPr>
        <w:t xml:space="preserve"> </w:t>
      </w:r>
      <w:r w:rsidR="0053337C" w:rsidRPr="00352BE2">
        <w:rPr>
          <w:rFonts w:ascii="Times New Roman" w:hAnsi="Times New Roman" w:cs="Times New Roman"/>
          <w:sz w:val="20"/>
          <w:szCs w:val="20"/>
        </w:rPr>
        <w:t>The word so translated is only used in this place. It specially means a company of persons on a journey.</w:t>
      </w:r>
    </w:p>
    <w:p w:rsidR="0053337C" w:rsidRPr="00352BE2" w:rsidRDefault="00352BE2" w:rsidP="00352BE2">
      <w:pPr>
        <w:spacing w:after="0"/>
        <w:ind w:firstLine="284"/>
        <w:jc w:val="both"/>
        <w:rPr>
          <w:rFonts w:ascii="Times New Roman" w:hAnsi="Times New Roman" w:cs="Times New Roman"/>
          <w:sz w:val="20"/>
          <w:szCs w:val="20"/>
        </w:rPr>
      </w:pPr>
      <w:r w:rsidRPr="00352BE2">
        <w:rPr>
          <w:rFonts w:ascii="Times New Roman" w:hAnsi="Times New Roman" w:cs="Times New Roman"/>
          <w:iCs/>
          <w:sz w:val="20"/>
          <w:szCs w:val="20"/>
        </w:rPr>
        <w:t>[</w:t>
      </w:r>
      <w:r w:rsidR="0053337C" w:rsidRPr="00352BE2">
        <w:rPr>
          <w:rFonts w:ascii="Times New Roman" w:hAnsi="Times New Roman" w:cs="Times New Roman"/>
          <w:i/>
          <w:iCs/>
          <w:sz w:val="20"/>
          <w:szCs w:val="20"/>
        </w:rPr>
        <w:t>Supposing...went a day</w:t>
      </w:r>
      <w:r>
        <w:rPr>
          <w:rFonts w:ascii="Times New Roman" w:hAnsi="Times New Roman" w:cs="Times New Roman"/>
          <w:i/>
          <w:iCs/>
          <w:sz w:val="20"/>
          <w:szCs w:val="20"/>
        </w:rPr>
        <w:t>’</w:t>
      </w:r>
      <w:r w:rsidR="0053337C" w:rsidRPr="00352BE2">
        <w:rPr>
          <w:rFonts w:ascii="Times New Roman" w:hAnsi="Times New Roman" w:cs="Times New Roman"/>
          <w:i/>
          <w:iCs/>
          <w:sz w:val="20"/>
          <w:szCs w:val="20"/>
        </w:rPr>
        <w:t>s journey.</w:t>
      </w:r>
      <w:r w:rsidRPr="00352BE2">
        <w:rPr>
          <w:rFonts w:ascii="Times New Roman" w:hAnsi="Times New Roman" w:cs="Times New Roman"/>
          <w:iCs/>
          <w:sz w:val="20"/>
          <w:szCs w:val="20"/>
        </w:rPr>
        <w:t>]</w:t>
      </w:r>
      <w:r w:rsidR="0053337C" w:rsidRPr="00352BE2">
        <w:rPr>
          <w:rFonts w:ascii="Times New Roman" w:hAnsi="Times New Roman" w:cs="Times New Roman"/>
          <w:i/>
          <w:iCs/>
          <w:sz w:val="20"/>
          <w:szCs w:val="20"/>
        </w:rPr>
        <w:t xml:space="preserve"> </w:t>
      </w:r>
      <w:r w:rsidR="0053337C" w:rsidRPr="00352BE2">
        <w:rPr>
          <w:rFonts w:ascii="Times New Roman" w:hAnsi="Times New Roman" w:cs="Times New Roman"/>
          <w:sz w:val="20"/>
          <w:szCs w:val="20"/>
        </w:rPr>
        <w:t>An explanation of this is given by Bede, in a pa</w:t>
      </w:r>
      <w:r w:rsidR="0053337C" w:rsidRPr="00352BE2">
        <w:rPr>
          <w:rFonts w:ascii="Times New Roman" w:hAnsi="Times New Roman" w:cs="Times New Roman"/>
          <w:sz w:val="20"/>
          <w:szCs w:val="20"/>
        </w:rPr>
        <w:t>s</w:t>
      </w:r>
      <w:r w:rsidR="0053337C" w:rsidRPr="00352BE2">
        <w:rPr>
          <w:rFonts w:ascii="Times New Roman" w:hAnsi="Times New Roman" w:cs="Times New Roman"/>
          <w:sz w:val="20"/>
          <w:szCs w:val="20"/>
        </w:rPr>
        <w:t>sage quoted by Corderius. He says it was the custom in going to and returning from Jewish feasts, for the men to walk by themselves, and the women by themselves. In this way J</w:t>
      </w:r>
      <w:r w:rsidR="0053337C" w:rsidRPr="00352BE2">
        <w:rPr>
          <w:rFonts w:ascii="Times New Roman" w:hAnsi="Times New Roman" w:cs="Times New Roman"/>
          <w:sz w:val="20"/>
          <w:szCs w:val="20"/>
        </w:rPr>
        <w:t>o</w:t>
      </w:r>
      <w:r w:rsidR="0053337C" w:rsidRPr="00352BE2">
        <w:rPr>
          <w:rFonts w:ascii="Times New Roman" w:hAnsi="Times New Roman" w:cs="Times New Roman"/>
          <w:sz w:val="20"/>
          <w:szCs w:val="20"/>
        </w:rPr>
        <w:t xml:space="preserve">seph might easily </w:t>
      </w:r>
      <w:r>
        <w:rPr>
          <w:rFonts w:ascii="Times New Roman" w:hAnsi="Times New Roman" w:cs="Times New Roman"/>
          <w:sz w:val="20"/>
          <w:szCs w:val="20"/>
        </w:rPr>
        <w:t>“</w:t>
      </w:r>
      <w:r w:rsidR="0053337C" w:rsidRPr="00352BE2">
        <w:rPr>
          <w:rFonts w:ascii="Times New Roman" w:hAnsi="Times New Roman" w:cs="Times New Roman"/>
          <w:sz w:val="20"/>
          <w:szCs w:val="20"/>
        </w:rPr>
        <w:t>suppose</w:t>
      </w:r>
      <w:r>
        <w:rPr>
          <w:rFonts w:ascii="Times New Roman" w:hAnsi="Times New Roman" w:cs="Times New Roman"/>
          <w:sz w:val="20"/>
          <w:szCs w:val="20"/>
        </w:rPr>
        <w:t>”</w:t>
      </w:r>
      <w:r w:rsidR="0053337C" w:rsidRPr="00352BE2">
        <w:rPr>
          <w:rFonts w:ascii="Times New Roman" w:hAnsi="Times New Roman" w:cs="Times New Roman"/>
          <w:sz w:val="20"/>
          <w:szCs w:val="20"/>
        </w:rPr>
        <w:t xml:space="preserve"> that Jesus was with Mary, and Mary </w:t>
      </w:r>
      <w:r>
        <w:rPr>
          <w:rFonts w:ascii="Times New Roman" w:hAnsi="Times New Roman" w:cs="Times New Roman"/>
          <w:sz w:val="20"/>
          <w:szCs w:val="20"/>
        </w:rPr>
        <w:t>“</w:t>
      </w:r>
      <w:r w:rsidR="0053337C" w:rsidRPr="00352BE2">
        <w:rPr>
          <w:rFonts w:ascii="Times New Roman" w:hAnsi="Times New Roman" w:cs="Times New Roman"/>
          <w:sz w:val="20"/>
          <w:szCs w:val="20"/>
        </w:rPr>
        <w:t>suppose</w:t>
      </w:r>
      <w:r>
        <w:rPr>
          <w:rFonts w:ascii="Times New Roman" w:hAnsi="Times New Roman" w:cs="Times New Roman"/>
          <w:sz w:val="20"/>
          <w:szCs w:val="20"/>
        </w:rPr>
        <w:t>”</w:t>
      </w:r>
      <w:r w:rsidR="0053337C" w:rsidRPr="00352BE2">
        <w:rPr>
          <w:rFonts w:ascii="Times New Roman" w:hAnsi="Times New Roman" w:cs="Times New Roman"/>
          <w:sz w:val="20"/>
          <w:szCs w:val="20"/>
        </w:rPr>
        <w:t xml:space="preserve"> that He was with Joseph.</w:t>
      </w:r>
    </w:p>
    <w:p w:rsidR="0053337C" w:rsidRPr="00352BE2" w:rsidRDefault="00352BE2" w:rsidP="00352BE2">
      <w:pPr>
        <w:spacing w:after="0"/>
        <w:ind w:hanging="284"/>
        <w:jc w:val="both"/>
        <w:rPr>
          <w:rFonts w:ascii="Times New Roman" w:hAnsi="Times New Roman" w:cs="Times New Roman"/>
          <w:sz w:val="20"/>
          <w:szCs w:val="20"/>
        </w:rPr>
      </w:pPr>
      <w:r>
        <w:rPr>
          <w:rFonts w:ascii="Times New Roman" w:hAnsi="Times New Roman" w:cs="Times New Roman"/>
          <w:sz w:val="20"/>
          <w:szCs w:val="20"/>
        </w:rPr>
        <w:t>46.</w:t>
      </w:r>
      <w:r w:rsidR="0053337C" w:rsidRPr="00352BE2">
        <w:rPr>
          <w:rFonts w:ascii="Times New Roman" w:hAnsi="Times New Roman" w:cs="Times New Roman"/>
          <w:i/>
          <w:iCs/>
          <w:sz w:val="20"/>
          <w:szCs w:val="20"/>
        </w:rPr>
        <w:t>—</w:t>
      </w:r>
      <w:r w:rsidRPr="00352BE2">
        <w:rPr>
          <w:rFonts w:ascii="Times New Roman" w:hAnsi="Times New Roman" w:cs="Times New Roman"/>
          <w:iCs/>
          <w:sz w:val="20"/>
          <w:szCs w:val="20"/>
        </w:rPr>
        <w:t>[</w:t>
      </w:r>
      <w:r w:rsidR="0053337C" w:rsidRPr="00352BE2">
        <w:rPr>
          <w:rFonts w:ascii="Times New Roman" w:hAnsi="Times New Roman" w:cs="Times New Roman"/>
          <w:i/>
          <w:iCs/>
          <w:sz w:val="20"/>
          <w:szCs w:val="20"/>
        </w:rPr>
        <w:t>After three days.</w:t>
      </w:r>
      <w:r w:rsidRPr="00352BE2">
        <w:rPr>
          <w:rFonts w:ascii="Times New Roman" w:hAnsi="Times New Roman" w:cs="Times New Roman"/>
          <w:iCs/>
          <w:sz w:val="20"/>
          <w:szCs w:val="20"/>
        </w:rPr>
        <w:t>]</w:t>
      </w:r>
      <w:r w:rsidR="0053337C" w:rsidRPr="00352BE2">
        <w:rPr>
          <w:rFonts w:ascii="Times New Roman" w:hAnsi="Times New Roman" w:cs="Times New Roman"/>
          <w:i/>
          <w:iCs/>
          <w:sz w:val="20"/>
          <w:szCs w:val="20"/>
        </w:rPr>
        <w:t xml:space="preserve"> </w:t>
      </w:r>
      <w:r w:rsidR="0053337C" w:rsidRPr="00352BE2">
        <w:rPr>
          <w:rFonts w:ascii="Times New Roman" w:hAnsi="Times New Roman" w:cs="Times New Roman"/>
          <w:sz w:val="20"/>
          <w:szCs w:val="20"/>
        </w:rPr>
        <w:t>Bishop Hall remarks,</w:t>
      </w:r>
      <w:r>
        <w:rPr>
          <w:rFonts w:ascii="Times New Roman" w:hAnsi="Times New Roman" w:cs="Times New Roman"/>
          <w:sz w:val="20"/>
          <w:szCs w:val="20"/>
        </w:rPr>
        <w:t xml:space="preserve"> “</w:t>
      </w:r>
      <w:r w:rsidR="0053337C" w:rsidRPr="00352BE2">
        <w:rPr>
          <w:rFonts w:ascii="Times New Roman" w:hAnsi="Times New Roman" w:cs="Times New Roman"/>
          <w:sz w:val="20"/>
          <w:szCs w:val="20"/>
        </w:rPr>
        <w:t xml:space="preserve">Where </w:t>
      </w:r>
      <w:proofErr w:type="spellStart"/>
      <w:r w:rsidR="0053337C" w:rsidRPr="00352BE2">
        <w:rPr>
          <w:rFonts w:ascii="Times New Roman" w:hAnsi="Times New Roman" w:cs="Times New Roman"/>
          <w:sz w:val="20"/>
          <w:szCs w:val="20"/>
        </w:rPr>
        <w:t>wert</w:t>
      </w:r>
      <w:proofErr w:type="spellEnd"/>
      <w:r w:rsidR="0053337C" w:rsidRPr="00352BE2">
        <w:rPr>
          <w:rFonts w:ascii="Times New Roman" w:hAnsi="Times New Roman" w:cs="Times New Roman"/>
          <w:sz w:val="20"/>
          <w:szCs w:val="20"/>
        </w:rPr>
        <w:t xml:space="preserve"> thou, </w:t>
      </w:r>
      <w:r w:rsidR="005B4CCA">
        <w:rPr>
          <w:rFonts w:ascii="Times New Roman" w:hAnsi="Times New Roman" w:cs="Times New Roman"/>
          <w:sz w:val="20"/>
          <w:szCs w:val="20"/>
        </w:rPr>
        <w:t>O</w:t>
      </w:r>
      <w:r w:rsidR="0053337C" w:rsidRPr="00352BE2">
        <w:rPr>
          <w:rFonts w:ascii="Times New Roman" w:hAnsi="Times New Roman" w:cs="Times New Roman"/>
          <w:sz w:val="20"/>
          <w:szCs w:val="20"/>
        </w:rPr>
        <w:t xml:space="preserve"> blessed Jesus, for the space of these three days</w:t>
      </w:r>
      <w:r>
        <w:rPr>
          <w:rFonts w:ascii="Times New Roman" w:hAnsi="Times New Roman" w:cs="Times New Roman"/>
          <w:sz w:val="20"/>
          <w:szCs w:val="20"/>
        </w:rPr>
        <w:t>?</w:t>
      </w:r>
      <w:r w:rsidR="0053337C" w:rsidRPr="00352BE2">
        <w:rPr>
          <w:rFonts w:ascii="Times New Roman" w:hAnsi="Times New Roman" w:cs="Times New Roman"/>
          <w:sz w:val="20"/>
          <w:szCs w:val="20"/>
        </w:rPr>
        <w:t xml:space="preserve"> Were didst Thou bestow thyself, or who tended Thee while Thou </w:t>
      </w:r>
      <w:proofErr w:type="spellStart"/>
      <w:r w:rsidR="0053337C" w:rsidRPr="00352BE2">
        <w:rPr>
          <w:rFonts w:ascii="Times New Roman" w:hAnsi="Times New Roman" w:cs="Times New Roman"/>
          <w:sz w:val="20"/>
          <w:szCs w:val="20"/>
        </w:rPr>
        <w:t>wert</w:t>
      </w:r>
      <w:proofErr w:type="spellEnd"/>
      <w:r w:rsidR="0053337C" w:rsidRPr="00352BE2">
        <w:rPr>
          <w:rFonts w:ascii="Times New Roman" w:hAnsi="Times New Roman" w:cs="Times New Roman"/>
          <w:sz w:val="20"/>
          <w:szCs w:val="20"/>
        </w:rPr>
        <w:t xml:space="preserve"> thus alone in Jerusalem</w:t>
      </w:r>
      <w:r>
        <w:rPr>
          <w:rFonts w:ascii="Times New Roman" w:hAnsi="Times New Roman" w:cs="Times New Roman"/>
          <w:sz w:val="20"/>
          <w:szCs w:val="20"/>
        </w:rPr>
        <w:t>?</w:t>
      </w:r>
      <w:r w:rsidR="0053337C" w:rsidRPr="00352BE2">
        <w:rPr>
          <w:rFonts w:ascii="Times New Roman" w:hAnsi="Times New Roman" w:cs="Times New Roman"/>
          <w:sz w:val="20"/>
          <w:szCs w:val="20"/>
        </w:rPr>
        <w:t xml:space="preserve">—Whether it pleased Thee to exercise thyself thus early with the difficulties of a stranger, or to provide miraculously for thyself, I inquire not, since Thou revealest not. Only this I know, that hereby Thou </w:t>
      </w:r>
      <w:proofErr w:type="spellStart"/>
      <w:r w:rsidR="0053337C" w:rsidRPr="00352BE2">
        <w:rPr>
          <w:rFonts w:ascii="Times New Roman" w:hAnsi="Times New Roman" w:cs="Times New Roman"/>
          <w:sz w:val="20"/>
          <w:szCs w:val="20"/>
        </w:rPr>
        <w:t>in</w:t>
      </w:r>
      <w:r w:rsidR="0053337C" w:rsidRPr="00352BE2">
        <w:rPr>
          <w:rFonts w:ascii="Times New Roman" w:hAnsi="Times New Roman" w:cs="Times New Roman"/>
          <w:sz w:val="20"/>
          <w:szCs w:val="20"/>
        </w:rPr>
        <w:softHyphen/>
        <w:t>tendest</w:t>
      </w:r>
      <w:proofErr w:type="spellEnd"/>
      <w:r w:rsidR="0053337C" w:rsidRPr="00352BE2">
        <w:rPr>
          <w:rFonts w:ascii="Times New Roman" w:hAnsi="Times New Roman" w:cs="Times New Roman"/>
          <w:sz w:val="20"/>
          <w:szCs w:val="20"/>
        </w:rPr>
        <w:t xml:space="preserve"> to teach Thy parents that Thou couldest live without them, and that not out of any </w:t>
      </w:r>
      <w:proofErr w:type="spellStart"/>
      <w:r w:rsidR="0053337C" w:rsidRPr="00352BE2">
        <w:rPr>
          <w:rFonts w:ascii="Times New Roman" w:hAnsi="Times New Roman" w:cs="Times New Roman"/>
          <w:sz w:val="20"/>
          <w:szCs w:val="20"/>
        </w:rPr>
        <w:t>indigency</w:t>
      </w:r>
      <w:proofErr w:type="spellEnd"/>
      <w:r w:rsidR="0053337C" w:rsidRPr="00352BE2">
        <w:rPr>
          <w:rFonts w:ascii="Times New Roman" w:hAnsi="Times New Roman" w:cs="Times New Roman"/>
          <w:sz w:val="20"/>
          <w:szCs w:val="20"/>
        </w:rPr>
        <w:t>, but out of a gracious dispe</w:t>
      </w:r>
      <w:r w:rsidR="0053337C" w:rsidRPr="00352BE2">
        <w:rPr>
          <w:rFonts w:ascii="Times New Roman" w:hAnsi="Times New Roman" w:cs="Times New Roman"/>
          <w:sz w:val="20"/>
          <w:szCs w:val="20"/>
        </w:rPr>
        <w:t>n</w:t>
      </w:r>
      <w:r w:rsidR="0053337C" w:rsidRPr="00352BE2">
        <w:rPr>
          <w:rFonts w:ascii="Times New Roman" w:hAnsi="Times New Roman" w:cs="Times New Roman"/>
          <w:sz w:val="20"/>
          <w:szCs w:val="20"/>
        </w:rPr>
        <w:t>sation, Thou wouldest ordinarily depend upon their care.</w:t>
      </w:r>
      <w:r>
        <w:rPr>
          <w:rFonts w:ascii="Times New Roman" w:hAnsi="Times New Roman" w:cs="Times New Roman"/>
          <w:sz w:val="20"/>
          <w:szCs w:val="20"/>
        </w:rPr>
        <w:t>”</w:t>
      </w:r>
    </w:p>
    <w:p w:rsidR="005B4CCA" w:rsidRDefault="00352BE2" w:rsidP="00352BE2">
      <w:pPr>
        <w:spacing w:after="0"/>
        <w:ind w:firstLine="284"/>
        <w:jc w:val="both"/>
        <w:rPr>
          <w:rFonts w:ascii="Times New Roman" w:hAnsi="Times New Roman" w:cs="Times New Roman"/>
          <w:sz w:val="20"/>
          <w:szCs w:val="20"/>
        </w:rPr>
      </w:pPr>
      <w:r w:rsidRPr="00352BE2">
        <w:rPr>
          <w:rFonts w:ascii="Times New Roman" w:hAnsi="Times New Roman" w:cs="Times New Roman"/>
          <w:iCs/>
          <w:sz w:val="20"/>
          <w:szCs w:val="20"/>
        </w:rPr>
        <w:t>[</w:t>
      </w:r>
      <w:r w:rsidR="0053337C" w:rsidRPr="00352BE2">
        <w:rPr>
          <w:rFonts w:ascii="Times New Roman" w:hAnsi="Times New Roman" w:cs="Times New Roman"/>
          <w:i/>
          <w:iCs/>
          <w:sz w:val="20"/>
          <w:szCs w:val="20"/>
        </w:rPr>
        <w:t>Si</w:t>
      </w:r>
      <w:r>
        <w:rPr>
          <w:rFonts w:ascii="Times New Roman" w:hAnsi="Times New Roman" w:cs="Times New Roman"/>
          <w:i/>
          <w:iCs/>
          <w:sz w:val="20"/>
          <w:szCs w:val="20"/>
        </w:rPr>
        <w:t xml:space="preserve">tting in...midst of...doctors, </w:t>
      </w:r>
      <w:r w:rsidR="0053337C" w:rsidRPr="00352BE2">
        <w:rPr>
          <w:rFonts w:ascii="Times New Roman" w:hAnsi="Times New Roman" w:cs="Times New Roman"/>
          <w:i/>
          <w:iCs/>
          <w:sz w:val="20"/>
          <w:szCs w:val="20"/>
        </w:rPr>
        <w:t>&amp;c.</w:t>
      </w:r>
      <w:r w:rsidRPr="00352BE2">
        <w:rPr>
          <w:rFonts w:ascii="Times New Roman" w:hAnsi="Times New Roman" w:cs="Times New Roman"/>
          <w:iCs/>
          <w:sz w:val="20"/>
          <w:szCs w:val="20"/>
        </w:rPr>
        <w:t>]</w:t>
      </w:r>
      <w:r w:rsidR="0053337C" w:rsidRPr="00352BE2">
        <w:rPr>
          <w:rFonts w:ascii="Times New Roman" w:hAnsi="Times New Roman" w:cs="Times New Roman"/>
          <w:i/>
          <w:iCs/>
          <w:sz w:val="20"/>
          <w:szCs w:val="20"/>
        </w:rPr>
        <w:t xml:space="preserve"> </w:t>
      </w:r>
      <w:r w:rsidR="0053337C" w:rsidRPr="00352BE2">
        <w:rPr>
          <w:rFonts w:ascii="Times New Roman" w:hAnsi="Times New Roman" w:cs="Times New Roman"/>
          <w:sz w:val="20"/>
          <w:szCs w:val="20"/>
        </w:rPr>
        <w:t>The common expres</w:t>
      </w:r>
      <w:r w:rsidR="0053337C" w:rsidRPr="00352BE2">
        <w:rPr>
          <w:rFonts w:ascii="Times New Roman" w:hAnsi="Times New Roman" w:cs="Times New Roman"/>
          <w:sz w:val="20"/>
          <w:szCs w:val="20"/>
        </w:rPr>
        <w:softHyphen/>
        <w:t>sion,</w:t>
      </w:r>
      <w:r>
        <w:rPr>
          <w:rFonts w:ascii="Times New Roman" w:hAnsi="Times New Roman" w:cs="Times New Roman"/>
          <w:sz w:val="20"/>
          <w:szCs w:val="20"/>
        </w:rPr>
        <w:t xml:space="preserve"> “</w:t>
      </w:r>
      <w:r w:rsidR="0053337C" w:rsidRPr="00352BE2">
        <w:rPr>
          <w:rFonts w:ascii="Times New Roman" w:hAnsi="Times New Roman" w:cs="Times New Roman"/>
          <w:sz w:val="20"/>
          <w:szCs w:val="20"/>
        </w:rPr>
        <w:t>Christ disputing with the doctors,</w:t>
      </w:r>
      <w:r>
        <w:rPr>
          <w:rFonts w:ascii="Times New Roman" w:hAnsi="Times New Roman" w:cs="Times New Roman"/>
          <w:sz w:val="20"/>
          <w:szCs w:val="20"/>
        </w:rPr>
        <w:t>”</w:t>
      </w:r>
      <w:r w:rsidR="0053337C" w:rsidRPr="00352BE2">
        <w:rPr>
          <w:rFonts w:ascii="Times New Roman" w:hAnsi="Times New Roman" w:cs="Times New Roman"/>
          <w:sz w:val="20"/>
          <w:szCs w:val="20"/>
        </w:rPr>
        <w:t xml:space="preserve"> is utterly destitute of foundation in this passage. It conveys an improper and i</w:t>
      </w:r>
      <w:r w:rsidR="0053337C" w:rsidRPr="00352BE2">
        <w:rPr>
          <w:rFonts w:ascii="Times New Roman" w:hAnsi="Times New Roman" w:cs="Times New Roman"/>
          <w:sz w:val="20"/>
          <w:szCs w:val="20"/>
        </w:rPr>
        <w:t>n</w:t>
      </w:r>
      <w:r w:rsidR="0053337C" w:rsidRPr="00352BE2">
        <w:rPr>
          <w:rFonts w:ascii="Times New Roman" w:hAnsi="Times New Roman" w:cs="Times New Roman"/>
          <w:sz w:val="20"/>
          <w:szCs w:val="20"/>
        </w:rPr>
        <w:t>correct idea, and ought to be discouraged among Christians. There is not the slightest trace in the account before us of any</w:t>
      </w:r>
      <w:r>
        <w:rPr>
          <w:rFonts w:ascii="Times New Roman" w:hAnsi="Times New Roman" w:cs="Times New Roman"/>
          <w:sz w:val="20"/>
          <w:szCs w:val="20"/>
        </w:rPr>
        <w:t xml:space="preserve"> “</w:t>
      </w:r>
      <w:r w:rsidR="0053337C" w:rsidRPr="00352BE2">
        <w:rPr>
          <w:rFonts w:ascii="Times New Roman" w:hAnsi="Times New Roman" w:cs="Times New Roman"/>
          <w:sz w:val="20"/>
          <w:szCs w:val="20"/>
        </w:rPr>
        <w:t>dispute</w:t>
      </w:r>
      <w:r w:rsidR="005B4CCA">
        <w:rPr>
          <w:rFonts w:ascii="Times New Roman" w:hAnsi="Times New Roman" w:cs="Times New Roman"/>
          <w:sz w:val="20"/>
          <w:szCs w:val="20"/>
        </w:rPr>
        <w:t>”</w:t>
      </w:r>
      <w:r>
        <w:rPr>
          <w:rFonts w:ascii="Times New Roman" w:hAnsi="Times New Roman" w:cs="Times New Roman"/>
          <w:sz w:val="20"/>
          <w:szCs w:val="20"/>
        </w:rPr>
        <w:t xml:space="preserve"> </w:t>
      </w:r>
      <w:r w:rsidR="0053337C" w:rsidRPr="00352BE2">
        <w:rPr>
          <w:rFonts w:ascii="Times New Roman" w:hAnsi="Times New Roman" w:cs="Times New Roman"/>
          <w:sz w:val="20"/>
          <w:szCs w:val="20"/>
        </w:rPr>
        <w:t xml:space="preserve">at all. </w:t>
      </w:r>
    </w:p>
    <w:p w:rsidR="0053337C" w:rsidRPr="00352BE2" w:rsidRDefault="0053337C" w:rsidP="005B4CCA">
      <w:pPr>
        <w:spacing w:after="0"/>
        <w:ind w:hanging="284"/>
        <w:jc w:val="both"/>
        <w:rPr>
          <w:rFonts w:ascii="Times New Roman" w:hAnsi="Times New Roman" w:cs="Times New Roman"/>
          <w:sz w:val="20"/>
          <w:szCs w:val="20"/>
        </w:rPr>
      </w:pPr>
      <w:r w:rsidRPr="00352BE2">
        <w:rPr>
          <w:rFonts w:ascii="Times New Roman" w:hAnsi="Times New Roman" w:cs="Times New Roman"/>
          <w:sz w:val="20"/>
          <w:szCs w:val="20"/>
        </w:rPr>
        <w:t>48</w:t>
      </w:r>
      <w:r w:rsidRPr="00352BE2">
        <w:rPr>
          <w:rFonts w:ascii="Times New Roman" w:hAnsi="Times New Roman" w:cs="Times New Roman"/>
          <w:sz w:val="20"/>
          <w:szCs w:val="20"/>
          <w:vertAlign w:val="subscript"/>
        </w:rPr>
        <w:t>.</w:t>
      </w:r>
      <w:r w:rsidR="00352BE2">
        <w:rPr>
          <w:rFonts w:ascii="Times New Roman" w:hAnsi="Times New Roman" w:cs="Times New Roman"/>
          <w:sz w:val="20"/>
          <w:szCs w:val="20"/>
        </w:rPr>
        <w:t>—[</w:t>
      </w:r>
      <w:r w:rsidRPr="00352BE2">
        <w:rPr>
          <w:rFonts w:ascii="Times New Roman" w:hAnsi="Times New Roman" w:cs="Times New Roman"/>
          <w:i/>
          <w:iCs/>
          <w:sz w:val="20"/>
          <w:szCs w:val="20"/>
        </w:rPr>
        <w:t>Why hast thou dealt with us thus</w:t>
      </w:r>
      <w:r w:rsidR="00352BE2">
        <w:rPr>
          <w:rFonts w:ascii="Times New Roman" w:hAnsi="Times New Roman" w:cs="Times New Roman"/>
          <w:i/>
          <w:iCs/>
          <w:sz w:val="20"/>
          <w:szCs w:val="20"/>
        </w:rPr>
        <w:t>?</w:t>
      </w:r>
      <w:r w:rsidR="00352BE2" w:rsidRPr="00352BE2">
        <w:rPr>
          <w:rFonts w:ascii="Times New Roman" w:hAnsi="Times New Roman" w:cs="Times New Roman"/>
          <w:iCs/>
          <w:sz w:val="20"/>
          <w:szCs w:val="20"/>
        </w:rPr>
        <w:t>]</w:t>
      </w:r>
      <w:r w:rsidRPr="00352BE2">
        <w:rPr>
          <w:rFonts w:ascii="Times New Roman" w:hAnsi="Times New Roman" w:cs="Times New Roman"/>
          <w:i/>
          <w:iCs/>
          <w:sz w:val="20"/>
          <w:szCs w:val="20"/>
        </w:rPr>
        <w:t xml:space="preserve"> </w:t>
      </w:r>
      <w:r w:rsidRPr="00352BE2">
        <w:rPr>
          <w:rFonts w:ascii="Times New Roman" w:hAnsi="Times New Roman" w:cs="Times New Roman"/>
          <w:sz w:val="20"/>
          <w:szCs w:val="20"/>
        </w:rPr>
        <w:t xml:space="preserve">There is evidence of infirmity in this language of the Virgin Mary to our Lord. She seems here, as on other occasions, to have shown herself to </w:t>
      </w:r>
      <w:r w:rsidRPr="00352BE2">
        <w:rPr>
          <w:rFonts w:ascii="Times New Roman" w:hAnsi="Times New Roman" w:cs="Times New Roman"/>
          <w:sz w:val="20"/>
          <w:szCs w:val="20"/>
        </w:rPr>
        <w:lastRenderedPageBreak/>
        <w:t>be like other holy women,—a being who needed a Saviour herself, and therefore unable to save others.</w:t>
      </w:r>
    </w:p>
    <w:p w:rsidR="0053337C" w:rsidRPr="00352BE2" w:rsidRDefault="00352BE2" w:rsidP="00352BE2">
      <w:pPr>
        <w:spacing w:after="0"/>
        <w:ind w:hanging="284"/>
        <w:jc w:val="both"/>
        <w:rPr>
          <w:rFonts w:ascii="Times New Roman" w:hAnsi="Times New Roman" w:cs="Times New Roman"/>
          <w:sz w:val="20"/>
          <w:szCs w:val="20"/>
        </w:rPr>
      </w:pPr>
      <w:r>
        <w:rPr>
          <w:rFonts w:ascii="Times New Roman" w:hAnsi="Times New Roman" w:cs="Times New Roman"/>
          <w:iCs/>
          <w:sz w:val="20"/>
          <w:szCs w:val="20"/>
        </w:rPr>
        <w:t>49.</w:t>
      </w:r>
      <w:r w:rsidR="0053337C" w:rsidRPr="00352BE2">
        <w:rPr>
          <w:rFonts w:ascii="Times New Roman" w:hAnsi="Times New Roman" w:cs="Times New Roman"/>
          <w:iCs/>
          <w:sz w:val="20"/>
          <w:szCs w:val="20"/>
        </w:rPr>
        <w:t>—[</w:t>
      </w:r>
      <w:r w:rsidR="0053337C" w:rsidRPr="00352BE2">
        <w:rPr>
          <w:rFonts w:ascii="Times New Roman" w:hAnsi="Times New Roman" w:cs="Times New Roman"/>
          <w:i/>
          <w:iCs/>
          <w:sz w:val="20"/>
          <w:szCs w:val="20"/>
        </w:rPr>
        <w:t>About my Father</w:t>
      </w:r>
      <w:r>
        <w:rPr>
          <w:rFonts w:ascii="Times New Roman" w:hAnsi="Times New Roman" w:cs="Times New Roman"/>
          <w:i/>
          <w:iCs/>
          <w:sz w:val="20"/>
          <w:szCs w:val="20"/>
        </w:rPr>
        <w:t>’</w:t>
      </w:r>
      <w:r w:rsidR="0053337C" w:rsidRPr="00352BE2">
        <w:rPr>
          <w:rFonts w:ascii="Times New Roman" w:hAnsi="Times New Roman" w:cs="Times New Roman"/>
          <w:i/>
          <w:iCs/>
          <w:sz w:val="20"/>
          <w:szCs w:val="20"/>
        </w:rPr>
        <w:t>s business.</w:t>
      </w:r>
      <w:r w:rsidRPr="00352BE2">
        <w:rPr>
          <w:rFonts w:ascii="Times New Roman" w:hAnsi="Times New Roman" w:cs="Times New Roman"/>
          <w:iCs/>
          <w:sz w:val="20"/>
          <w:szCs w:val="20"/>
        </w:rPr>
        <w:t>]</w:t>
      </w:r>
      <w:r w:rsidR="0053337C" w:rsidRPr="00352BE2">
        <w:rPr>
          <w:rFonts w:ascii="Times New Roman" w:hAnsi="Times New Roman" w:cs="Times New Roman"/>
          <w:i/>
          <w:iCs/>
          <w:sz w:val="20"/>
          <w:szCs w:val="20"/>
        </w:rPr>
        <w:t xml:space="preserve"> </w:t>
      </w:r>
      <w:r w:rsidR="0053337C" w:rsidRPr="00352BE2">
        <w:rPr>
          <w:rFonts w:ascii="Times New Roman" w:hAnsi="Times New Roman" w:cs="Times New Roman"/>
          <w:sz w:val="20"/>
          <w:szCs w:val="20"/>
        </w:rPr>
        <w:t>These words so translated would admit of being rendered,</w:t>
      </w:r>
      <w:r>
        <w:rPr>
          <w:rFonts w:ascii="Times New Roman" w:hAnsi="Times New Roman" w:cs="Times New Roman"/>
          <w:sz w:val="20"/>
          <w:szCs w:val="20"/>
        </w:rPr>
        <w:t xml:space="preserve"> “</w:t>
      </w:r>
      <w:r w:rsidR="0053337C" w:rsidRPr="00352BE2">
        <w:rPr>
          <w:rFonts w:ascii="Times New Roman" w:hAnsi="Times New Roman" w:cs="Times New Roman"/>
          <w:sz w:val="20"/>
          <w:szCs w:val="20"/>
        </w:rPr>
        <w:t>in my Father</w:t>
      </w:r>
      <w:r>
        <w:rPr>
          <w:rFonts w:ascii="Times New Roman" w:hAnsi="Times New Roman" w:cs="Times New Roman"/>
          <w:sz w:val="20"/>
          <w:szCs w:val="20"/>
        </w:rPr>
        <w:t>’</w:t>
      </w:r>
      <w:r w:rsidR="0053337C" w:rsidRPr="00352BE2">
        <w:rPr>
          <w:rFonts w:ascii="Times New Roman" w:hAnsi="Times New Roman" w:cs="Times New Roman"/>
          <w:sz w:val="20"/>
          <w:szCs w:val="20"/>
        </w:rPr>
        <w:t>s house,</w:t>
      </w:r>
      <w:r>
        <w:rPr>
          <w:rFonts w:ascii="Times New Roman" w:hAnsi="Times New Roman" w:cs="Times New Roman"/>
          <w:sz w:val="20"/>
          <w:szCs w:val="20"/>
        </w:rPr>
        <w:t>”</w:t>
      </w:r>
      <w:r w:rsidR="0053337C" w:rsidRPr="00352BE2">
        <w:rPr>
          <w:rFonts w:ascii="Times New Roman" w:hAnsi="Times New Roman" w:cs="Times New Roman"/>
          <w:sz w:val="20"/>
          <w:szCs w:val="20"/>
        </w:rPr>
        <w:t xml:space="preserve"> and many commentators are strongly in favour of that sense being given to them. But, on the whole, our own English translation seems the best and most comprehensive. The proposed trans</w:t>
      </w:r>
      <w:r w:rsidR="0053337C" w:rsidRPr="00352BE2">
        <w:rPr>
          <w:rFonts w:ascii="Times New Roman" w:hAnsi="Times New Roman" w:cs="Times New Roman"/>
          <w:sz w:val="20"/>
          <w:szCs w:val="20"/>
        </w:rPr>
        <w:softHyphen/>
        <w:t>lation cramps and limits our Lord</w:t>
      </w:r>
      <w:r>
        <w:rPr>
          <w:rFonts w:ascii="Times New Roman" w:hAnsi="Times New Roman" w:cs="Times New Roman"/>
          <w:sz w:val="20"/>
          <w:szCs w:val="20"/>
        </w:rPr>
        <w:t>’</w:t>
      </w:r>
      <w:r w:rsidR="0053337C" w:rsidRPr="00352BE2">
        <w:rPr>
          <w:rFonts w:ascii="Times New Roman" w:hAnsi="Times New Roman" w:cs="Times New Roman"/>
          <w:sz w:val="20"/>
          <w:szCs w:val="20"/>
        </w:rPr>
        <w:t xml:space="preserve">s words, by confining their </w:t>
      </w:r>
      <w:r w:rsidR="0053337C" w:rsidRPr="005B4CCA">
        <w:rPr>
          <w:rFonts w:ascii="Times New Roman" w:hAnsi="Times New Roman" w:cs="Times New Roman"/>
          <w:sz w:val="20"/>
          <w:szCs w:val="20"/>
        </w:rPr>
        <w:t>a</w:t>
      </w:r>
      <w:r w:rsidR="0053337C" w:rsidRPr="00352BE2">
        <w:rPr>
          <w:rFonts w:ascii="Times New Roman" w:hAnsi="Times New Roman" w:cs="Times New Roman"/>
          <w:sz w:val="20"/>
          <w:szCs w:val="20"/>
        </w:rPr>
        <w:t>pplication to one thing,</w:t>
      </w:r>
      <w:r>
        <w:rPr>
          <w:rFonts w:ascii="Times New Roman" w:hAnsi="Times New Roman" w:cs="Times New Roman"/>
          <w:sz w:val="20"/>
          <w:szCs w:val="20"/>
        </w:rPr>
        <w:t xml:space="preserve"> “</w:t>
      </w:r>
      <w:r w:rsidR="0053337C" w:rsidRPr="00352BE2">
        <w:rPr>
          <w:rFonts w:ascii="Times New Roman" w:hAnsi="Times New Roman" w:cs="Times New Roman"/>
          <w:sz w:val="20"/>
          <w:szCs w:val="20"/>
        </w:rPr>
        <w:t>my Father</w:t>
      </w:r>
      <w:r>
        <w:rPr>
          <w:rFonts w:ascii="Times New Roman" w:hAnsi="Times New Roman" w:cs="Times New Roman"/>
          <w:sz w:val="20"/>
          <w:szCs w:val="20"/>
        </w:rPr>
        <w:t>’</w:t>
      </w:r>
      <w:r w:rsidR="0053337C" w:rsidRPr="00352BE2">
        <w:rPr>
          <w:rFonts w:ascii="Times New Roman" w:hAnsi="Times New Roman" w:cs="Times New Roman"/>
          <w:sz w:val="20"/>
          <w:szCs w:val="20"/>
        </w:rPr>
        <w:t>s house.</w:t>
      </w:r>
      <w:r>
        <w:rPr>
          <w:rFonts w:ascii="Times New Roman" w:hAnsi="Times New Roman" w:cs="Times New Roman"/>
          <w:sz w:val="20"/>
          <w:szCs w:val="20"/>
        </w:rPr>
        <w:t>”</w:t>
      </w:r>
      <w:r w:rsidR="0053337C" w:rsidRPr="00352BE2">
        <w:rPr>
          <w:rFonts w:ascii="Times New Roman" w:hAnsi="Times New Roman" w:cs="Times New Roman"/>
          <w:sz w:val="20"/>
          <w:szCs w:val="20"/>
        </w:rPr>
        <w:t xml:space="preserve"> The transla</w:t>
      </w:r>
      <w:r w:rsidR="0053337C" w:rsidRPr="00352BE2">
        <w:rPr>
          <w:rFonts w:ascii="Times New Roman" w:hAnsi="Times New Roman" w:cs="Times New Roman"/>
          <w:sz w:val="20"/>
          <w:szCs w:val="20"/>
        </w:rPr>
        <w:softHyphen/>
        <w:t>tion</w:t>
      </w:r>
      <w:r>
        <w:rPr>
          <w:rFonts w:ascii="Times New Roman" w:hAnsi="Times New Roman" w:cs="Times New Roman"/>
          <w:sz w:val="20"/>
          <w:szCs w:val="20"/>
        </w:rPr>
        <w:t xml:space="preserve"> “</w:t>
      </w:r>
      <w:r w:rsidR="0053337C" w:rsidRPr="00352BE2">
        <w:rPr>
          <w:rFonts w:ascii="Times New Roman" w:hAnsi="Times New Roman" w:cs="Times New Roman"/>
          <w:sz w:val="20"/>
          <w:szCs w:val="20"/>
        </w:rPr>
        <w:t>my Father</w:t>
      </w:r>
      <w:r>
        <w:rPr>
          <w:rFonts w:ascii="Times New Roman" w:hAnsi="Times New Roman" w:cs="Times New Roman"/>
          <w:sz w:val="20"/>
          <w:szCs w:val="20"/>
        </w:rPr>
        <w:t>’</w:t>
      </w:r>
      <w:r w:rsidR="0053337C" w:rsidRPr="00352BE2">
        <w:rPr>
          <w:rFonts w:ascii="Times New Roman" w:hAnsi="Times New Roman" w:cs="Times New Roman"/>
          <w:sz w:val="20"/>
          <w:szCs w:val="20"/>
        </w:rPr>
        <w:t>s business</w:t>
      </w:r>
      <w:r w:rsidR="005B4CCA">
        <w:rPr>
          <w:rFonts w:ascii="Times New Roman" w:hAnsi="Times New Roman" w:cs="Times New Roman"/>
          <w:sz w:val="20"/>
          <w:szCs w:val="20"/>
        </w:rPr>
        <w:t>”</w:t>
      </w:r>
      <w:r>
        <w:rPr>
          <w:rFonts w:ascii="Times New Roman" w:hAnsi="Times New Roman" w:cs="Times New Roman"/>
          <w:sz w:val="20"/>
          <w:szCs w:val="20"/>
        </w:rPr>
        <w:t xml:space="preserve"> </w:t>
      </w:r>
      <w:r w:rsidR="0053337C" w:rsidRPr="00352BE2">
        <w:rPr>
          <w:rFonts w:ascii="Times New Roman" w:hAnsi="Times New Roman" w:cs="Times New Roman"/>
          <w:sz w:val="20"/>
          <w:szCs w:val="20"/>
        </w:rPr>
        <w:t xml:space="preserve">embraces a far wider range of thought, and is more in keeping with the general depth and </w:t>
      </w:r>
      <w:r w:rsidRPr="00352BE2">
        <w:rPr>
          <w:rFonts w:ascii="Times New Roman" w:hAnsi="Times New Roman" w:cs="Times New Roman"/>
          <w:sz w:val="20"/>
          <w:szCs w:val="20"/>
        </w:rPr>
        <w:t>fullness</w:t>
      </w:r>
      <w:r w:rsidR="0053337C" w:rsidRPr="00352BE2">
        <w:rPr>
          <w:rFonts w:ascii="Times New Roman" w:hAnsi="Times New Roman" w:cs="Times New Roman"/>
          <w:sz w:val="20"/>
          <w:szCs w:val="20"/>
        </w:rPr>
        <w:t xml:space="preserve"> of our Lord</w:t>
      </w:r>
      <w:r>
        <w:rPr>
          <w:rFonts w:ascii="Times New Roman" w:hAnsi="Times New Roman" w:cs="Times New Roman"/>
          <w:sz w:val="20"/>
          <w:szCs w:val="20"/>
        </w:rPr>
        <w:t>’</w:t>
      </w:r>
      <w:r w:rsidR="0053337C" w:rsidRPr="00352BE2">
        <w:rPr>
          <w:rFonts w:ascii="Times New Roman" w:hAnsi="Times New Roman" w:cs="Times New Roman"/>
          <w:sz w:val="20"/>
          <w:szCs w:val="20"/>
        </w:rPr>
        <w:t>s sayings.</w:t>
      </w:r>
    </w:p>
    <w:p w:rsidR="0053337C" w:rsidRPr="00352BE2" w:rsidRDefault="0053337C" w:rsidP="00352BE2">
      <w:pPr>
        <w:spacing w:after="0"/>
        <w:ind w:hanging="284"/>
        <w:jc w:val="both"/>
        <w:rPr>
          <w:rFonts w:ascii="Times New Roman" w:hAnsi="Times New Roman" w:cs="Times New Roman"/>
          <w:sz w:val="20"/>
          <w:szCs w:val="20"/>
        </w:rPr>
      </w:pPr>
      <w:r w:rsidRPr="00352BE2">
        <w:rPr>
          <w:rFonts w:ascii="Times New Roman" w:hAnsi="Times New Roman" w:cs="Times New Roman"/>
          <w:sz w:val="20"/>
          <w:szCs w:val="20"/>
        </w:rPr>
        <w:t>51.—[</w:t>
      </w:r>
      <w:r w:rsidRPr="005B4CCA">
        <w:rPr>
          <w:rFonts w:ascii="Times New Roman" w:hAnsi="Times New Roman" w:cs="Times New Roman"/>
          <w:i/>
          <w:sz w:val="20"/>
          <w:szCs w:val="20"/>
        </w:rPr>
        <w:t>Was</w:t>
      </w:r>
      <w:r w:rsidRPr="00352BE2">
        <w:rPr>
          <w:rFonts w:ascii="Times New Roman" w:hAnsi="Times New Roman" w:cs="Times New Roman"/>
          <w:sz w:val="20"/>
          <w:szCs w:val="20"/>
        </w:rPr>
        <w:t xml:space="preserve"> </w:t>
      </w:r>
      <w:r w:rsidRPr="00352BE2">
        <w:rPr>
          <w:rFonts w:ascii="Times New Roman" w:hAnsi="Times New Roman" w:cs="Times New Roman"/>
          <w:i/>
          <w:iCs/>
          <w:sz w:val="20"/>
          <w:szCs w:val="20"/>
        </w:rPr>
        <w:t>subject.</w:t>
      </w:r>
      <w:r w:rsidR="00352BE2" w:rsidRPr="00352BE2">
        <w:rPr>
          <w:rFonts w:ascii="Times New Roman" w:hAnsi="Times New Roman" w:cs="Times New Roman"/>
          <w:iCs/>
          <w:sz w:val="20"/>
          <w:szCs w:val="20"/>
        </w:rPr>
        <w:t>]</w:t>
      </w:r>
      <w:r w:rsidRPr="00352BE2">
        <w:rPr>
          <w:rFonts w:ascii="Times New Roman" w:hAnsi="Times New Roman" w:cs="Times New Roman"/>
          <w:i/>
          <w:iCs/>
          <w:sz w:val="20"/>
          <w:szCs w:val="20"/>
        </w:rPr>
        <w:t xml:space="preserve"> </w:t>
      </w:r>
      <w:r w:rsidRPr="00352BE2">
        <w:rPr>
          <w:rFonts w:ascii="Times New Roman" w:hAnsi="Times New Roman" w:cs="Times New Roman"/>
          <w:sz w:val="20"/>
          <w:szCs w:val="20"/>
        </w:rPr>
        <w:t>The words imply a continual habit during</w:t>
      </w:r>
      <w:r w:rsidR="00352BE2">
        <w:rPr>
          <w:rFonts w:ascii="Times New Roman" w:hAnsi="Times New Roman" w:cs="Times New Roman"/>
          <w:sz w:val="20"/>
          <w:szCs w:val="20"/>
        </w:rPr>
        <w:t xml:space="preserve"> </w:t>
      </w:r>
      <w:r w:rsidRPr="00352BE2">
        <w:rPr>
          <w:rFonts w:ascii="Times New Roman" w:hAnsi="Times New Roman" w:cs="Times New Roman"/>
          <w:sz w:val="20"/>
          <w:szCs w:val="20"/>
        </w:rPr>
        <w:t>His residence at Nazareth, and not a single isolated act.</w:t>
      </w:r>
    </w:p>
    <w:p w:rsidR="0053337C" w:rsidRPr="00352BE2" w:rsidRDefault="0053337C" w:rsidP="00352BE2">
      <w:pPr>
        <w:spacing w:after="0"/>
        <w:ind w:hanging="284"/>
        <w:jc w:val="both"/>
        <w:rPr>
          <w:rFonts w:ascii="Times New Roman" w:hAnsi="Times New Roman" w:cs="Times New Roman"/>
          <w:sz w:val="20"/>
          <w:szCs w:val="20"/>
        </w:rPr>
      </w:pPr>
      <w:r w:rsidRPr="00352BE2">
        <w:rPr>
          <w:rFonts w:ascii="Times New Roman" w:hAnsi="Times New Roman" w:cs="Times New Roman"/>
          <w:iCs/>
          <w:sz w:val="20"/>
          <w:szCs w:val="20"/>
        </w:rPr>
        <w:t>52.—[</w:t>
      </w:r>
      <w:r w:rsidRPr="00352BE2">
        <w:rPr>
          <w:rFonts w:ascii="Times New Roman" w:hAnsi="Times New Roman" w:cs="Times New Roman"/>
          <w:i/>
          <w:iCs/>
          <w:sz w:val="20"/>
          <w:szCs w:val="20"/>
        </w:rPr>
        <w:t>Increased in wisdom and stature.</w:t>
      </w:r>
      <w:r w:rsidR="00352BE2" w:rsidRPr="00352BE2">
        <w:rPr>
          <w:rFonts w:ascii="Times New Roman" w:hAnsi="Times New Roman" w:cs="Times New Roman"/>
          <w:iCs/>
          <w:sz w:val="20"/>
          <w:szCs w:val="20"/>
        </w:rPr>
        <w:t>]</w:t>
      </w:r>
      <w:r w:rsidRPr="00352BE2">
        <w:rPr>
          <w:rFonts w:ascii="Times New Roman" w:hAnsi="Times New Roman" w:cs="Times New Roman"/>
          <w:i/>
          <w:iCs/>
          <w:sz w:val="20"/>
          <w:szCs w:val="20"/>
        </w:rPr>
        <w:t xml:space="preserve"> </w:t>
      </w:r>
      <w:r w:rsidRPr="00352BE2">
        <w:rPr>
          <w:rFonts w:ascii="Times New Roman" w:hAnsi="Times New Roman" w:cs="Times New Roman"/>
          <w:sz w:val="20"/>
          <w:szCs w:val="20"/>
        </w:rPr>
        <w:t>A sentence from Poole</w:t>
      </w:r>
      <w:r w:rsidR="00352BE2">
        <w:rPr>
          <w:rFonts w:ascii="Times New Roman" w:hAnsi="Times New Roman" w:cs="Times New Roman"/>
          <w:sz w:val="20"/>
          <w:szCs w:val="20"/>
        </w:rPr>
        <w:t>’</w:t>
      </w:r>
      <w:r w:rsidRPr="00352BE2">
        <w:rPr>
          <w:rFonts w:ascii="Times New Roman" w:hAnsi="Times New Roman" w:cs="Times New Roman"/>
          <w:sz w:val="20"/>
          <w:szCs w:val="20"/>
        </w:rPr>
        <w:t>s Annotations on this subject, is worth reading</w:t>
      </w:r>
      <w:r w:rsidR="00352BE2">
        <w:rPr>
          <w:rFonts w:ascii="Times New Roman" w:hAnsi="Times New Roman" w:cs="Times New Roman"/>
          <w:sz w:val="20"/>
          <w:szCs w:val="20"/>
        </w:rPr>
        <w:t>:</w:t>
      </w:r>
      <w:r w:rsidRPr="00352BE2">
        <w:rPr>
          <w:rFonts w:ascii="Times New Roman" w:hAnsi="Times New Roman" w:cs="Times New Roman"/>
          <w:sz w:val="20"/>
          <w:szCs w:val="20"/>
        </w:rPr>
        <w:t xml:space="preserve"> </w:t>
      </w:r>
      <w:r w:rsidR="00352BE2">
        <w:rPr>
          <w:rFonts w:ascii="Times New Roman" w:hAnsi="Times New Roman" w:cs="Times New Roman"/>
          <w:sz w:val="20"/>
          <w:szCs w:val="20"/>
        </w:rPr>
        <w:t>“</w:t>
      </w:r>
      <w:r w:rsidRPr="00352BE2">
        <w:rPr>
          <w:rFonts w:ascii="Times New Roman" w:hAnsi="Times New Roman" w:cs="Times New Roman"/>
          <w:sz w:val="20"/>
          <w:szCs w:val="20"/>
        </w:rPr>
        <w:t>If any ask how He who was the eternal wisdom of the Father, who is the only one God, increased in wisdom, they must know that all things in Scripture which are spoken of Christ, are not spoken with respect to His entire Person, but with respect to the one or other nature united in that Person. He increased in wis</w:t>
      </w:r>
      <w:r w:rsidRPr="00352BE2">
        <w:rPr>
          <w:rFonts w:ascii="Times New Roman" w:hAnsi="Times New Roman" w:cs="Times New Roman"/>
          <w:sz w:val="20"/>
          <w:szCs w:val="20"/>
        </w:rPr>
        <w:softHyphen/>
        <w:t>dom, as He did in age or sta</w:t>
      </w:r>
      <w:r w:rsidRPr="00352BE2">
        <w:rPr>
          <w:rFonts w:ascii="Times New Roman" w:hAnsi="Times New Roman" w:cs="Times New Roman"/>
          <w:sz w:val="20"/>
          <w:szCs w:val="20"/>
        </w:rPr>
        <w:t>t</w:t>
      </w:r>
      <w:r w:rsidRPr="00352BE2">
        <w:rPr>
          <w:rFonts w:ascii="Times New Roman" w:hAnsi="Times New Roman" w:cs="Times New Roman"/>
          <w:sz w:val="20"/>
          <w:szCs w:val="20"/>
        </w:rPr>
        <w:t>ure, with respect to His human, not His divine nature. And as God daily magnified His grace and favour towards Him, so He gained Him favour with the unrighteous and people of Galilee.</w:t>
      </w:r>
      <w:r w:rsidR="00352BE2">
        <w:rPr>
          <w:rFonts w:ascii="Times New Roman" w:hAnsi="Times New Roman" w:cs="Times New Roman"/>
          <w:sz w:val="20"/>
          <w:szCs w:val="20"/>
        </w:rPr>
        <w:t>”</w:t>
      </w:r>
    </w:p>
    <w:p w:rsidR="0053337C" w:rsidRPr="00352BE2" w:rsidRDefault="0053337C" w:rsidP="0053337C">
      <w:pPr>
        <w:spacing w:after="0"/>
        <w:ind w:firstLine="284"/>
        <w:jc w:val="both"/>
        <w:rPr>
          <w:rFonts w:ascii="Times New Roman" w:hAnsi="Times New Roman" w:cs="Times New Roman"/>
          <w:sz w:val="24"/>
          <w:szCs w:val="24"/>
        </w:rPr>
      </w:pPr>
    </w:p>
    <w:p w:rsidR="0001125C" w:rsidRPr="00352BE2" w:rsidRDefault="0001125C"/>
    <w:sectPr w:rsidR="0001125C" w:rsidRPr="00352BE2" w:rsidSect="00352BE2">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78" w:rsidRDefault="00F56178" w:rsidP="00352BE2">
      <w:pPr>
        <w:spacing w:after="0" w:line="240" w:lineRule="auto"/>
      </w:pPr>
      <w:r>
        <w:separator/>
      </w:r>
    </w:p>
  </w:endnote>
  <w:endnote w:type="continuationSeparator" w:id="0">
    <w:p w:rsidR="00F56178" w:rsidRDefault="00F56178" w:rsidP="0035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518473"/>
      <w:docPartObj>
        <w:docPartGallery w:val="Page Numbers (Bottom of Page)"/>
        <w:docPartUnique/>
      </w:docPartObj>
    </w:sdtPr>
    <w:sdtEndPr>
      <w:rPr>
        <w:noProof/>
      </w:rPr>
    </w:sdtEndPr>
    <w:sdtContent>
      <w:p w:rsidR="00352BE2" w:rsidRDefault="00352BE2">
        <w:pPr>
          <w:pStyle w:val="Footer"/>
          <w:jc w:val="center"/>
        </w:pPr>
        <w:r>
          <w:fldChar w:fldCharType="begin"/>
        </w:r>
        <w:r>
          <w:instrText xml:space="preserve"> PAGE   \* MERGEFORMAT </w:instrText>
        </w:r>
        <w:r>
          <w:fldChar w:fldCharType="separate"/>
        </w:r>
        <w:r w:rsidR="003C1F3E">
          <w:rPr>
            <w:noProof/>
          </w:rPr>
          <w:t>5</w:t>
        </w:r>
        <w:r>
          <w:rPr>
            <w:noProof/>
          </w:rPr>
          <w:fldChar w:fldCharType="end"/>
        </w:r>
      </w:p>
    </w:sdtContent>
  </w:sdt>
  <w:p w:rsidR="00352BE2" w:rsidRDefault="0035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78" w:rsidRDefault="00F56178" w:rsidP="00352BE2">
      <w:pPr>
        <w:spacing w:after="0" w:line="240" w:lineRule="auto"/>
      </w:pPr>
      <w:r>
        <w:separator/>
      </w:r>
    </w:p>
  </w:footnote>
  <w:footnote w:type="continuationSeparator" w:id="0">
    <w:p w:rsidR="00F56178" w:rsidRDefault="00F56178" w:rsidP="00352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7C"/>
    <w:rsid w:val="0001125C"/>
    <w:rsid w:val="00352BE2"/>
    <w:rsid w:val="003C1F3E"/>
    <w:rsid w:val="0053337C"/>
    <w:rsid w:val="005B4CCA"/>
    <w:rsid w:val="005C300F"/>
    <w:rsid w:val="006D16BB"/>
    <w:rsid w:val="00892D88"/>
    <w:rsid w:val="00930A27"/>
    <w:rsid w:val="00AC59E9"/>
    <w:rsid w:val="00BD4DD0"/>
    <w:rsid w:val="00C07DB9"/>
    <w:rsid w:val="00F5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BE2"/>
  </w:style>
  <w:style w:type="paragraph" w:styleId="Footer">
    <w:name w:val="footer"/>
    <w:basedOn w:val="Normal"/>
    <w:link w:val="FooterChar"/>
    <w:uiPriority w:val="99"/>
    <w:unhideWhenUsed/>
    <w:rsid w:val="0035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BE2"/>
  </w:style>
  <w:style w:type="paragraph" w:styleId="Footer">
    <w:name w:val="footer"/>
    <w:basedOn w:val="Normal"/>
    <w:link w:val="FooterChar"/>
    <w:uiPriority w:val="99"/>
    <w:unhideWhenUsed/>
    <w:rsid w:val="0035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2013-06-15T18:01:00Z</dcterms:created>
  <dcterms:modified xsi:type="dcterms:W3CDTF">2013-06-15T18:08:00Z</dcterms:modified>
</cp:coreProperties>
</file>