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58" w:rsidRPr="00AA54A9" w:rsidRDefault="008D2758" w:rsidP="008D2758">
      <w:pPr>
        <w:widowControl w:val="0"/>
        <w:kinsoku w:val="0"/>
        <w:spacing w:after="0" w:line="196" w:lineRule="auto"/>
        <w:jc w:val="center"/>
        <w:rPr>
          <w:rFonts w:ascii="Times New Roman" w:eastAsia="Times New Roman" w:hAnsi="Times New Roman" w:cs="Times New Roman"/>
          <w:bCs/>
          <w:color w:val="000000" w:themeColor="text1"/>
          <w:sz w:val="44"/>
          <w:szCs w:val="44"/>
        </w:rPr>
      </w:pPr>
      <w:r w:rsidRPr="00AA54A9">
        <w:rPr>
          <w:rFonts w:ascii="Times New Roman" w:eastAsia="Times New Roman" w:hAnsi="Times New Roman" w:cs="Times New Roman"/>
          <w:bCs/>
          <w:color w:val="000000" w:themeColor="text1"/>
          <w:sz w:val="44"/>
          <w:szCs w:val="44"/>
        </w:rPr>
        <w:t>EXPOSITORY THOUGHTS</w:t>
      </w:r>
    </w:p>
    <w:p w:rsidR="008D2758" w:rsidRPr="00AA54A9" w:rsidRDefault="008D2758" w:rsidP="008D2758">
      <w:pPr>
        <w:widowControl w:val="0"/>
        <w:kinsoku w:val="0"/>
        <w:spacing w:before="180" w:after="648" w:line="196" w:lineRule="auto"/>
        <w:jc w:val="center"/>
        <w:rPr>
          <w:rFonts w:ascii="Times New Roman" w:eastAsia="Times New Roman" w:hAnsi="Times New Roman" w:cs="Times New Roman"/>
          <w:bCs/>
          <w:color w:val="000000" w:themeColor="text1"/>
          <w:sz w:val="44"/>
          <w:szCs w:val="44"/>
        </w:rPr>
      </w:pPr>
      <w:r w:rsidRPr="00AA54A9">
        <w:rPr>
          <w:rFonts w:ascii="Times New Roman" w:eastAsia="Times New Roman" w:hAnsi="Times New Roman" w:cs="Times New Roman"/>
          <w:bCs/>
          <w:color w:val="000000" w:themeColor="text1"/>
          <w:sz w:val="44"/>
          <w:szCs w:val="44"/>
        </w:rPr>
        <w:t>ON THE GOSPELS.</w:t>
      </w:r>
    </w:p>
    <w:p w:rsidR="008D2758" w:rsidRPr="00AA54A9" w:rsidRDefault="008D2758" w:rsidP="008D2758">
      <w:pPr>
        <w:widowControl w:val="0"/>
        <w:kinsoku w:val="0"/>
        <w:spacing w:after="0" w:line="480" w:lineRule="auto"/>
        <w:jc w:val="center"/>
        <w:rPr>
          <w:rFonts w:ascii="Times New Roman" w:eastAsia="Times New Roman" w:hAnsi="Times New Roman" w:cs="Times New Roman"/>
          <w:bCs/>
          <w:color w:val="000000" w:themeColor="text1"/>
          <w:sz w:val="24"/>
          <w:szCs w:val="24"/>
        </w:rPr>
      </w:pPr>
      <w:r w:rsidRPr="00AA54A9">
        <w:rPr>
          <w:rFonts w:ascii="Times New Roman" w:eastAsia="Times New Roman" w:hAnsi="Times New Roman" w:cs="Times New Roman"/>
          <w:bCs/>
          <w:color w:val="000000" w:themeColor="text1"/>
          <w:sz w:val="24"/>
          <w:szCs w:val="24"/>
        </w:rPr>
        <w:t>FOR FAMILY AND PRIVATE USE.</w:t>
      </w:r>
    </w:p>
    <w:p w:rsidR="008D2758" w:rsidRPr="00AA54A9" w:rsidRDefault="008D2758" w:rsidP="008D2758">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8D2758" w:rsidRPr="00AA54A9" w:rsidRDefault="008D2758" w:rsidP="008D2758">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8D2758" w:rsidRPr="00AA54A9" w:rsidRDefault="008D2758" w:rsidP="008D2758">
      <w:pPr>
        <w:widowControl w:val="0"/>
        <w:kinsoku w:val="0"/>
        <w:spacing w:after="0" w:line="480" w:lineRule="auto"/>
        <w:jc w:val="center"/>
        <w:rPr>
          <w:rFonts w:ascii="Times New Roman" w:eastAsia="Times New Roman" w:hAnsi="Times New Roman" w:cs="Times New Roman"/>
          <w:bCs/>
          <w:color w:val="000000" w:themeColor="text1"/>
          <w:sz w:val="20"/>
          <w:szCs w:val="20"/>
        </w:rPr>
      </w:pPr>
      <w:r w:rsidRPr="00AA54A9">
        <w:rPr>
          <w:rFonts w:ascii="Times New Roman" w:eastAsia="Times New Roman" w:hAnsi="Times New Roman" w:cs="Times New Roman"/>
          <w:bCs/>
          <w:color w:val="000000" w:themeColor="text1"/>
          <w:sz w:val="18"/>
          <w:szCs w:val="18"/>
        </w:rPr>
        <w:t>WITH THE TEXT COMPLETE,</w:t>
      </w:r>
      <w:r w:rsidRPr="00AA54A9">
        <w:rPr>
          <w:rFonts w:ascii="Times New Roman" w:eastAsia="Times New Roman" w:hAnsi="Times New Roman" w:cs="Times New Roman"/>
          <w:bCs/>
          <w:color w:val="000000" w:themeColor="text1"/>
          <w:sz w:val="18"/>
          <w:szCs w:val="18"/>
        </w:rPr>
        <w:br/>
      </w:r>
      <w:r w:rsidRPr="00AA54A9">
        <w:rPr>
          <w:rFonts w:ascii="Times New Roman" w:eastAsia="Times New Roman" w:hAnsi="Times New Roman" w:cs="Times New Roman"/>
          <w:bCs/>
          <w:i/>
          <w:iCs/>
          <w:color w:val="000000" w:themeColor="text1"/>
          <w:sz w:val="20"/>
          <w:szCs w:val="20"/>
        </w:rPr>
        <w:t xml:space="preserve">And </w:t>
      </w:r>
      <w:r w:rsidRPr="00AA54A9">
        <w:rPr>
          <w:rFonts w:ascii="Times New Roman" w:eastAsia="Times New Roman" w:hAnsi="Times New Roman" w:cs="Times New Roman"/>
          <w:bCs/>
          <w:i/>
          <w:color w:val="000000" w:themeColor="text1"/>
          <w:sz w:val="20"/>
          <w:szCs w:val="20"/>
        </w:rPr>
        <w:t>Many Explanatory Notes</w:t>
      </w:r>
      <w:r w:rsidRPr="00AA54A9">
        <w:rPr>
          <w:rFonts w:ascii="Times New Roman" w:eastAsia="Times New Roman" w:hAnsi="Times New Roman" w:cs="Times New Roman"/>
          <w:bCs/>
          <w:color w:val="000000" w:themeColor="text1"/>
          <w:sz w:val="20"/>
          <w:szCs w:val="20"/>
        </w:rPr>
        <w:t>.</w:t>
      </w:r>
    </w:p>
    <w:p w:rsidR="008D2758" w:rsidRPr="00AA54A9" w:rsidRDefault="008D2758" w:rsidP="008D2758">
      <w:pPr>
        <w:widowControl w:val="0"/>
        <w:kinsoku w:val="0"/>
        <w:spacing w:before="288" w:after="0"/>
        <w:jc w:val="center"/>
        <w:rPr>
          <w:rFonts w:ascii="Times New Roman" w:eastAsia="Times New Roman" w:hAnsi="Times New Roman" w:cs="Times New Roman"/>
          <w:color w:val="000000" w:themeColor="text1"/>
          <w:sz w:val="33"/>
          <w:szCs w:val="33"/>
        </w:rPr>
      </w:pPr>
    </w:p>
    <w:p w:rsidR="008D2758" w:rsidRPr="00AA54A9" w:rsidRDefault="008D2758" w:rsidP="008D2758">
      <w:pPr>
        <w:widowControl w:val="0"/>
        <w:kinsoku w:val="0"/>
        <w:spacing w:before="288" w:after="0"/>
        <w:jc w:val="center"/>
        <w:rPr>
          <w:rFonts w:ascii="Times New Roman" w:eastAsia="Times New Roman" w:hAnsi="Times New Roman" w:cs="Times New Roman"/>
          <w:color w:val="000000" w:themeColor="text1"/>
          <w:sz w:val="33"/>
          <w:szCs w:val="33"/>
        </w:rPr>
      </w:pPr>
      <w:r w:rsidRPr="00AA54A9">
        <w:rPr>
          <w:rFonts w:ascii="Times New Roman" w:eastAsia="Times New Roman" w:hAnsi="Times New Roman" w:cs="Times New Roman"/>
          <w:color w:val="000000" w:themeColor="text1"/>
          <w:sz w:val="33"/>
          <w:szCs w:val="33"/>
        </w:rPr>
        <w:t>BY THE REV. J. C. RYLE, B. A.,</w:t>
      </w:r>
    </w:p>
    <w:p w:rsidR="008D2758" w:rsidRPr="00AA54A9" w:rsidRDefault="008D2758" w:rsidP="008D2758">
      <w:pPr>
        <w:widowControl w:val="0"/>
        <w:kinsoku w:val="0"/>
        <w:spacing w:before="36" w:after="0"/>
        <w:jc w:val="center"/>
        <w:rPr>
          <w:rFonts w:ascii="Times New Roman" w:eastAsia="Times New Roman" w:hAnsi="Times New Roman" w:cs="Times New Roman"/>
          <w:bCs/>
          <w:color w:val="000000" w:themeColor="text1"/>
          <w:sz w:val="16"/>
          <w:szCs w:val="16"/>
        </w:rPr>
      </w:pPr>
      <w:r w:rsidRPr="00AA54A9">
        <w:rPr>
          <w:rFonts w:ascii="Times New Roman" w:eastAsia="Times New Roman" w:hAnsi="Times New Roman" w:cs="Times New Roman"/>
          <w:bCs/>
          <w:color w:val="000000" w:themeColor="text1"/>
          <w:sz w:val="16"/>
          <w:szCs w:val="16"/>
        </w:rPr>
        <w:t>CHRIST CHURCH, OXFORD,</w:t>
      </w:r>
    </w:p>
    <w:p w:rsidR="008D2758" w:rsidRPr="00AA54A9" w:rsidRDefault="008D2758" w:rsidP="008D2758">
      <w:pPr>
        <w:widowControl w:val="0"/>
        <w:kinsoku w:val="0"/>
        <w:spacing w:before="72" w:after="0" w:line="360" w:lineRule="auto"/>
        <w:jc w:val="center"/>
        <w:rPr>
          <w:rFonts w:ascii="Times New Roman" w:eastAsia="Times New Roman" w:hAnsi="Times New Roman" w:cs="Times New Roman"/>
          <w:bCs/>
          <w:color w:val="000000" w:themeColor="text1"/>
          <w:sz w:val="20"/>
          <w:szCs w:val="20"/>
        </w:rPr>
      </w:pPr>
      <w:r w:rsidRPr="00AA54A9">
        <w:rPr>
          <w:rFonts w:ascii="Times New Roman" w:eastAsia="Times New Roman" w:hAnsi="Times New Roman" w:cs="Times New Roman"/>
          <w:bCs/>
          <w:color w:val="000000" w:themeColor="text1"/>
          <w:sz w:val="20"/>
          <w:szCs w:val="20"/>
        </w:rPr>
        <w:t>VICAR OF STRADBROOKE, SUFFOLK;</w:t>
      </w:r>
    </w:p>
    <w:p w:rsidR="008D2758" w:rsidRPr="00AA54A9" w:rsidRDefault="008D2758" w:rsidP="008D2758">
      <w:pPr>
        <w:widowControl w:val="0"/>
        <w:kinsoku w:val="0"/>
        <w:spacing w:before="72" w:after="540" w:line="240" w:lineRule="auto"/>
        <w:jc w:val="center"/>
        <w:rPr>
          <w:rFonts w:ascii="Times New Roman" w:eastAsia="Times New Roman" w:hAnsi="Times New Roman" w:cs="Times New Roman"/>
          <w:i/>
          <w:iCs/>
          <w:color w:val="000000" w:themeColor="text1"/>
          <w:sz w:val="16"/>
          <w:szCs w:val="16"/>
        </w:rPr>
      </w:pPr>
      <w:r w:rsidRPr="00AA54A9">
        <w:rPr>
          <w:rFonts w:ascii="Times New Roman" w:eastAsia="Times New Roman" w:hAnsi="Times New Roman" w:cs="Times New Roman"/>
          <w:i/>
          <w:iCs/>
          <w:color w:val="000000" w:themeColor="text1"/>
          <w:sz w:val="16"/>
          <w:szCs w:val="16"/>
        </w:rPr>
        <w:t xml:space="preserve">Author of </w:t>
      </w:r>
      <w:r w:rsidR="00141BC9" w:rsidRPr="00AA54A9">
        <w:rPr>
          <w:rFonts w:ascii="Times New Roman" w:eastAsia="Times New Roman" w:hAnsi="Times New Roman" w:cs="Times New Roman"/>
          <w:iCs/>
          <w:color w:val="000000" w:themeColor="text1"/>
          <w:sz w:val="16"/>
          <w:szCs w:val="16"/>
        </w:rPr>
        <w:t>“</w:t>
      </w:r>
      <w:r w:rsidRPr="00AA54A9">
        <w:rPr>
          <w:rFonts w:ascii="Times New Roman" w:eastAsia="Times New Roman" w:hAnsi="Times New Roman" w:cs="Times New Roman"/>
          <w:i/>
          <w:iCs/>
          <w:color w:val="000000" w:themeColor="text1"/>
          <w:sz w:val="16"/>
          <w:szCs w:val="16"/>
        </w:rPr>
        <w:t>Home Truths,</w:t>
      </w:r>
      <w:r w:rsidR="00141BC9" w:rsidRPr="00AA54A9">
        <w:rPr>
          <w:rFonts w:ascii="Times New Roman" w:eastAsia="Times New Roman" w:hAnsi="Times New Roman" w:cs="Times New Roman"/>
          <w:iCs/>
          <w:color w:val="000000" w:themeColor="text1"/>
          <w:sz w:val="16"/>
          <w:szCs w:val="16"/>
        </w:rPr>
        <w:t>”</w:t>
      </w:r>
      <w:r w:rsidRPr="00AA54A9">
        <w:rPr>
          <w:rFonts w:ascii="Times New Roman" w:eastAsia="Times New Roman" w:hAnsi="Times New Roman" w:cs="Times New Roman"/>
          <w:i/>
          <w:iCs/>
          <w:color w:val="000000" w:themeColor="text1"/>
          <w:sz w:val="16"/>
          <w:szCs w:val="16"/>
        </w:rPr>
        <w:t xml:space="preserve"> etc.</w:t>
      </w:r>
    </w:p>
    <w:p w:rsidR="008D2758" w:rsidRPr="00AA54A9" w:rsidRDefault="008D2758" w:rsidP="008D2758">
      <w:pPr>
        <w:widowControl w:val="0"/>
        <w:kinsoku w:val="0"/>
        <w:spacing w:after="684" w:line="208" w:lineRule="auto"/>
        <w:jc w:val="center"/>
        <w:rPr>
          <w:rFonts w:ascii="Times New Roman" w:eastAsia="Times New Roman" w:hAnsi="Times New Roman" w:cs="Times New Roman"/>
          <w:bCs/>
          <w:color w:val="000000" w:themeColor="text1"/>
          <w:sz w:val="32"/>
          <w:szCs w:val="32"/>
        </w:rPr>
      </w:pPr>
      <w:r w:rsidRPr="00AA54A9">
        <w:rPr>
          <w:rFonts w:ascii="Times New Roman" w:eastAsia="Times New Roman" w:hAnsi="Times New Roman" w:cs="Times New Roman"/>
          <w:bCs/>
          <w:color w:val="000000" w:themeColor="text1"/>
          <w:sz w:val="32"/>
          <w:szCs w:val="32"/>
        </w:rPr>
        <w:t>ST. LUKE. VOL. I.</w:t>
      </w:r>
    </w:p>
    <w:p w:rsidR="008D2758" w:rsidRPr="00AA54A9" w:rsidRDefault="008D2758" w:rsidP="008D2758">
      <w:pPr>
        <w:widowControl w:val="0"/>
        <w:kinsoku w:val="0"/>
        <w:spacing w:after="0"/>
        <w:jc w:val="center"/>
        <w:rPr>
          <w:rFonts w:ascii="Times New Roman" w:eastAsia="Times New Roman" w:hAnsi="Times New Roman" w:cs="Times New Roman"/>
          <w:bCs/>
          <w:color w:val="000000" w:themeColor="text1"/>
          <w:sz w:val="20"/>
          <w:szCs w:val="20"/>
        </w:rPr>
      </w:pPr>
      <w:r w:rsidRPr="00AA54A9">
        <w:rPr>
          <w:rFonts w:ascii="Times New Roman" w:eastAsia="Times New Roman" w:hAnsi="Times New Roman" w:cs="Times New Roman"/>
          <w:bCs/>
          <w:color w:val="000000" w:themeColor="text1"/>
          <w:sz w:val="20"/>
          <w:szCs w:val="20"/>
        </w:rPr>
        <w:t>LONDON:</w:t>
      </w:r>
      <w:r w:rsidRPr="00AA54A9">
        <w:rPr>
          <w:rFonts w:ascii="Times New Roman" w:eastAsia="Times New Roman" w:hAnsi="Times New Roman" w:cs="Times New Roman"/>
          <w:bCs/>
          <w:color w:val="000000" w:themeColor="text1"/>
          <w:sz w:val="20"/>
          <w:szCs w:val="20"/>
        </w:rPr>
        <w:br/>
        <w:t>WILLIAM HUNT AND COMPANY, 23, HOLLES STREET.</w:t>
      </w:r>
    </w:p>
    <w:p w:rsidR="008D2758" w:rsidRPr="00AA54A9" w:rsidRDefault="008D2758" w:rsidP="008D2758">
      <w:pPr>
        <w:widowControl w:val="0"/>
        <w:kinsoku w:val="0"/>
        <w:spacing w:after="0"/>
        <w:jc w:val="center"/>
        <w:rPr>
          <w:rFonts w:ascii="Times New Roman" w:eastAsia="Times New Roman" w:hAnsi="Times New Roman" w:cs="Times New Roman"/>
          <w:bCs/>
          <w:color w:val="000000" w:themeColor="text1"/>
          <w:sz w:val="20"/>
          <w:szCs w:val="20"/>
        </w:rPr>
      </w:pPr>
      <w:r w:rsidRPr="00AA54A9">
        <w:rPr>
          <w:rFonts w:ascii="Times New Roman" w:eastAsia="Times New Roman" w:hAnsi="Times New Roman" w:cs="Times New Roman"/>
          <w:bCs/>
          <w:color w:val="000000" w:themeColor="text1"/>
          <w:sz w:val="20"/>
          <w:szCs w:val="20"/>
        </w:rPr>
        <w:t>CAVENDISH SQUARE</w:t>
      </w: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AA54A9">
        <w:rPr>
          <w:rFonts w:ascii="Times New Roman" w:eastAsia="Times New Roman" w:hAnsi="Times New Roman" w:cs="Times New Roman"/>
          <w:bCs/>
          <w:color w:val="000000" w:themeColor="text1"/>
          <w:sz w:val="18"/>
          <w:szCs w:val="18"/>
        </w:rPr>
        <w:t>IPSWICH: WILLIAM HUNT, TAVERN STREET.</w:t>
      </w: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8D2758" w:rsidRPr="00AA54A9" w:rsidRDefault="008D2758" w:rsidP="008D2758">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AA54A9">
        <w:rPr>
          <w:rFonts w:ascii="Times New Roman" w:eastAsia="Times New Roman" w:hAnsi="Times New Roman" w:cs="Times New Roman"/>
          <w:bCs/>
          <w:color w:val="000000" w:themeColor="text1"/>
          <w:sz w:val="18"/>
          <w:szCs w:val="18"/>
        </w:rPr>
        <w:t>MDCCCLVIII.</w:t>
      </w:r>
    </w:p>
    <w:p w:rsidR="008D2758" w:rsidRPr="00AA54A9" w:rsidRDefault="008D2758" w:rsidP="008D2758">
      <w:pPr>
        <w:jc w:val="both"/>
        <w:rPr>
          <w:rFonts w:ascii="Bookman Old Style" w:eastAsia="Times New Roman" w:hAnsi="Bookman Old Style" w:cs="Bookman Old Style"/>
          <w:bCs/>
          <w:color w:val="000000" w:themeColor="text1"/>
          <w:sz w:val="9"/>
          <w:szCs w:val="9"/>
        </w:rPr>
      </w:pPr>
      <w:r w:rsidRPr="00AA54A9">
        <w:rPr>
          <w:rFonts w:ascii="Bookman Old Style" w:eastAsia="Times New Roman" w:hAnsi="Bookman Old Style" w:cs="Bookman Old Style"/>
          <w:bCs/>
          <w:color w:val="000000" w:themeColor="text1"/>
          <w:sz w:val="9"/>
          <w:szCs w:val="9"/>
        </w:rPr>
        <w:br w:type="page"/>
      </w:r>
    </w:p>
    <w:p w:rsidR="00066F35" w:rsidRPr="00066F35" w:rsidRDefault="006F0E1D" w:rsidP="00066F35">
      <w:pPr>
        <w:widowControl w:val="0"/>
        <w:kinsoku w:val="0"/>
        <w:overflowPunct w:val="0"/>
        <w:spacing w:before="37" w:after="33" w:line="360" w:lineRule="auto"/>
        <w:jc w:val="center"/>
        <w:textAlignment w:val="baseline"/>
        <w:rPr>
          <w:rFonts w:ascii="Times New Roman" w:hAnsi="Times New Roman" w:cs="Times New Roman"/>
          <w:sz w:val="24"/>
          <w:szCs w:val="24"/>
        </w:rPr>
      </w:pPr>
      <w:r w:rsidRPr="00AA54A9">
        <w:rPr>
          <w:rFonts w:ascii="Times New Roman" w:hAnsi="Times New Roman" w:cs="Times New Roman"/>
          <w:sz w:val="24"/>
          <w:szCs w:val="24"/>
        </w:rPr>
        <w:lastRenderedPageBreak/>
        <w:t xml:space="preserve">LUKE </w:t>
      </w:r>
      <w:r w:rsidR="00066F35" w:rsidRPr="00066F35">
        <w:rPr>
          <w:rFonts w:ascii="Times New Roman" w:hAnsi="Times New Roman" w:cs="Times New Roman"/>
          <w:sz w:val="24"/>
          <w:szCs w:val="24"/>
        </w:rPr>
        <w:t>IX. 51</w:t>
      </w:r>
      <w:r w:rsidRPr="00AA54A9">
        <w:rPr>
          <w:rFonts w:ascii="Times New Roman" w:hAnsi="Times New Roman" w:cs="Times New Roman"/>
          <w:sz w:val="24"/>
          <w:szCs w:val="24"/>
        </w:rPr>
        <w:t>–</w:t>
      </w:r>
      <w:r w:rsidR="00066F35" w:rsidRPr="00066F35">
        <w:rPr>
          <w:rFonts w:ascii="Times New Roman" w:hAnsi="Times New Roman" w:cs="Times New Roman"/>
          <w:sz w:val="24"/>
          <w:szCs w:val="24"/>
        </w:rPr>
        <w:t>56.</w:t>
      </w:r>
    </w:p>
    <w:p w:rsidR="00066F35" w:rsidRPr="00AA54A9" w:rsidRDefault="00066F35" w:rsidP="00066F35">
      <w:pPr>
        <w:widowControl w:val="0"/>
        <w:kinsoku w:val="0"/>
        <w:overflowPunct w:val="0"/>
        <w:spacing w:after="0" w:line="360" w:lineRule="auto"/>
        <w:ind w:firstLine="144"/>
        <w:jc w:val="both"/>
        <w:textAlignment w:val="baseline"/>
        <w:rPr>
          <w:rFonts w:ascii="Times New Roman" w:hAnsi="Times New Roman" w:cs="Times New Roman"/>
          <w:sz w:val="24"/>
          <w:szCs w:val="24"/>
        </w:rPr>
        <w:sectPr w:rsidR="00066F35" w:rsidRPr="00AA54A9" w:rsidSect="00066F35">
          <w:footerReference w:type="default" r:id="rId7"/>
          <w:pgSz w:w="11907" w:h="16839" w:code="9"/>
          <w:pgMar w:top="1701" w:right="2268" w:bottom="1701" w:left="2268" w:header="720" w:footer="720" w:gutter="0"/>
          <w:cols w:space="720"/>
          <w:noEndnote/>
          <w:docGrid w:linePitch="299"/>
        </w:sectPr>
      </w:pPr>
    </w:p>
    <w:p w:rsidR="00066F35" w:rsidRPr="00066F35" w:rsidRDefault="00066F35"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066F35">
        <w:rPr>
          <w:rFonts w:ascii="Times New Roman" w:hAnsi="Times New Roman" w:cs="Times New Roman"/>
          <w:sz w:val="20"/>
          <w:szCs w:val="20"/>
        </w:rPr>
        <w:lastRenderedPageBreak/>
        <w:t>51 And it came to pass, when the time was come that he should be re</w:t>
      </w:r>
      <w:r w:rsidRPr="00066F35">
        <w:rPr>
          <w:rFonts w:ascii="Times New Roman" w:hAnsi="Times New Roman" w:cs="Times New Roman"/>
          <w:sz w:val="20"/>
          <w:szCs w:val="20"/>
        </w:rPr>
        <w:softHyphen/>
        <w:t>ceived up, he ste</w:t>
      </w:r>
      <w:r w:rsidRPr="00066F35">
        <w:rPr>
          <w:rFonts w:ascii="Times New Roman" w:hAnsi="Times New Roman" w:cs="Times New Roman"/>
          <w:sz w:val="20"/>
          <w:szCs w:val="20"/>
        </w:rPr>
        <w:t>d</w:t>
      </w:r>
      <w:r w:rsidRPr="00066F35">
        <w:rPr>
          <w:rFonts w:ascii="Times New Roman" w:hAnsi="Times New Roman" w:cs="Times New Roman"/>
          <w:sz w:val="20"/>
          <w:szCs w:val="20"/>
        </w:rPr>
        <w:t>fastly set his face to go to Jerus</w:t>
      </w:r>
      <w:r w:rsidRPr="00066F35">
        <w:rPr>
          <w:rFonts w:ascii="Times New Roman" w:hAnsi="Times New Roman" w:cs="Times New Roman"/>
          <w:sz w:val="20"/>
          <w:szCs w:val="20"/>
        </w:rPr>
        <w:t>a</w:t>
      </w:r>
      <w:r w:rsidRPr="00066F35">
        <w:rPr>
          <w:rFonts w:ascii="Times New Roman" w:hAnsi="Times New Roman" w:cs="Times New Roman"/>
          <w:sz w:val="20"/>
          <w:szCs w:val="20"/>
        </w:rPr>
        <w:t>lem,</w:t>
      </w:r>
    </w:p>
    <w:p w:rsidR="00066F35" w:rsidRPr="00066F35" w:rsidRDefault="00FF292F"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AA54A9">
        <w:rPr>
          <w:rFonts w:ascii="Times New Roman" w:hAnsi="Times New Roman" w:cs="Times New Roman"/>
          <w:sz w:val="20"/>
          <w:szCs w:val="20"/>
        </w:rPr>
        <w:t>5</w:t>
      </w:r>
      <w:r w:rsidR="00066F35" w:rsidRPr="00066F35">
        <w:rPr>
          <w:rFonts w:ascii="Times New Roman" w:hAnsi="Times New Roman" w:cs="Times New Roman"/>
          <w:sz w:val="20"/>
          <w:szCs w:val="20"/>
        </w:rPr>
        <w:t>2 And sent messengers before his face</w:t>
      </w:r>
      <w:r w:rsidR="00141BC9" w:rsidRPr="00AA54A9">
        <w:rPr>
          <w:rFonts w:ascii="Times New Roman" w:hAnsi="Times New Roman" w:cs="Times New Roman"/>
          <w:sz w:val="20"/>
          <w:szCs w:val="20"/>
        </w:rPr>
        <w:t>:</w:t>
      </w:r>
      <w:r w:rsidR="00066F35" w:rsidRPr="00066F35">
        <w:rPr>
          <w:rFonts w:ascii="Times New Roman" w:hAnsi="Times New Roman" w:cs="Times New Roman"/>
          <w:sz w:val="20"/>
          <w:szCs w:val="20"/>
        </w:rPr>
        <w:t xml:space="preserve"> and they went, and entered into a village of the Samaritans, to make ready for him.</w:t>
      </w:r>
    </w:p>
    <w:p w:rsidR="00066F35" w:rsidRPr="00066F35" w:rsidRDefault="00066F35"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066F35">
        <w:rPr>
          <w:rFonts w:ascii="Times New Roman" w:hAnsi="Times New Roman" w:cs="Times New Roman"/>
          <w:sz w:val="20"/>
          <w:szCs w:val="20"/>
        </w:rPr>
        <w:t>53 And they did not receive him, b</w:t>
      </w:r>
      <w:r w:rsidRPr="00066F35">
        <w:rPr>
          <w:rFonts w:ascii="Times New Roman" w:hAnsi="Times New Roman" w:cs="Times New Roman"/>
          <w:sz w:val="20"/>
          <w:szCs w:val="20"/>
        </w:rPr>
        <w:t>e</w:t>
      </w:r>
      <w:r w:rsidRPr="00066F35">
        <w:rPr>
          <w:rFonts w:ascii="Times New Roman" w:hAnsi="Times New Roman" w:cs="Times New Roman"/>
          <w:sz w:val="20"/>
          <w:szCs w:val="20"/>
        </w:rPr>
        <w:t>cause his face was as though he would go to Jer</w:t>
      </w:r>
      <w:r w:rsidRPr="00066F35">
        <w:rPr>
          <w:rFonts w:ascii="Times New Roman" w:hAnsi="Times New Roman" w:cs="Times New Roman"/>
          <w:sz w:val="20"/>
          <w:szCs w:val="20"/>
        </w:rPr>
        <w:t>u</w:t>
      </w:r>
      <w:r w:rsidRPr="00066F35">
        <w:rPr>
          <w:rFonts w:ascii="Times New Roman" w:hAnsi="Times New Roman" w:cs="Times New Roman"/>
          <w:sz w:val="20"/>
          <w:szCs w:val="20"/>
        </w:rPr>
        <w:t>salem.</w:t>
      </w:r>
    </w:p>
    <w:p w:rsidR="00066F35" w:rsidRPr="00066F35" w:rsidRDefault="00FF292F"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AA54A9">
        <w:rPr>
          <w:rFonts w:ascii="Times New Roman" w:hAnsi="Times New Roman" w:cs="Times New Roman"/>
          <w:sz w:val="20"/>
          <w:szCs w:val="20"/>
        </w:rPr>
        <w:t>5</w:t>
      </w:r>
      <w:r w:rsidR="00066F35" w:rsidRPr="00066F35">
        <w:rPr>
          <w:rFonts w:ascii="Times New Roman" w:hAnsi="Times New Roman" w:cs="Times New Roman"/>
          <w:sz w:val="20"/>
          <w:szCs w:val="20"/>
        </w:rPr>
        <w:t xml:space="preserve">4 And when his disciples James and John </w:t>
      </w:r>
      <w:r w:rsidR="00066F35" w:rsidRPr="00066F35">
        <w:rPr>
          <w:rFonts w:ascii="Times New Roman" w:hAnsi="Times New Roman" w:cs="Times New Roman"/>
          <w:sz w:val="20"/>
          <w:szCs w:val="20"/>
        </w:rPr>
        <w:lastRenderedPageBreak/>
        <w:t xml:space="preserve">saw </w:t>
      </w:r>
      <w:r w:rsidR="00066F35" w:rsidRPr="00066F35">
        <w:rPr>
          <w:rFonts w:ascii="Times New Roman" w:hAnsi="Times New Roman" w:cs="Times New Roman"/>
          <w:i/>
          <w:iCs/>
          <w:sz w:val="20"/>
          <w:szCs w:val="20"/>
        </w:rPr>
        <w:t xml:space="preserve">this, </w:t>
      </w:r>
      <w:r w:rsidR="00066F35" w:rsidRPr="00066F35">
        <w:rPr>
          <w:rFonts w:ascii="Times New Roman" w:hAnsi="Times New Roman" w:cs="Times New Roman"/>
          <w:sz w:val="20"/>
          <w:szCs w:val="20"/>
        </w:rPr>
        <w:t>they said, Lord, wilt thou that we command fire to come down from heaven, and consume them, even as Elias did?</w:t>
      </w:r>
    </w:p>
    <w:p w:rsidR="00066F35" w:rsidRPr="00066F35" w:rsidRDefault="00066F35"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066F35">
        <w:rPr>
          <w:rFonts w:ascii="Times New Roman" w:hAnsi="Times New Roman" w:cs="Times New Roman"/>
          <w:sz w:val="20"/>
          <w:szCs w:val="20"/>
        </w:rPr>
        <w:t>55 But he turned, and rebuked them, and said, Y</w:t>
      </w:r>
      <w:r w:rsidR="00141BC9" w:rsidRPr="00AA54A9">
        <w:rPr>
          <w:rFonts w:ascii="Times New Roman" w:hAnsi="Times New Roman" w:cs="Times New Roman"/>
          <w:sz w:val="20"/>
          <w:szCs w:val="20"/>
        </w:rPr>
        <w:t>e</w:t>
      </w:r>
      <w:r w:rsidRPr="00066F35">
        <w:rPr>
          <w:rFonts w:ascii="Times New Roman" w:hAnsi="Times New Roman" w:cs="Times New Roman"/>
          <w:sz w:val="20"/>
          <w:szCs w:val="20"/>
        </w:rPr>
        <w:t xml:space="preserve"> know not what manner of spirit ye are of.</w:t>
      </w:r>
    </w:p>
    <w:p w:rsidR="00066F35" w:rsidRPr="00AA54A9" w:rsidRDefault="00066F35" w:rsidP="00FF292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066F35">
        <w:rPr>
          <w:rFonts w:ascii="Times New Roman" w:hAnsi="Times New Roman" w:cs="Times New Roman"/>
          <w:sz w:val="20"/>
          <w:szCs w:val="20"/>
        </w:rPr>
        <w:t>56 For the Son of man is not come to d</w:t>
      </w:r>
      <w:r w:rsidRPr="00066F35">
        <w:rPr>
          <w:rFonts w:ascii="Times New Roman" w:hAnsi="Times New Roman" w:cs="Times New Roman"/>
          <w:sz w:val="20"/>
          <w:szCs w:val="20"/>
        </w:rPr>
        <w:t>e</w:t>
      </w:r>
      <w:r w:rsidRPr="00066F35">
        <w:rPr>
          <w:rFonts w:ascii="Times New Roman" w:hAnsi="Times New Roman" w:cs="Times New Roman"/>
          <w:sz w:val="20"/>
          <w:szCs w:val="20"/>
        </w:rPr>
        <w:t>stroy men</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 xml:space="preserve">s lives, but to save </w:t>
      </w:r>
      <w:r w:rsidRPr="00066F35">
        <w:rPr>
          <w:rFonts w:ascii="Times New Roman" w:hAnsi="Times New Roman" w:cs="Times New Roman"/>
          <w:i/>
          <w:iCs/>
          <w:sz w:val="20"/>
          <w:szCs w:val="20"/>
        </w:rPr>
        <w:t xml:space="preserve">them. </w:t>
      </w:r>
      <w:r w:rsidRPr="00066F35">
        <w:rPr>
          <w:rFonts w:ascii="Times New Roman" w:hAnsi="Times New Roman" w:cs="Times New Roman"/>
          <w:sz w:val="20"/>
          <w:szCs w:val="20"/>
        </w:rPr>
        <w:t>And they went to another village.</w:t>
      </w:r>
    </w:p>
    <w:p w:rsidR="00066F35" w:rsidRPr="00AA54A9" w:rsidRDefault="00066F35" w:rsidP="00066F35">
      <w:pPr>
        <w:widowControl w:val="0"/>
        <w:kinsoku w:val="0"/>
        <w:overflowPunct w:val="0"/>
        <w:spacing w:after="0" w:line="142" w:lineRule="exact"/>
        <w:ind w:firstLine="144"/>
        <w:jc w:val="both"/>
        <w:textAlignment w:val="baseline"/>
        <w:rPr>
          <w:rFonts w:ascii="Times New Roman" w:hAnsi="Times New Roman" w:cs="Times New Roman"/>
          <w:sz w:val="15"/>
          <w:szCs w:val="15"/>
        </w:rPr>
        <w:sectPr w:rsidR="00066F35" w:rsidRPr="00AA54A9" w:rsidSect="00066F35">
          <w:type w:val="continuous"/>
          <w:pgSz w:w="11907" w:h="16839" w:code="9"/>
          <w:pgMar w:top="1701" w:right="2268" w:bottom="1701" w:left="2268" w:header="720" w:footer="720" w:gutter="0"/>
          <w:cols w:num="2" w:sep="1" w:space="170"/>
          <w:noEndnote/>
          <w:docGrid w:linePitch="299"/>
        </w:sectPr>
      </w:pPr>
    </w:p>
    <w:p w:rsidR="00066F35" w:rsidRPr="00AA54A9" w:rsidRDefault="00066F35" w:rsidP="00141BC9">
      <w:pPr>
        <w:widowControl w:val="0"/>
        <w:kinsoku w:val="0"/>
        <w:overflowPunct w:val="0"/>
        <w:spacing w:after="0"/>
        <w:ind w:firstLine="142"/>
        <w:jc w:val="both"/>
        <w:textAlignment w:val="baseline"/>
        <w:rPr>
          <w:rFonts w:ascii="Times New Roman" w:hAnsi="Times New Roman" w:cs="Times New Roman"/>
          <w:bCs/>
          <w:sz w:val="24"/>
          <w:szCs w:val="24"/>
        </w:rPr>
      </w:pPr>
    </w:p>
    <w:p w:rsidR="00066F35" w:rsidRPr="00066F35" w:rsidRDefault="00066F35" w:rsidP="00141BC9">
      <w:pPr>
        <w:widowControl w:val="0"/>
        <w:kinsoku w:val="0"/>
        <w:overflowPunct w:val="0"/>
        <w:spacing w:after="0"/>
        <w:jc w:val="both"/>
        <w:textAlignment w:val="baseline"/>
        <w:rPr>
          <w:rFonts w:ascii="Times New Roman" w:hAnsi="Times New Roman" w:cs="Times New Roman"/>
          <w:bCs/>
          <w:sz w:val="24"/>
          <w:szCs w:val="24"/>
        </w:rPr>
      </w:pPr>
      <w:r w:rsidRPr="00066F35">
        <w:rPr>
          <w:rFonts w:ascii="Times New Roman" w:hAnsi="Times New Roman" w:cs="Times New Roman"/>
          <w:bCs/>
          <w:sz w:val="24"/>
          <w:szCs w:val="24"/>
        </w:rPr>
        <w:t>L</w:t>
      </w:r>
      <w:r w:rsidRPr="00066F35">
        <w:rPr>
          <w:rFonts w:ascii="Times New Roman" w:hAnsi="Times New Roman" w:cs="Times New Roman"/>
          <w:bCs/>
          <w:sz w:val="20"/>
          <w:szCs w:val="20"/>
        </w:rPr>
        <w:t>ET</w:t>
      </w:r>
      <w:r w:rsidRPr="00066F35">
        <w:rPr>
          <w:rFonts w:ascii="Times New Roman" w:hAnsi="Times New Roman" w:cs="Times New Roman"/>
          <w:bCs/>
          <w:sz w:val="24"/>
          <w:szCs w:val="24"/>
        </w:rPr>
        <w:t xml:space="preserve"> us notice in these verses, </w:t>
      </w:r>
      <w:r w:rsidR="00FF292F" w:rsidRPr="00AA54A9">
        <w:rPr>
          <w:rFonts w:ascii="Times New Roman" w:hAnsi="Times New Roman" w:cs="Times New Roman"/>
          <w:bCs/>
          <w:i/>
          <w:iCs/>
          <w:sz w:val="24"/>
          <w:szCs w:val="24"/>
        </w:rPr>
        <w:t>th</w:t>
      </w:r>
      <w:r w:rsidRPr="00066F35">
        <w:rPr>
          <w:rFonts w:ascii="Times New Roman" w:hAnsi="Times New Roman" w:cs="Times New Roman"/>
          <w:bCs/>
          <w:i/>
          <w:iCs/>
          <w:sz w:val="24"/>
          <w:szCs w:val="24"/>
        </w:rPr>
        <w:t xml:space="preserve">e steady determination with which our Lord Jesus Christ regarded His own crucifixion and death. </w:t>
      </w:r>
      <w:r w:rsidRPr="00066F35">
        <w:rPr>
          <w:rFonts w:ascii="Times New Roman" w:hAnsi="Times New Roman" w:cs="Times New Roman"/>
          <w:bCs/>
          <w:sz w:val="24"/>
          <w:szCs w:val="24"/>
        </w:rPr>
        <w:t>We read that</w:t>
      </w:r>
      <w:r w:rsidR="00141BC9" w:rsidRPr="00AA54A9">
        <w:rPr>
          <w:rFonts w:ascii="Times New Roman" w:hAnsi="Times New Roman" w:cs="Times New Roman"/>
          <w:bCs/>
          <w:sz w:val="24"/>
          <w:szCs w:val="24"/>
        </w:rPr>
        <w:t xml:space="preserve"> “</w:t>
      </w:r>
      <w:r w:rsidRPr="00066F35">
        <w:rPr>
          <w:rFonts w:ascii="Times New Roman" w:hAnsi="Times New Roman" w:cs="Times New Roman"/>
          <w:bCs/>
          <w:sz w:val="24"/>
          <w:szCs w:val="24"/>
        </w:rPr>
        <w:t>when the time was come that He should be received up, He steadfastly set His face to go to Jerusalem.</w:t>
      </w:r>
      <w:r w:rsidR="00141BC9" w:rsidRPr="00AA54A9">
        <w:rPr>
          <w:rFonts w:ascii="Times New Roman" w:hAnsi="Times New Roman" w:cs="Times New Roman"/>
          <w:bCs/>
          <w:sz w:val="24"/>
          <w:szCs w:val="24"/>
        </w:rPr>
        <w:t>”</w:t>
      </w:r>
      <w:r w:rsidRPr="00066F35">
        <w:rPr>
          <w:rFonts w:ascii="Times New Roman" w:hAnsi="Times New Roman" w:cs="Times New Roman"/>
          <w:bCs/>
          <w:sz w:val="24"/>
          <w:szCs w:val="24"/>
        </w:rPr>
        <w:t xml:space="preserve"> He knew full well what was before Him. The b</w:t>
      </w:r>
      <w:r w:rsidRPr="00066F35">
        <w:rPr>
          <w:rFonts w:ascii="Times New Roman" w:hAnsi="Times New Roman" w:cs="Times New Roman"/>
          <w:bCs/>
          <w:sz w:val="24"/>
          <w:szCs w:val="24"/>
        </w:rPr>
        <w:t>e</w:t>
      </w:r>
      <w:r w:rsidRPr="00066F35">
        <w:rPr>
          <w:rFonts w:ascii="Times New Roman" w:hAnsi="Times New Roman" w:cs="Times New Roman"/>
          <w:bCs/>
          <w:sz w:val="24"/>
          <w:szCs w:val="24"/>
        </w:rPr>
        <w:t>trayal, the unjust trial, the mockery, the scourging, the crown of thorns, the spitting, the nails, the spear, the agony on the cross,—all, all were doubtless spread before His mind</w:t>
      </w:r>
      <w:r w:rsidR="00141BC9" w:rsidRPr="00AA54A9">
        <w:rPr>
          <w:rFonts w:ascii="Times New Roman" w:hAnsi="Times New Roman" w:cs="Times New Roman"/>
          <w:bCs/>
          <w:sz w:val="24"/>
          <w:szCs w:val="24"/>
        </w:rPr>
        <w:t>’</w:t>
      </w:r>
      <w:r w:rsidRPr="00066F35">
        <w:rPr>
          <w:rFonts w:ascii="Times New Roman" w:hAnsi="Times New Roman" w:cs="Times New Roman"/>
          <w:bCs/>
          <w:sz w:val="24"/>
          <w:szCs w:val="24"/>
        </w:rPr>
        <w:t>s eye, like a picture. But He never flinched for a moment from the work that He had undertaken. His heart was set on paying the price of our r</w:t>
      </w:r>
      <w:r w:rsidRPr="00066F35">
        <w:rPr>
          <w:rFonts w:ascii="Times New Roman" w:hAnsi="Times New Roman" w:cs="Times New Roman"/>
          <w:bCs/>
          <w:sz w:val="24"/>
          <w:szCs w:val="24"/>
        </w:rPr>
        <w:t>e</w:t>
      </w:r>
      <w:r w:rsidRPr="00066F35">
        <w:rPr>
          <w:rFonts w:ascii="Times New Roman" w:hAnsi="Times New Roman" w:cs="Times New Roman"/>
          <w:bCs/>
          <w:sz w:val="24"/>
          <w:szCs w:val="24"/>
        </w:rPr>
        <w:t>demption, and going even to the prison of the grave, as our surety. He was full of tender love towards sinners. It was the desire of His whole soul to pr</w:t>
      </w:r>
      <w:r w:rsidRPr="00066F35">
        <w:rPr>
          <w:rFonts w:ascii="Times New Roman" w:hAnsi="Times New Roman" w:cs="Times New Roman"/>
          <w:bCs/>
          <w:sz w:val="24"/>
          <w:szCs w:val="24"/>
        </w:rPr>
        <w:t>o</w:t>
      </w:r>
      <w:r w:rsidRPr="00066F35">
        <w:rPr>
          <w:rFonts w:ascii="Times New Roman" w:hAnsi="Times New Roman" w:cs="Times New Roman"/>
          <w:bCs/>
          <w:sz w:val="24"/>
          <w:szCs w:val="24"/>
        </w:rPr>
        <w:t xml:space="preserve">cure for them salvation. And so, </w:t>
      </w:r>
      <w:r w:rsidR="00141BC9" w:rsidRPr="00AA54A9">
        <w:rPr>
          <w:rFonts w:ascii="Times New Roman" w:hAnsi="Times New Roman" w:cs="Times New Roman"/>
          <w:bCs/>
          <w:sz w:val="24"/>
          <w:szCs w:val="24"/>
        </w:rPr>
        <w:t>“</w:t>
      </w:r>
      <w:r w:rsidRPr="00066F35">
        <w:rPr>
          <w:rFonts w:ascii="Times New Roman" w:hAnsi="Times New Roman" w:cs="Times New Roman"/>
          <w:bCs/>
          <w:sz w:val="24"/>
          <w:szCs w:val="24"/>
        </w:rPr>
        <w:t>for the joy set before Him, He endured the cross, despising the shame.</w:t>
      </w:r>
      <w:r w:rsidR="00141BC9" w:rsidRPr="00AA54A9">
        <w:rPr>
          <w:rFonts w:ascii="Times New Roman" w:hAnsi="Times New Roman" w:cs="Times New Roman"/>
          <w:bCs/>
          <w:sz w:val="24"/>
          <w:szCs w:val="24"/>
        </w:rPr>
        <w:t>”</w:t>
      </w:r>
      <w:r w:rsidRPr="00066F35">
        <w:rPr>
          <w:rFonts w:ascii="Times New Roman" w:hAnsi="Times New Roman" w:cs="Times New Roman"/>
          <w:bCs/>
          <w:sz w:val="24"/>
          <w:szCs w:val="24"/>
        </w:rPr>
        <w:t xml:space="preserve"> (Heb. xii. 2.)</w:t>
      </w:r>
    </w:p>
    <w:p w:rsidR="00066F35" w:rsidRPr="00066F35" w:rsidRDefault="00066F35" w:rsidP="00066F35">
      <w:pPr>
        <w:widowControl w:val="0"/>
        <w:kinsoku w:val="0"/>
        <w:overflowPunct w:val="0"/>
        <w:spacing w:before="3" w:after="0"/>
        <w:ind w:firstLine="216"/>
        <w:jc w:val="both"/>
        <w:textAlignment w:val="baseline"/>
        <w:rPr>
          <w:rFonts w:ascii="Times New Roman" w:hAnsi="Times New Roman" w:cs="Times New Roman"/>
          <w:bCs/>
          <w:sz w:val="24"/>
          <w:szCs w:val="24"/>
        </w:rPr>
      </w:pPr>
      <w:r w:rsidRPr="00066F35">
        <w:rPr>
          <w:rFonts w:ascii="Times New Roman" w:hAnsi="Times New Roman" w:cs="Times New Roman"/>
          <w:bCs/>
          <w:sz w:val="24"/>
          <w:szCs w:val="24"/>
        </w:rPr>
        <w:t>For ever let us bless God that we have such a ready and willing Saviour. For ever let us remember that as He was ready to suffer, so He is always ready to save. The man that comes to Christ by faith should never doubt Christ</w:t>
      </w:r>
      <w:r w:rsidR="00141BC9" w:rsidRPr="00AA54A9">
        <w:rPr>
          <w:rFonts w:ascii="Times New Roman" w:hAnsi="Times New Roman" w:cs="Times New Roman"/>
          <w:bCs/>
          <w:sz w:val="24"/>
          <w:szCs w:val="24"/>
        </w:rPr>
        <w:t>’</w:t>
      </w:r>
      <w:r w:rsidRPr="00066F35">
        <w:rPr>
          <w:rFonts w:ascii="Times New Roman" w:hAnsi="Times New Roman" w:cs="Times New Roman"/>
          <w:bCs/>
          <w:sz w:val="24"/>
          <w:szCs w:val="24"/>
        </w:rPr>
        <w:t>s willingness to receive Him. The mere fact that the Son of God wil</w:t>
      </w:r>
      <w:r w:rsidRPr="00066F35">
        <w:rPr>
          <w:rFonts w:ascii="Times New Roman" w:hAnsi="Times New Roman" w:cs="Times New Roman"/>
          <w:bCs/>
          <w:sz w:val="24"/>
          <w:szCs w:val="24"/>
        </w:rPr>
        <w:t>l</w:t>
      </w:r>
      <w:r w:rsidRPr="00066F35">
        <w:rPr>
          <w:rFonts w:ascii="Times New Roman" w:hAnsi="Times New Roman" w:cs="Times New Roman"/>
          <w:bCs/>
          <w:sz w:val="24"/>
          <w:szCs w:val="24"/>
        </w:rPr>
        <w:t>ingly came into the world to die, and willingly suffered, should silence such doubts entirely. All the unwillingness is on the part of man, not of Christ. It consists in the i</w:t>
      </w:r>
      <w:r w:rsidRPr="00066F35">
        <w:rPr>
          <w:rFonts w:ascii="Times New Roman" w:hAnsi="Times New Roman" w:cs="Times New Roman"/>
          <w:bCs/>
          <w:sz w:val="24"/>
          <w:szCs w:val="24"/>
        </w:rPr>
        <w:t>g</w:t>
      </w:r>
      <w:r w:rsidRPr="00066F35">
        <w:rPr>
          <w:rFonts w:ascii="Times New Roman" w:hAnsi="Times New Roman" w:cs="Times New Roman"/>
          <w:bCs/>
          <w:sz w:val="24"/>
          <w:szCs w:val="24"/>
        </w:rPr>
        <w:t>norance, and pride, and unbelief, and half-heartedness of the sinner himself. But there is nothing wanting in Christ.</w:t>
      </w:r>
    </w:p>
    <w:p w:rsidR="00066F35" w:rsidRPr="00066F35" w:rsidRDefault="00066F35" w:rsidP="00AA54A9">
      <w:pPr>
        <w:widowControl w:val="0"/>
        <w:kinsoku w:val="0"/>
        <w:overflowPunct w:val="0"/>
        <w:spacing w:after="0"/>
        <w:ind w:firstLine="216"/>
        <w:jc w:val="both"/>
        <w:textAlignment w:val="baseline"/>
        <w:rPr>
          <w:rFonts w:ascii="Times New Roman" w:hAnsi="Times New Roman" w:cs="Times New Roman"/>
          <w:sz w:val="24"/>
          <w:szCs w:val="24"/>
        </w:rPr>
      </w:pPr>
      <w:r w:rsidRPr="00066F35">
        <w:rPr>
          <w:rFonts w:ascii="Times New Roman" w:hAnsi="Times New Roman" w:cs="Times New Roman"/>
          <w:bCs/>
          <w:sz w:val="24"/>
          <w:szCs w:val="24"/>
        </w:rPr>
        <w:t xml:space="preserve">Let us strive and pray that the same mind may be in us which was in our blessed Master. Like Him, let us be willing to go anywhere, do anything, suffer anything, </w:t>
      </w:r>
      <w:r w:rsidRPr="00066F35">
        <w:rPr>
          <w:rFonts w:ascii="Times New Roman" w:hAnsi="Times New Roman" w:cs="Times New Roman"/>
          <w:sz w:val="24"/>
          <w:szCs w:val="24"/>
        </w:rPr>
        <w:t>when the path of duty is clear, and the voice of God calls. Let us set our faces steadfastly to our work,</w:t>
      </w:r>
      <w:r w:rsidR="00AA54A9" w:rsidRPr="00AA54A9">
        <w:rPr>
          <w:rFonts w:ascii="Times New Roman" w:hAnsi="Times New Roman" w:cs="Times New Roman"/>
          <w:sz w:val="24"/>
          <w:szCs w:val="24"/>
        </w:rPr>
        <w:t xml:space="preserve"> </w:t>
      </w:r>
      <w:r w:rsidRPr="00066F35">
        <w:rPr>
          <w:rFonts w:ascii="Times New Roman" w:hAnsi="Times New Roman" w:cs="Times New Roman"/>
          <w:sz w:val="24"/>
          <w:szCs w:val="24"/>
        </w:rPr>
        <w:t>when our work is plainly marked out, and drink our bitter cups patiently, when they come from a F</w:t>
      </w:r>
      <w:r w:rsidRPr="00066F35">
        <w:rPr>
          <w:rFonts w:ascii="Times New Roman" w:hAnsi="Times New Roman" w:cs="Times New Roman"/>
          <w:sz w:val="24"/>
          <w:szCs w:val="24"/>
        </w:rPr>
        <w:t>a</w:t>
      </w:r>
      <w:r w:rsidRPr="00066F35">
        <w:rPr>
          <w:rFonts w:ascii="Times New Roman" w:hAnsi="Times New Roman" w:cs="Times New Roman"/>
          <w:sz w:val="24"/>
          <w:szCs w:val="24"/>
        </w:rPr>
        <w:t>ther</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s hand.</w:t>
      </w:r>
    </w:p>
    <w:p w:rsidR="00066F35" w:rsidRPr="00066F35" w:rsidRDefault="00066F35" w:rsidP="00AA54A9">
      <w:pPr>
        <w:widowControl w:val="0"/>
        <w:kinsoku w:val="0"/>
        <w:overflowPunct w:val="0"/>
        <w:spacing w:after="0"/>
        <w:ind w:right="72"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 xml:space="preserve">Let us notice, secondly, in these verses, </w:t>
      </w:r>
      <w:r w:rsidRPr="00066F35">
        <w:rPr>
          <w:rFonts w:ascii="Times New Roman" w:hAnsi="Times New Roman" w:cs="Times New Roman"/>
          <w:i/>
          <w:iCs/>
          <w:sz w:val="24"/>
          <w:szCs w:val="24"/>
        </w:rPr>
        <w:t>the extraordi</w:t>
      </w:r>
      <w:r w:rsidRPr="00066F35">
        <w:rPr>
          <w:rFonts w:ascii="Times New Roman" w:hAnsi="Times New Roman" w:cs="Times New Roman"/>
          <w:i/>
          <w:iCs/>
          <w:sz w:val="24"/>
          <w:szCs w:val="24"/>
        </w:rPr>
        <w:softHyphen/>
        <w:t xml:space="preserve">nary conduct of two of the apostles, James and John. </w:t>
      </w:r>
      <w:r w:rsidRPr="00066F35">
        <w:rPr>
          <w:rFonts w:ascii="Times New Roman" w:hAnsi="Times New Roman" w:cs="Times New Roman"/>
          <w:sz w:val="24"/>
          <w:szCs w:val="24"/>
        </w:rPr>
        <w:t>We are</w:t>
      </w:r>
      <w:r w:rsidR="00AA54A9" w:rsidRPr="00AA54A9">
        <w:rPr>
          <w:rFonts w:ascii="Times New Roman" w:hAnsi="Times New Roman" w:cs="Times New Roman"/>
          <w:sz w:val="24"/>
          <w:szCs w:val="24"/>
        </w:rPr>
        <w:t xml:space="preserve"> </w:t>
      </w:r>
      <w:r w:rsidRPr="00066F35">
        <w:rPr>
          <w:rFonts w:ascii="Times New Roman" w:hAnsi="Times New Roman" w:cs="Times New Roman"/>
          <w:sz w:val="24"/>
          <w:szCs w:val="24"/>
        </w:rPr>
        <w:t>told that a certain Samaritan vi</w:t>
      </w:r>
      <w:r w:rsidRPr="00066F35">
        <w:rPr>
          <w:rFonts w:ascii="Times New Roman" w:hAnsi="Times New Roman" w:cs="Times New Roman"/>
          <w:sz w:val="24"/>
          <w:szCs w:val="24"/>
        </w:rPr>
        <w:t>l</w:t>
      </w:r>
      <w:r w:rsidRPr="00066F35">
        <w:rPr>
          <w:rFonts w:ascii="Times New Roman" w:hAnsi="Times New Roman" w:cs="Times New Roman"/>
          <w:sz w:val="24"/>
          <w:szCs w:val="24"/>
        </w:rPr>
        <w:t>lage r</w:t>
      </w:r>
      <w:r w:rsidRPr="00066F35">
        <w:rPr>
          <w:rFonts w:ascii="Times New Roman" w:hAnsi="Times New Roman" w:cs="Times New Roman"/>
          <w:sz w:val="24"/>
          <w:szCs w:val="24"/>
        </w:rPr>
        <w:t>e</w:t>
      </w:r>
      <w:r w:rsidRPr="00066F35">
        <w:rPr>
          <w:rFonts w:ascii="Times New Roman" w:hAnsi="Times New Roman" w:cs="Times New Roman"/>
          <w:sz w:val="24"/>
          <w:szCs w:val="24"/>
        </w:rPr>
        <w:t>fused to show hospitality to our Lord.</w:t>
      </w:r>
      <w:r w:rsidR="00141BC9" w:rsidRPr="00AA54A9">
        <w:rPr>
          <w:rFonts w:ascii="Times New Roman" w:hAnsi="Times New Roman" w:cs="Times New Roman"/>
          <w:sz w:val="24"/>
          <w:szCs w:val="24"/>
        </w:rPr>
        <w:t xml:space="preserve"> “</w:t>
      </w:r>
      <w:r w:rsidRPr="00066F35">
        <w:rPr>
          <w:rFonts w:ascii="Times New Roman" w:hAnsi="Times New Roman" w:cs="Times New Roman"/>
          <w:sz w:val="24"/>
          <w:szCs w:val="24"/>
        </w:rPr>
        <w:t>They did not receive him, because his face was as though he would go to Jerusa</w:t>
      </w:r>
      <w:r w:rsidRPr="00066F35">
        <w:rPr>
          <w:rFonts w:ascii="Times New Roman" w:hAnsi="Times New Roman" w:cs="Times New Roman"/>
          <w:sz w:val="24"/>
          <w:szCs w:val="24"/>
        </w:rPr>
        <w:softHyphen/>
        <w:t>lem.</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And then we read of a strange proposal which James and John made.</w:t>
      </w:r>
      <w:r w:rsidR="00141BC9" w:rsidRPr="00AA54A9">
        <w:rPr>
          <w:rFonts w:ascii="Times New Roman" w:hAnsi="Times New Roman" w:cs="Times New Roman"/>
          <w:sz w:val="24"/>
          <w:szCs w:val="24"/>
        </w:rPr>
        <w:t xml:space="preserve"> “</w:t>
      </w:r>
      <w:r w:rsidRPr="00066F35">
        <w:rPr>
          <w:rFonts w:ascii="Times New Roman" w:hAnsi="Times New Roman" w:cs="Times New Roman"/>
          <w:sz w:val="24"/>
          <w:szCs w:val="24"/>
        </w:rPr>
        <w:t xml:space="preserve">They said, Lord, wilt thou that we command fire to come down from heaven and consume </w:t>
      </w:r>
      <w:r w:rsidRPr="00066F35">
        <w:rPr>
          <w:rFonts w:ascii="Times New Roman" w:hAnsi="Times New Roman" w:cs="Times New Roman"/>
          <w:sz w:val="24"/>
          <w:szCs w:val="24"/>
        </w:rPr>
        <w:lastRenderedPageBreak/>
        <w:t>them, even as Elias did</w:t>
      </w:r>
      <w:r w:rsidR="00141BC9" w:rsidRPr="00AA54A9">
        <w:rPr>
          <w:rFonts w:ascii="Times New Roman" w:hAnsi="Times New Roman" w:cs="Times New Roman"/>
          <w:sz w:val="24"/>
          <w:szCs w:val="24"/>
        </w:rPr>
        <w:t>?”</w:t>
      </w:r>
    </w:p>
    <w:p w:rsidR="00066F35" w:rsidRPr="00066F35" w:rsidRDefault="00066F35" w:rsidP="00066F35">
      <w:pPr>
        <w:widowControl w:val="0"/>
        <w:kinsoku w:val="0"/>
        <w:overflowPunct w:val="0"/>
        <w:spacing w:before="22" w:after="0"/>
        <w:ind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Here was zeal indeed, and zeal of a most plausible kind,—zeal for the honour of Christ</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Here was zeal, justified and supported by a Scriptural e</w:t>
      </w:r>
      <w:r w:rsidRPr="00066F35">
        <w:rPr>
          <w:rFonts w:ascii="Times New Roman" w:hAnsi="Times New Roman" w:cs="Times New Roman"/>
          <w:sz w:val="24"/>
          <w:szCs w:val="24"/>
        </w:rPr>
        <w:t>x</w:t>
      </w:r>
      <w:r w:rsidRPr="00066F35">
        <w:rPr>
          <w:rFonts w:ascii="Times New Roman" w:hAnsi="Times New Roman" w:cs="Times New Roman"/>
          <w:sz w:val="24"/>
          <w:szCs w:val="24"/>
        </w:rPr>
        <w:t>ample, and that the example of no less a prophet than Elijah</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But it was not a zeal according to knowledge. The two disciples, in their heat, forgot that circumstances alter cases, and that the same action which may be right and justifiable at one time, may be wrong and unjustifiable at another. They fo</w:t>
      </w:r>
      <w:r w:rsidRPr="00066F35">
        <w:rPr>
          <w:rFonts w:ascii="Times New Roman" w:hAnsi="Times New Roman" w:cs="Times New Roman"/>
          <w:sz w:val="24"/>
          <w:szCs w:val="24"/>
        </w:rPr>
        <w:t>r</w:t>
      </w:r>
      <w:r w:rsidRPr="00066F35">
        <w:rPr>
          <w:rFonts w:ascii="Times New Roman" w:hAnsi="Times New Roman" w:cs="Times New Roman"/>
          <w:sz w:val="24"/>
          <w:szCs w:val="24"/>
        </w:rPr>
        <w:t>got that punishments should always be propo</w:t>
      </w:r>
      <w:r w:rsidRPr="00066F35">
        <w:rPr>
          <w:rFonts w:ascii="Times New Roman" w:hAnsi="Times New Roman" w:cs="Times New Roman"/>
          <w:sz w:val="24"/>
          <w:szCs w:val="24"/>
        </w:rPr>
        <w:t>r</w:t>
      </w:r>
      <w:r w:rsidRPr="00066F35">
        <w:rPr>
          <w:rFonts w:ascii="Times New Roman" w:hAnsi="Times New Roman" w:cs="Times New Roman"/>
          <w:sz w:val="24"/>
          <w:szCs w:val="24"/>
        </w:rPr>
        <w:t>tioned to offences, and that to destroy a whole village of ignorant people for a single act of discourtesy, would have been both unjust and cruel. In short, the proposal of James and John was a wrong and inconsider</w:t>
      </w:r>
      <w:r w:rsidRPr="00066F35">
        <w:rPr>
          <w:rFonts w:ascii="Times New Roman" w:hAnsi="Times New Roman" w:cs="Times New Roman"/>
          <w:sz w:val="24"/>
          <w:szCs w:val="24"/>
        </w:rPr>
        <w:softHyphen/>
        <w:t>ate one. They meant well, but they greatly erred.</w:t>
      </w:r>
    </w:p>
    <w:p w:rsidR="00066F35" w:rsidRPr="00066F35" w:rsidRDefault="00066F35" w:rsidP="00066F35">
      <w:pPr>
        <w:widowControl w:val="0"/>
        <w:kinsoku w:val="0"/>
        <w:overflowPunct w:val="0"/>
        <w:spacing w:before="7" w:after="0"/>
        <w:ind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 xml:space="preserve">Facts like this in the Gospels are carefully recorded for our learning. Let us see to it that we mark them well, and treasure them up in our minds. </w:t>
      </w:r>
      <w:r w:rsidRPr="00066F35">
        <w:rPr>
          <w:rFonts w:ascii="Times New Roman" w:hAnsi="Times New Roman" w:cs="Times New Roman"/>
          <w:bCs/>
          <w:sz w:val="24"/>
          <w:szCs w:val="24"/>
        </w:rPr>
        <w:t xml:space="preserve">It is possible </w:t>
      </w:r>
      <w:r w:rsidRPr="00066F35">
        <w:rPr>
          <w:rFonts w:ascii="Times New Roman" w:hAnsi="Times New Roman" w:cs="Times New Roman"/>
          <w:sz w:val="24"/>
          <w:szCs w:val="24"/>
        </w:rPr>
        <w:t>to have much zeal for Christ, and yet to e</w:t>
      </w:r>
      <w:r w:rsidRPr="00066F35">
        <w:rPr>
          <w:rFonts w:ascii="Times New Roman" w:hAnsi="Times New Roman" w:cs="Times New Roman"/>
          <w:sz w:val="24"/>
          <w:szCs w:val="24"/>
        </w:rPr>
        <w:t>x</w:t>
      </w:r>
      <w:r w:rsidRPr="00066F35">
        <w:rPr>
          <w:rFonts w:ascii="Times New Roman" w:hAnsi="Times New Roman" w:cs="Times New Roman"/>
          <w:sz w:val="24"/>
          <w:szCs w:val="24"/>
        </w:rPr>
        <w:t>hibit it in most unholy and unchristian ways. It is possible to mean well and have good intentions, and yet to make most grievous mistakes in our actions. It is possible to fa</w:t>
      </w:r>
      <w:r w:rsidRPr="00066F35">
        <w:rPr>
          <w:rFonts w:ascii="Times New Roman" w:hAnsi="Times New Roman" w:cs="Times New Roman"/>
          <w:sz w:val="24"/>
          <w:szCs w:val="24"/>
        </w:rPr>
        <w:t>n</w:t>
      </w:r>
      <w:r w:rsidRPr="00066F35">
        <w:rPr>
          <w:rFonts w:ascii="Times New Roman" w:hAnsi="Times New Roman" w:cs="Times New Roman"/>
          <w:sz w:val="24"/>
          <w:szCs w:val="24"/>
        </w:rPr>
        <w:t>cy that we have Scripture on our side, and to support our conduct by Scri</w:t>
      </w:r>
      <w:r w:rsidRPr="00066F35">
        <w:rPr>
          <w:rFonts w:ascii="Times New Roman" w:hAnsi="Times New Roman" w:cs="Times New Roman"/>
          <w:sz w:val="24"/>
          <w:szCs w:val="24"/>
        </w:rPr>
        <w:t>p</w:t>
      </w:r>
      <w:r w:rsidRPr="00066F35">
        <w:rPr>
          <w:rFonts w:ascii="Times New Roman" w:hAnsi="Times New Roman" w:cs="Times New Roman"/>
          <w:sz w:val="24"/>
          <w:szCs w:val="24"/>
        </w:rPr>
        <w:t xml:space="preserve">tural quotations, and yet to commit serious errors. It is clear as daylight, from this and other cases related in the Bible, that it is not enough to be zealous and </w:t>
      </w:r>
      <w:r w:rsidRPr="00066F35">
        <w:rPr>
          <w:rFonts w:ascii="Times New Roman" w:hAnsi="Times New Roman" w:cs="Times New Roman"/>
          <w:i/>
          <w:iCs/>
          <w:sz w:val="24"/>
          <w:szCs w:val="24"/>
        </w:rPr>
        <w:t xml:space="preserve">well-meaning. </w:t>
      </w:r>
      <w:r w:rsidRPr="00066F35">
        <w:rPr>
          <w:rFonts w:ascii="Times New Roman" w:hAnsi="Times New Roman" w:cs="Times New Roman"/>
          <w:sz w:val="24"/>
          <w:szCs w:val="24"/>
        </w:rPr>
        <w:t>Very grave faults are fr</w:t>
      </w:r>
      <w:r w:rsidRPr="00066F35">
        <w:rPr>
          <w:rFonts w:ascii="Times New Roman" w:hAnsi="Times New Roman" w:cs="Times New Roman"/>
          <w:sz w:val="24"/>
          <w:szCs w:val="24"/>
        </w:rPr>
        <w:t>e</w:t>
      </w:r>
      <w:r w:rsidRPr="00066F35">
        <w:rPr>
          <w:rFonts w:ascii="Times New Roman" w:hAnsi="Times New Roman" w:cs="Times New Roman"/>
          <w:sz w:val="24"/>
          <w:szCs w:val="24"/>
        </w:rPr>
        <w:t>quently committed with good intentions. From no quarter perhaps has the Church received so much i</w:t>
      </w:r>
      <w:r w:rsidRPr="00066F35">
        <w:rPr>
          <w:rFonts w:ascii="Times New Roman" w:hAnsi="Times New Roman" w:cs="Times New Roman"/>
          <w:sz w:val="24"/>
          <w:szCs w:val="24"/>
        </w:rPr>
        <w:t>n</w:t>
      </w:r>
      <w:r w:rsidRPr="00066F35">
        <w:rPr>
          <w:rFonts w:ascii="Times New Roman" w:hAnsi="Times New Roman" w:cs="Times New Roman"/>
          <w:sz w:val="24"/>
          <w:szCs w:val="24"/>
        </w:rPr>
        <w:t>jury as from ignorant but well-meaning men.</w:t>
      </w:r>
    </w:p>
    <w:p w:rsidR="00066F35" w:rsidRPr="00066F35" w:rsidRDefault="00066F35" w:rsidP="00066F35">
      <w:pPr>
        <w:widowControl w:val="0"/>
        <w:kinsoku w:val="0"/>
        <w:overflowPunct w:val="0"/>
        <w:spacing w:before="9" w:after="0"/>
        <w:ind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We must seek to have knowledge as well as zeal. Zeal without knowledge is an army without a general, and a ship without a rudder. We must pray that we may understand how to make a right application of Scripture. The word is no doubt</w:t>
      </w:r>
      <w:r w:rsidR="00141BC9" w:rsidRPr="00AA54A9">
        <w:rPr>
          <w:rFonts w:ascii="Times New Roman" w:hAnsi="Times New Roman" w:cs="Times New Roman"/>
          <w:sz w:val="24"/>
          <w:szCs w:val="24"/>
        </w:rPr>
        <w:t xml:space="preserve"> “</w:t>
      </w:r>
      <w:r w:rsidRPr="00066F35">
        <w:rPr>
          <w:rFonts w:ascii="Times New Roman" w:hAnsi="Times New Roman" w:cs="Times New Roman"/>
          <w:sz w:val="24"/>
          <w:szCs w:val="24"/>
        </w:rPr>
        <w:t>a light to our feet, and a la</w:t>
      </w:r>
      <w:r w:rsidRPr="00066F35">
        <w:rPr>
          <w:rFonts w:ascii="Times New Roman" w:hAnsi="Times New Roman" w:cs="Times New Roman"/>
          <w:sz w:val="24"/>
          <w:szCs w:val="24"/>
        </w:rPr>
        <w:t>n</w:t>
      </w:r>
      <w:r w:rsidRPr="00066F35">
        <w:rPr>
          <w:rFonts w:ascii="Times New Roman" w:hAnsi="Times New Roman" w:cs="Times New Roman"/>
          <w:sz w:val="24"/>
          <w:szCs w:val="24"/>
        </w:rPr>
        <w:t>tern to our path.</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But it must be the word rightly handled, and properly applied.</w:t>
      </w:r>
    </w:p>
    <w:p w:rsidR="00066F35" w:rsidRPr="00066F35" w:rsidRDefault="00066F35" w:rsidP="00066F35">
      <w:pPr>
        <w:widowControl w:val="0"/>
        <w:kinsoku w:val="0"/>
        <w:overflowPunct w:val="0"/>
        <w:spacing w:before="15" w:after="0"/>
        <w:ind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 xml:space="preserve">Let us notice, lastly, in these verses, </w:t>
      </w:r>
      <w:r w:rsidRPr="00066F35">
        <w:rPr>
          <w:rFonts w:ascii="Times New Roman" w:hAnsi="Times New Roman" w:cs="Times New Roman"/>
          <w:i/>
          <w:iCs/>
          <w:sz w:val="24"/>
          <w:szCs w:val="24"/>
        </w:rPr>
        <w:t xml:space="preserve">what a solemn rebuke our Lord gives to persecution carried on under colour of religion. </w:t>
      </w:r>
      <w:r w:rsidRPr="00066F35">
        <w:rPr>
          <w:rFonts w:ascii="Times New Roman" w:hAnsi="Times New Roman" w:cs="Times New Roman"/>
          <w:sz w:val="24"/>
          <w:szCs w:val="24"/>
        </w:rPr>
        <w:t xml:space="preserve">We are told that when James and John made the strange proposal on which we have just been dwelling, </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he turned and rebuked them, and said, Ye know not what manner of spirit ye are of. For the Son of man is not come to destroy men</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s lives, but to save them.</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Uncourteous as the Samaritan villagers had been, their conduct was not to be resented by violence. The mission of the Son of man was to do good, when men would receive Him, but never to do </w:t>
      </w:r>
      <w:r w:rsidRPr="00066F35">
        <w:rPr>
          <w:rFonts w:ascii="Times New Roman" w:hAnsi="Times New Roman" w:cs="Times New Roman"/>
          <w:bCs/>
          <w:sz w:val="24"/>
          <w:szCs w:val="24"/>
        </w:rPr>
        <w:t xml:space="preserve">harm. His </w:t>
      </w:r>
      <w:r w:rsidRPr="00066F35">
        <w:rPr>
          <w:rFonts w:ascii="Times New Roman" w:hAnsi="Times New Roman" w:cs="Times New Roman"/>
          <w:sz w:val="24"/>
          <w:szCs w:val="24"/>
        </w:rPr>
        <w:t xml:space="preserve">kingdom was to be extended by patient continuance </w:t>
      </w:r>
      <w:r w:rsidRPr="00066F35">
        <w:rPr>
          <w:rFonts w:ascii="Times New Roman" w:hAnsi="Times New Roman" w:cs="Times New Roman"/>
          <w:bCs/>
          <w:sz w:val="24"/>
          <w:szCs w:val="24"/>
        </w:rPr>
        <w:t xml:space="preserve">in </w:t>
      </w:r>
      <w:r w:rsidRPr="00066F35">
        <w:rPr>
          <w:rFonts w:ascii="Times New Roman" w:hAnsi="Times New Roman" w:cs="Times New Roman"/>
          <w:sz w:val="24"/>
          <w:szCs w:val="24"/>
        </w:rPr>
        <w:t>well d</w:t>
      </w:r>
      <w:r w:rsidRPr="00066F35">
        <w:rPr>
          <w:rFonts w:ascii="Times New Roman" w:hAnsi="Times New Roman" w:cs="Times New Roman"/>
          <w:sz w:val="24"/>
          <w:szCs w:val="24"/>
        </w:rPr>
        <w:t>o</w:t>
      </w:r>
      <w:r w:rsidRPr="00066F35">
        <w:rPr>
          <w:rFonts w:ascii="Times New Roman" w:hAnsi="Times New Roman" w:cs="Times New Roman"/>
          <w:sz w:val="24"/>
          <w:szCs w:val="24"/>
        </w:rPr>
        <w:t>ing, and by meekness and ge</w:t>
      </w:r>
      <w:r w:rsidRPr="00066F35">
        <w:rPr>
          <w:rFonts w:ascii="Times New Roman" w:hAnsi="Times New Roman" w:cs="Times New Roman"/>
          <w:sz w:val="24"/>
          <w:szCs w:val="24"/>
        </w:rPr>
        <w:t>n</w:t>
      </w:r>
      <w:r w:rsidRPr="00066F35">
        <w:rPr>
          <w:rFonts w:ascii="Times New Roman" w:hAnsi="Times New Roman" w:cs="Times New Roman"/>
          <w:sz w:val="24"/>
          <w:szCs w:val="24"/>
        </w:rPr>
        <w:t>tleness in suffering, but never by violence and severity.</w:t>
      </w:r>
    </w:p>
    <w:p w:rsidR="00066F35" w:rsidRPr="00066F35" w:rsidRDefault="00066F35" w:rsidP="00066F35">
      <w:pPr>
        <w:widowControl w:val="0"/>
        <w:kinsoku w:val="0"/>
        <w:overflowPunct w:val="0"/>
        <w:spacing w:before="21" w:after="0"/>
        <w:ind w:right="72"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No saying of our Lord</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s, perhaps, has been so totally overlooked by the Church of Christ as that which is now before us. Nothing can be imagined more contrary to the will of Christ than the religious wars and persecu</w:t>
      </w:r>
      <w:r w:rsidRPr="00066F35">
        <w:rPr>
          <w:rFonts w:ascii="Times New Roman" w:hAnsi="Times New Roman" w:cs="Times New Roman"/>
          <w:sz w:val="24"/>
          <w:szCs w:val="24"/>
        </w:rPr>
        <w:softHyphen/>
        <w:t>tions which disgrace the annals of Church history. Thousands and tens of tho</w:t>
      </w:r>
      <w:r w:rsidRPr="00066F35">
        <w:rPr>
          <w:rFonts w:ascii="Times New Roman" w:hAnsi="Times New Roman" w:cs="Times New Roman"/>
          <w:sz w:val="24"/>
          <w:szCs w:val="24"/>
        </w:rPr>
        <w:t>u</w:t>
      </w:r>
      <w:r w:rsidRPr="00066F35">
        <w:rPr>
          <w:rFonts w:ascii="Times New Roman" w:hAnsi="Times New Roman" w:cs="Times New Roman"/>
          <w:sz w:val="24"/>
          <w:szCs w:val="24"/>
        </w:rPr>
        <w:lastRenderedPageBreak/>
        <w:t>sands have been put to death for their religion</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s sake all over the world. Thousands have been burned, or shot, or hanged, or drowned, or beheaded, in the name of the Gospel, and those who have slain them have actually b</w:t>
      </w:r>
      <w:r w:rsidRPr="00066F35">
        <w:rPr>
          <w:rFonts w:ascii="Times New Roman" w:hAnsi="Times New Roman" w:cs="Times New Roman"/>
          <w:sz w:val="24"/>
          <w:szCs w:val="24"/>
        </w:rPr>
        <w:t>e</w:t>
      </w:r>
      <w:r w:rsidRPr="00066F35">
        <w:rPr>
          <w:rFonts w:ascii="Times New Roman" w:hAnsi="Times New Roman" w:cs="Times New Roman"/>
          <w:sz w:val="24"/>
          <w:szCs w:val="24"/>
        </w:rPr>
        <w:t>lieved that they were doing God service</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Unhappily, they have only shown their own ignorance of the spirit of the Gospel, and the mind of Christ.</w:t>
      </w:r>
    </w:p>
    <w:p w:rsidR="00066F35" w:rsidRPr="00066F35" w:rsidRDefault="00066F35" w:rsidP="00066F35">
      <w:pPr>
        <w:widowControl w:val="0"/>
        <w:kinsoku w:val="0"/>
        <w:overflowPunct w:val="0"/>
        <w:spacing w:before="18" w:after="0"/>
        <w:ind w:right="72" w:firstLine="216"/>
        <w:jc w:val="both"/>
        <w:textAlignment w:val="baseline"/>
        <w:rPr>
          <w:rFonts w:ascii="Times New Roman" w:hAnsi="Times New Roman" w:cs="Times New Roman"/>
          <w:sz w:val="24"/>
          <w:szCs w:val="24"/>
        </w:rPr>
      </w:pPr>
      <w:r w:rsidRPr="00066F35">
        <w:rPr>
          <w:rFonts w:ascii="Times New Roman" w:hAnsi="Times New Roman" w:cs="Times New Roman"/>
          <w:sz w:val="24"/>
          <w:szCs w:val="24"/>
        </w:rPr>
        <w:t>Let it be a settled principle in our minds, that what</w:t>
      </w:r>
      <w:r w:rsidRPr="00066F35">
        <w:rPr>
          <w:rFonts w:ascii="Times New Roman" w:hAnsi="Times New Roman" w:cs="Times New Roman"/>
          <w:sz w:val="24"/>
          <w:szCs w:val="24"/>
        </w:rPr>
        <w:softHyphen/>
        <w:t>ever men</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s errors may be in religion, we must never persecute them. Let us, if needful, a</w:t>
      </w:r>
      <w:r w:rsidRPr="00066F35">
        <w:rPr>
          <w:rFonts w:ascii="Times New Roman" w:hAnsi="Times New Roman" w:cs="Times New Roman"/>
          <w:sz w:val="24"/>
          <w:szCs w:val="24"/>
        </w:rPr>
        <w:t>r</w:t>
      </w:r>
      <w:r w:rsidRPr="00066F35">
        <w:rPr>
          <w:rFonts w:ascii="Times New Roman" w:hAnsi="Times New Roman" w:cs="Times New Roman"/>
          <w:sz w:val="24"/>
          <w:szCs w:val="24"/>
        </w:rPr>
        <w:t xml:space="preserve">gue with them, reason with them, and try to show them a more excellent way. But let us never take up the </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carnal</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weapon to promote the spread of truth. Let us never be tempted, directly or indirectly, to pers</w:t>
      </w:r>
      <w:r w:rsidRPr="00066F35">
        <w:rPr>
          <w:rFonts w:ascii="Times New Roman" w:hAnsi="Times New Roman" w:cs="Times New Roman"/>
          <w:sz w:val="24"/>
          <w:szCs w:val="24"/>
        </w:rPr>
        <w:t>e</w:t>
      </w:r>
      <w:r w:rsidRPr="00066F35">
        <w:rPr>
          <w:rFonts w:ascii="Times New Roman" w:hAnsi="Times New Roman" w:cs="Times New Roman"/>
          <w:sz w:val="24"/>
          <w:szCs w:val="24"/>
        </w:rPr>
        <w:t>cute any man, under pre</w:t>
      </w:r>
      <w:r w:rsidRPr="00066F35">
        <w:rPr>
          <w:rFonts w:ascii="Times New Roman" w:hAnsi="Times New Roman" w:cs="Times New Roman"/>
          <w:sz w:val="24"/>
          <w:szCs w:val="24"/>
        </w:rPr>
        <w:softHyphen/>
        <w:t>tence of the glory of Christ and the good of the Church. Let us rather r</w:t>
      </w:r>
      <w:r w:rsidRPr="00066F35">
        <w:rPr>
          <w:rFonts w:ascii="Times New Roman" w:hAnsi="Times New Roman" w:cs="Times New Roman"/>
          <w:sz w:val="24"/>
          <w:szCs w:val="24"/>
        </w:rPr>
        <w:t>e</w:t>
      </w:r>
      <w:r w:rsidRPr="00066F35">
        <w:rPr>
          <w:rFonts w:ascii="Times New Roman" w:hAnsi="Times New Roman" w:cs="Times New Roman"/>
          <w:sz w:val="24"/>
          <w:szCs w:val="24"/>
        </w:rPr>
        <w:t>member, that the religion which men profess from fear of death, or dread of penalties, is worth nothing at all, and that if we swell our ranks by fear and threat</w:t>
      </w:r>
      <w:r w:rsidRPr="00066F35">
        <w:rPr>
          <w:rFonts w:ascii="Times New Roman" w:hAnsi="Times New Roman" w:cs="Times New Roman"/>
          <w:sz w:val="24"/>
          <w:szCs w:val="24"/>
        </w:rPr>
        <w:softHyphen/>
        <w:t>ening, in reality we gain no strength.</w:t>
      </w:r>
      <w:r w:rsidR="00141BC9" w:rsidRPr="00AA54A9">
        <w:rPr>
          <w:rFonts w:ascii="Times New Roman" w:hAnsi="Times New Roman" w:cs="Times New Roman"/>
          <w:sz w:val="24"/>
          <w:szCs w:val="24"/>
        </w:rPr>
        <w:t xml:space="preserve"> “</w:t>
      </w:r>
      <w:r w:rsidRPr="00066F35">
        <w:rPr>
          <w:rFonts w:ascii="Times New Roman" w:hAnsi="Times New Roman" w:cs="Times New Roman"/>
          <w:sz w:val="24"/>
          <w:szCs w:val="24"/>
        </w:rPr>
        <w:t>The weapons of our warfare,</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says St. Paul, </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are not carnal.</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 (2 Cor. x. 4.) The appeals that we make must be to men</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 xml:space="preserve">s consciences and wills. The arguments that we use must </w:t>
      </w:r>
      <w:r w:rsidRPr="00066F35">
        <w:rPr>
          <w:rFonts w:ascii="Times New Roman" w:hAnsi="Times New Roman" w:cs="Times New Roman"/>
          <w:bCs/>
          <w:sz w:val="24"/>
          <w:szCs w:val="24"/>
        </w:rPr>
        <w:t>not be sword, or fire, or prison, but doctrines, and pre</w:t>
      </w:r>
      <w:r w:rsidR="00B01CE3">
        <w:rPr>
          <w:rFonts w:ascii="Times New Roman" w:hAnsi="Times New Roman" w:cs="Times New Roman"/>
          <w:bCs/>
          <w:sz w:val="24"/>
          <w:szCs w:val="24"/>
        </w:rPr>
        <w:t>c</w:t>
      </w:r>
      <w:r w:rsidRPr="00066F35">
        <w:rPr>
          <w:rFonts w:ascii="Times New Roman" w:hAnsi="Times New Roman" w:cs="Times New Roman"/>
          <w:sz w:val="24"/>
          <w:szCs w:val="24"/>
        </w:rPr>
        <w:t>ept</w:t>
      </w:r>
      <w:r w:rsidR="00B01CE3">
        <w:rPr>
          <w:rFonts w:ascii="Times New Roman" w:hAnsi="Times New Roman" w:cs="Times New Roman"/>
          <w:sz w:val="24"/>
          <w:szCs w:val="24"/>
        </w:rPr>
        <w:t>s</w:t>
      </w:r>
      <w:r w:rsidRPr="00066F35">
        <w:rPr>
          <w:rFonts w:ascii="Times New Roman" w:hAnsi="Times New Roman" w:cs="Times New Roman"/>
          <w:sz w:val="24"/>
          <w:szCs w:val="24"/>
        </w:rPr>
        <w:t xml:space="preserve">, and texts. It is a quaint and homely saying, but as true in the Church as it is in the army, that </w:t>
      </w:r>
      <w:r w:rsidR="00141BC9" w:rsidRPr="00AA54A9">
        <w:rPr>
          <w:rFonts w:ascii="Times New Roman" w:hAnsi="Times New Roman" w:cs="Times New Roman"/>
          <w:sz w:val="24"/>
          <w:szCs w:val="24"/>
        </w:rPr>
        <w:t>“</w:t>
      </w:r>
      <w:r w:rsidRPr="00066F35">
        <w:rPr>
          <w:rFonts w:ascii="Times New Roman" w:hAnsi="Times New Roman" w:cs="Times New Roman"/>
          <w:sz w:val="24"/>
          <w:szCs w:val="24"/>
        </w:rPr>
        <w:t>one volu</w:t>
      </w:r>
      <w:r w:rsidRPr="00066F35">
        <w:rPr>
          <w:rFonts w:ascii="Times New Roman" w:hAnsi="Times New Roman" w:cs="Times New Roman"/>
          <w:sz w:val="24"/>
          <w:szCs w:val="24"/>
        </w:rPr>
        <w:t>n</w:t>
      </w:r>
      <w:r w:rsidRPr="00066F35">
        <w:rPr>
          <w:rFonts w:ascii="Times New Roman" w:hAnsi="Times New Roman" w:cs="Times New Roman"/>
          <w:sz w:val="24"/>
          <w:szCs w:val="24"/>
        </w:rPr>
        <w:t>teer is worth ten pressed men.</w:t>
      </w:r>
      <w:r w:rsidR="00141BC9" w:rsidRPr="00AA54A9">
        <w:rPr>
          <w:rFonts w:ascii="Times New Roman" w:hAnsi="Times New Roman" w:cs="Times New Roman"/>
          <w:sz w:val="24"/>
          <w:szCs w:val="24"/>
        </w:rPr>
        <w:t>”</w:t>
      </w:r>
    </w:p>
    <w:p w:rsidR="00066F35" w:rsidRPr="00066F35" w:rsidRDefault="00066F35" w:rsidP="00066F35">
      <w:pPr>
        <w:widowControl w:val="0"/>
        <w:kinsoku w:val="0"/>
        <w:overflowPunct w:val="0"/>
        <w:spacing w:before="245" w:after="0"/>
        <w:jc w:val="center"/>
        <w:textAlignment w:val="baseline"/>
        <w:rPr>
          <w:rFonts w:ascii="Times New Roman" w:hAnsi="Times New Roman" w:cs="Times New Roman"/>
          <w:sz w:val="20"/>
          <w:szCs w:val="20"/>
        </w:rPr>
      </w:pPr>
      <w:r w:rsidRPr="00066F35">
        <w:rPr>
          <w:rFonts w:ascii="Times New Roman" w:hAnsi="Times New Roman" w:cs="Times New Roman"/>
          <w:bCs/>
          <w:sz w:val="20"/>
          <w:szCs w:val="20"/>
        </w:rPr>
        <w:t xml:space="preserve">NOTES. LUKE IX. </w:t>
      </w:r>
      <w:r w:rsidRPr="00066F35">
        <w:rPr>
          <w:rFonts w:ascii="Times New Roman" w:hAnsi="Times New Roman" w:cs="Times New Roman"/>
          <w:sz w:val="20"/>
          <w:szCs w:val="20"/>
        </w:rPr>
        <w:t>51</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56.</w:t>
      </w:r>
    </w:p>
    <w:p w:rsidR="00066F35" w:rsidRPr="00066F35" w:rsidRDefault="00066F35" w:rsidP="00141BC9">
      <w:pPr>
        <w:widowControl w:val="0"/>
        <w:kinsoku w:val="0"/>
        <w:overflowPunct w:val="0"/>
        <w:spacing w:before="102" w:after="0"/>
        <w:ind w:left="144" w:hanging="286"/>
        <w:jc w:val="both"/>
        <w:textAlignment w:val="baseline"/>
        <w:rPr>
          <w:rFonts w:ascii="Times New Roman" w:hAnsi="Times New Roman" w:cs="Times New Roman"/>
          <w:sz w:val="20"/>
          <w:szCs w:val="20"/>
        </w:rPr>
      </w:pPr>
      <w:r w:rsidRPr="00066F35">
        <w:rPr>
          <w:rFonts w:ascii="Times New Roman" w:hAnsi="Times New Roman" w:cs="Times New Roman"/>
          <w:iCs/>
          <w:sz w:val="20"/>
          <w:szCs w:val="20"/>
        </w:rPr>
        <w:t>51</w:t>
      </w:r>
      <w:r w:rsidRPr="00066F35">
        <w:rPr>
          <w:rFonts w:ascii="Times New Roman" w:hAnsi="Times New Roman" w:cs="Times New Roman"/>
          <w:i/>
          <w:iCs/>
          <w:sz w:val="20"/>
          <w:szCs w:val="20"/>
        </w:rPr>
        <w:t>.—</w:t>
      </w:r>
      <w:r w:rsidR="00141BC9" w:rsidRPr="00AA54A9">
        <w:rPr>
          <w:rFonts w:ascii="Times New Roman" w:hAnsi="Times New Roman" w:cs="Times New Roman"/>
          <w:iCs/>
          <w:sz w:val="20"/>
          <w:szCs w:val="20"/>
        </w:rPr>
        <w:t>[</w:t>
      </w:r>
      <w:r w:rsidRPr="00066F35">
        <w:rPr>
          <w:rFonts w:ascii="Times New Roman" w:hAnsi="Times New Roman" w:cs="Times New Roman"/>
          <w:i/>
          <w:iCs/>
          <w:sz w:val="20"/>
          <w:szCs w:val="20"/>
        </w:rPr>
        <w:t>The time that he should be received up.</w:t>
      </w:r>
      <w:r w:rsidR="00141BC9" w:rsidRPr="00AA54A9">
        <w:rPr>
          <w:rFonts w:ascii="Times New Roman" w:hAnsi="Times New Roman" w:cs="Times New Roman"/>
          <w:iCs/>
          <w:sz w:val="20"/>
          <w:szCs w:val="20"/>
        </w:rPr>
        <w:t>]</w:t>
      </w:r>
      <w:r w:rsidRPr="00066F35">
        <w:rPr>
          <w:rFonts w:ascii="Times New Roman" w:hAnsi="Times New Roman" w:cs="Times New Roman"/>
          <w:i/>
          <w:iCs/>
          <w:sz w:val="20"/>
          <w:szCs w:val="20"/>
        </w:rPr>
        <w:t xml:space="preserve"> </w:t>
      </w:r>
      <w:r w:rsidRPr="00066F35">
        <w:rPr>
          <w:rFonts w:ascii="Times New Roman" w:hAnsi="Times New Roman" w:cs="Times New Roman"/>
          <w:sz w:val="20"/>
          <w:szCs w:val="20"/>
        </w:rPr>
        <w:t>The Greek word so translated is pecul</w:t>
      </w:r>
      <w:r w:rsidRPr="00066F35">
        <w:rPr>
          <w:rFonts w:ascii="Times New Roman" w:hAnsi="Times New Roman" w:cs="Times New Roman"/>
          <w:sz w:val="20"/>
          <w:szCs w:val="20"/>
        </w:rPr>
        <w:t>i</w:t>
      </w:r>
      <w:r w:rsidRPr="00066F35">
        <w:rPr>
          <w:rFonts w:ascii="Times New Roman" w:hAnsi="Times New Roman" w:cs="Times New Roman"/>
          <w:sz w:val="20"/>
          <w:szCs w:val="20"/>
        </w:rPr>
        <w:t>ar, and is only found here in the New Testa</w:t>
      </w:r>
      <w:r w:rsidRPr="00066F35">
        <w:rPr>
          <w:rFonts w:ascii="Times New Roman" w:hAnsi="Times New Roman" w:cs="Times New Roman"/>
          <w:sz w:val="20"/>
          <w:szCs w:val="20"/>
        </w:rPr>
        <w:softHyphen/>
        <w:t>ment. It would be rendered more lite</w:t>
      </w:r>
      <w:r w:rsidRPr="00066F35">
        <w:rPr>
          <w:rFonts w:ascii="Times New Roman" w:hAnsi="Times New Roman" w:cs="Times New Roman"/>
          <w:sz w:val="20"/>
          <w:szCs w:val="20"/>
        </w:rPr>
        <w:t>r</w:t>
      </w:r>
      <w:r w:rsidRPr="00066F35">
        <w:rPr>
          <w:rFonts w:ascii="Times New Roman" w:hAnsi="Times New Roman" w:cs="Times New Roman"/>
          <w:sz w:val="20"/>
          <w:szCs w:val="20"/>
        </w:rPr>
        <w:t>ally,</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the days of his reception up.</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 xml:space="preserve"> About the meaning of the expression there is a curious difference of opinion.</w:t>
      </w:r>
    </w:p>
    <w:p w:rsidR="00066F35" w:rsidRPr="00066F35" w:rsidRDefault="00066F35" w:rsidP="00066F35">
      <w:pPr>
        <w:widowControl w:val="0"/>
        <w:kinsoku w:val="0"/>
        <w:overflowPunct w:val="0"/>
        <w:spacing w:before="58"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Some think, with Heinsius and Hammond, that the meaning is,</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the time of his death and being lifted up upon the cross.</w:t>
      </w:r>
      <w:r w:rsidR="00141BC9" w:rsidRPr="00AA54A9">
        <w:rPr>
          <w:rFonts w:ascii="Times New Roman" w:hAnsi="Times New Roman" w:cs="Times New Roman"/>
          <w:sz w:val="20"/>
          <w:szCs w:val="20"/>
        </w:rPr>
        <w:t>”</w:t>
      </w:r>
    </w:p>
    <w:p w:rsidR="00066F35" w:rsidRPr="00066F35" w:rsidRDefault="00066F35" w:rsidP="00066F35">
      <w:pPr>
        <w:widowControl w:val="0"/>
        <w:kinsoku w:val="0"/>
        <w:overflowPunct w:val="0"/>
        <w:spacing w:before="55"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Others think, with Suicer and Bengel, that the meaning is,</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the time of his ascension, or being taken up to heaven.</w:t>
      </w:r>
      <w:r w:rsidR="00141BC9" w:rsidRPr="00AA54A9">
        <w:rPr>
          <w:rFonts w:ascii="Times New Roman" w:hAnsi="Times New Roman" w:cs="Times New Roman"/>
          <w:sz w:val="20"/>
          <w:szCs w:val="20"/>
        </w:rPr>
        <w:t>”</w:t>
      </w:r>
    </w:p>
    <w:p w:rsidR="00066F35" w:rsidRPr="00066F35" w:rsidRDefault="00066F35" w:rsidP="00066F35">
      <w:pPr>
        <w:widowControl w:val="0"/>
        <w:kinsoku w:val="0"/>
        <w:overflowPunct w:val="0"/>
        <w:spacing w:before="60"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This latter sense seems far the more probable of the two, and is confirmed by the fact that the Syriac and Arabic versions both render the word,</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his ascension.</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 xml:space="preserve"> B</w:t>
      </w:r>
      <w:r w:rsidRPr="00066F35">
        <w:rPr>
          <w:rFonts w:ascii="Times New Roman" w:hAnsi="Times New Roman" w:cs="Times New Roman"/>
          <w:sz w:val="20"/>
          <w:szCs w:val="20"/>
        </w:rPr>
        <w:t>e</w:t>
      </w:r>
      <w:r w:rsidRPr="00066F35">
        <w:rPr>
          <w:rFonts w:ascii="Times New Roman" w:hAnsi="Times New Roman" w:cs="Times New Roman"/>
          <w:sz w:val="20"/>
          <w:szCs w:val="20"/>
        </w:rPr>
        <w:t>sides this, the Greek verb which is several times used to describe the ascension, is the very verb from which the word before us is derived. See Mark xvi. 19. Acts i. 2. xi. 22.</w:t>
      </w:r>
    </w:p>
    <w:p w:rsidR="00066F35" w:rsidRPr="00066F35" w:rsidRDefault="00141BC9" w:rsidP="00141BC9">
      <w:pPr>
        <w:widowControl w:val="0"/>
        <w:kinsoku w:val="0"/>
        <w:overflowPunct w:val="0"/>
        <w:spacing w:before="51" w:after="0"/>
        <w:ind w:left="144" w:hanging="286"/>
        <w:jc w:val="both"/>
        <w:textAlignment w:val="baseline"/>
        <w:rPr>
          <w:rFonts w:ascii="Times New Roman" w:hAnsi="Times New Roman" w:cs="Times New Roman"/>
          <w:sz w:val="20"/>
          <w:szCs w:val="20"/>
        </w:rPr>
      </w:pPr>
      <w:r w:rsidRPr="00AA54A9">
        <w:rPr>
          <w:rFonts w:ascii="Times New Roman" w:hAnsi="Times New Roman" w:cs="Times New Roman"/>
          <w:iCs/>
          <w:sz w:val="20"/>
          <w:szCs w:val="20"/>
        </w:rPr>
        <w:t>5</w:t>
      </w:r>
      <w:r w:rsidR="00066F35" w:rsidRPr="00066F35">
        <w:rPr>
          <w:rFonts w:ascii="Times New Roman" w:hAnsi="Times New Roman" w:cs="Times New Roman"/>
          <w:iCs/>
          <w:sz w:val="20"/>
          <w:szCs w:val="20"/>
        </w:rPr>
        <w:t>3</w:t>
      </w:r>
      <w:r w:rsidR="00066F35" w:rsidRPr="00066F35">
        <w:rPr>
          <w:rFonts w:ascii="Times New Roman" w:hAnsi="Times New Roman" w:cs="Times New Roman"/>
          <w:i/>
          <w:iCs/>
          <w:sz w:val="20"/>
          <w:szCs w:val="20"/>
        </w:rPr>
        <w:t>.—</w:t>
      </w:r>
      <w:r w:rsidRPr="00AA54A9">
        <w:rPr>
          <w:rFonts w:ascii="Times New Roman" w:hAnsi="Times New Roman" w:cs="Times New Roman"/>
          <w:iCs/>
          <w:sz w:val="20"/>
          <w:szCs w:val="20"/>
        </w:rPr>
        <w:t>[</w:t>
      </w:r>
      <w:r w:rsidR="00066F35" w:rsidRPr="00066F35">
        <w:rPr>
          <w:rFonts w:ascii="Times New Roman" w:hAnsi="Times New Roman" w:cs="Times New Roman"/>
          <w:i/>
          <w:iCs/>
          <w:sz w:val="20"/>
          <w:szCs w:val="20"/>
        </w:rPr>
        <w:t>They did not receive him.</w:t>
      </w:r>
      <w:r w:rsidRPr="00AA54A9">
        <w:rPr>
          <w:rFonts w:ascii="Times New Roman" w:hAnsi="Times New Roman" w:cs="Times New Roman"/>
          <w:iCs/>
          <w:sz w:val="20"/>
          <w:szCs w:val="20"/>
        </w:rPr>
        <w:t>]</w:t>
      </w:r>
      <w:r w:rsidR="00066F35" w:rsidRPr="00066F35">
        <w:rPr>
          <w:rFonts w:ascii="Times New Roman" w:hAnsi="Times New Roman" w:cs="Times New Roman"/>
          <w:i/>
          <w:iCs/>
          <w:sz w:val="20"/>
          <w:szCs w:val="20"/>
        </w:rPr>
        <w:t xml:space="preserve"> </w:t>
      </w:r>
      <w:r w:rsidR="00066F35" w:rsidRPr="00066F35">
        <w:rPr>
          <w:rFonts w:ascii="Times New Roman" w:hAnsi="Times New Roman" w:cs="Times New Roman"/>
          <w:sz w:val="20"/>
          <w:szCs w:val="20"/>
        </w:rPr>
        <w:t>The wretched state of feeling be</w:t>
      </w:r>
      <w:r w:rsidR="00066F35" w:rsidRPr="00066F35">
        <w:rPr>
          <w:rFonts w:ascii="Times New Roman" w:hAnsi="Times New Roman" w:cs="Times New Roman"/>
          <w:sz w:val="20"/>
          <w:szCs w:val="20"/>
        </w:rPr>
        <w:softHyphen/>
        <w:t>tween the Samar</w:t>
      </w:r>
      <w:r w:rsidR="00066F35" w:rsidRPr="00066F35">
        <w:rPr>
          <w:rFonts w:ascii="Times New Roman" w:hAnsi="Times New Roman" w:cs="Times New Roman"/>
          <w:sz w:val="20"/>
          <w:szCs w:val="20"/>
        </w:rPr>
        <w:t>i</w:t>
      </w:r>
      <w:r w:rsidR="00066F35" w:rsidRPr="00066F35">
        <w:rPr>
          <w:rFonts w:ascii="Times New Roman" w:hAnsi="Times New Roman" w:cs="Times New Roman"/>
          <w:sz w:val="20"/>
          <w:szCs w:val="20"/>
        </w:rPr>
        <w:t>tans and the Jews is painfully illustrated by the circumstance here mentioned. Charity was indeed well-nigh extinct, where such a state of things existed. Those who wish to see the origin of the estrangement between the Jews and Samaritans, should read 2 Kings xvii</w:t>
      </w:r>
      <w:r w:rsidRPr="00AA54A9">
        <w:rPr>
          <w:rFonts w:ascii="Times New Roman" w:hAnsi="Times New Roman" w:cs="Times New Roman"/>
          <w:sz w:val="20"/>
          <w:szCs w:val="20"/>
        </w:rPr>
        <w:t>;</w:t>
      </w:r>
      <w:r w:rsidR="00066F35" w:rsidRPr="00066F35">
        <w:rPr>
          <w:rFonts w:ascii="Times New Roman" w:hAnsi="Times New Roman" w:cs="Times New Roman"/>
          <w:sz w:val="20"/>
          <w:szCs w:val="20"/>
        </w:rPr>
        <w:t xml:space="preserve"> and Ezra iv.</w:t>
      </w:r>
    </w:p>
    <w:p w:rsidR="00066F35" w:rsidRPr="00066F35" w:rsidRDefault="00066F35" w:rsidP="00141BC9">
      <w:pPr>
        <w:widowControl w:val="0"/>
        <w:kinsoku w:val="0"/>
        <w:overflowPunct w:val="0"/>
        <w:spacing w:before="65" w:after="0"/>
        <w:ind w:left="144" w:hanging="286"/>
        <w:jc w:val="both"/>
        <w:textAlignment w:val="baseline"/>
        <w:rPr>
          <w:rFonts w:ascii="Times New Roman" w:hAnsi="Times New Roman" w:cs="Times New Roman"/>
          <w:sz w:val="20"/>
          <w:szCs w:val="20"/>
        </w:rPr>
      </w:pPr>
      <w:r w:rsidRPr="00066F35">
        <w:rPr>
          <w:rFonts w:ascii="Times New Roman" w:hAnsi="Times New Roman" w:cs="Times New Roman"/>
          <w:iCs/>
          <w:sz w:val="20"/>
          <w:szCs w:val="20"/>
        </w:rPr>
        <w:t>54</w:t>
      </w:r>
      <w:r w:rsidRPr="00066F35">
        <w:rPr>
          <w:rFonts w:ascii="Times New Roman" w:hAnsi="Times New Roman" w:cs="Times New Roman"/>
          <w:i/>
          <w:iCs/>
          <w:sz w:val="20"/>
          <w:szCs w:val="20"/>
        </w:rPr>
        <w:t>.—</w:t>
      </w:r>
      <w:r w:rsidR="00141BC9" w:rsidRPr="00AA54A9">
        <w:rPr>
          <w:rFonts w:ascii="Times New Roman" w:hAnsi="Times New Roman" w:cs="Times New Roman"/>
          <w:iCs/>
          <w:sz w:val="20"/>
          <w:szCs w:val="20"/>
        </w:rPr>
        <w:t>[</w:t>
      </w:r>
      <w:r w:rsidRPr="00066F35">
        <w:rPr>
          <w:rFonts w:ascii="Times New Roman" w:hAnsi="Times New Roman" w:cs="Times New Roman"/>
          <w:i/>
          <w:iCs/>
          <w:sz w:val="20"/>
          <w:szCs w:val="20"/>
        </w:rPr>
        <w:t>His disciples, James and John, &amp;c.</w:t>
      </w:r>
      <w:r w:rsidR="00141BC9" w:rsidRPr="00AA54A9">
        <w:rPr>
          <w:rFonts w:ascii="Times New Roman" w:hAnsi="Times New Roman" w:cs="Times New Roman"/>
          <w:iCs/>
          <w:sz w:val="20"/>
          <w:szCs w:val="20"/>
        </w:rPr>
        <w:t>]</w:t>
      </w:r>
      <w:r w:rsidRPr="00066F35">
        <w:rPr>
          <w:rFonts w:ascii="Times New Roman" w:hAnsi="Times New Roman" w:cs="Times New Roman"/>
          <w:i/>
          <w:iCs/>
          <w:sz w:val="20"/>
          <w:szCs w:val="20"/>
        </w:rPr>
        <w:t xml:space="preserve"> </w:t>
      </w:r>
      <w:r w:rsidRPr="00066F35">
        <w:rPr>
          <w:rFonts w:ascii="Times New Roman" w:hAnsi="Times New Roman" w:cs="Times New Roman"/>
          <w:sz w:val="20"/>
          <w:szCs w:val="20"/>
        </w:rPr>
        <w:t>There is something very remarkable in the spirit exhibited by these two disciples on this occasion. It shows us that it was not without good reason that our Lord called them Boanerges, or sons of thunder, when He first ordained them to be apostles. Mark iii. 17. It shows us also the gradually transforming power of the grace of God in John</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s character. Three times we have sins against charity recorded in the Gospels as committed by John. Once we find him and his brother asking to sit at Christ</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s right and left hand in His king</w:t>
      </w:r>
      <w:r w:rsidRPr="00066F35">
        <w:rPr>
          <w:rFonts w:ascii="Times New Roman" w:hAnsi="Times New Roman" w:cs="Times New Roman"/>
          <w:sz w:val="20"/>
          <w:szCs w:val="20"/>
        </w:rPr>
        <w:softHyphen/>
        <w:t>dom, and to be pr</w:t>
      </w:r>
      <w:r w:rsidRPr="00066F35">
        <w:rPr>
          <w:rFonts w:ascii="Times New Roman" w:hAnsi="Times New Roman" w:cs="Times New Roman"/>
          <w:sz w:val="20"/>
          <w:szCs w:val="20"/>
        </w:rPr>
        <w:t>e</w:t>
      </w:r>
      <w:r w:rsidRPr="00066F35">
        <w:rPr>
          <w:rFonts w:ascii="Times New Roman" w:hAnsi="Times New Roman" w:cs="Times New Roman"/>
          <w:sz w:val="20"/>
          <w:szCs w:val="20"/>
        </w:rPr>
        <w:t>ferred before all the other apostles.—</w:t>
      </w:r>
      <w:r w:rsidRPr="00066F35">
        <w:rPr>
          <w:rFonts w:ascii="Times New Roman" w:hAnsi="Times New Roman" w:cs="Times New Roman"/>
          <w:sz w:val="20"/>
          <w:szCs w:val="20"/>
        </w:rPr>
        <w:lastRenderedPageBreak/>
        <w:t>Once we find him forbidding a man to cast out devils, because he did not follow the apo</w:t>
      </w:r>
      <w:r w:rsidRPr="00066F35">
        <w:rPr>
          <w:rFonts w:ascii="Times New Roman" w:hAnsi="Times New Roman" w:cs="Times New Roman"/>
          <w:sz w:val="20"/>
          <w:szCs w:val="20"/>
        </w:rPr>
        <w:t>s</w:t>
      </w:r>
      <w:r w:rsidRPr="00066F35">
        <w:rPr>
          <w:rFonts w:ascii="Times New Roman" w:hAnsi="Times New Roman" w:cs="Times New Roman"/>
          <w:sz w:val="20"/>
          <w:szCs w:val="20"/>
        </w:rPr>
        <w:t>tles.—Here again we find him showing a fierce and cruel spirit against the Samaritan vi</w:t>
      </w:r>
      <w:r w:rsidRPr="00066F35">
        <w:rPr>
          <w:rFonts w:ascii="Times New Roman" w:hAnsi="Times New Roman" w:cs="Times New Roman"/>
          <w:sz w:val="20"/>
          <w:szCs w:val="20"/>
        </w:rPr>
        <w:t>l</w:t>
      </w:r>
      <w:r w:rsidRPr="00066F35">
        <w:rPr>
          <w:rFonts w:ascii="Times New Roman" w:hAnsi="Times New Roman" w:cs="Times New Roman"/>
          <w:sz w:val="20"/>
          <w:szCs w:val="20"/>
        </w:rPr>
        <w:t>lagers for not receiv</w:t>
      </w:r>
      <w:r w:rsidRPr="00066F35">
        <w:rPr>
          <w:rFonts w:ascii="Times New Roman" w:hAnsi="Times New Roman" w:cs="Times New Roman"/>
          <w:sz w:val="20"/>
          <w:szCs w:val="20"/>
        </w:rPr>
        <w:softHyphen/>
        <w:t>ing our Lord. Yet this was the apostle who proved at last most r</w:t>
      </w:r>
      <w:r w:rsidRPr="00066F35">
        <w:rPr>
          <w:rFonts w:ascii="Times New Roman" w:hAnsi="Times New Roman" w:cs="Times New Roman"/>
          <w:sz w:val="20"/>
          <w:szCs w:val="20"/>
        </w:rPr>
        <w:t>e</w:t>
      </w:r>
      <w:r w:rsidRPr="00066F35">
        <w:rPr>
          <w:rFonts w:ascii="Times New Roman" w:hAnsi="Times New Roman" w:cs="Times New Roman"/>
          <w:sz w:val="20"/>
          <w:szCs w:val="20"/>
        </w:rPr>
        <w:t>markable for preaching love and char</w:t>
      </w:r>
      <w:r w:rsidRPr="00066F35">
        <w:rPr>
          <w:rFonts w:ascii="Times New Roman" w:hAnsi="Times New Roman" w:cs="Times New Roman"/>
          <w:sz w:val="20"/>
          <w:szCs w:val="20"/>
        </w:rPr>
        <w:t>i</w:t>
      </w:r>
      <w:r w:rsidRPr="00066F35">
        <w:rPr>
          <w:rFonts w:ascii="Times New Roman" w:hAnsi="Times New Roman" w:cs="Times New Roman"/>
          <w:sz w:val="20"/>
          <w:szCs w:val="20"/>
        </w:rPr>
        <w:t>ty. No change is too great for the Lord to work.</w:t>
      </w:r>
    </w:p>
    <w:p w:rsidR="00066F35" w:rsidRPr="00066F35" w:rsidRDefault="00141BC9" w:rsidP="00066F35">
      <w:pPr>
        <w:widowControl w:val="0"/>
        <w:kinsoku w:val="0"/>
        <w:overflowPunct w:val="0"/>
        <w:spacing w:before="40" w:after="0"/>
        <w:ind w:left="144" w:firstLine="216"/>
        <w:jc w:val="both"/>
        <w:textAlignment w:val="baseline"/>
        <w:rPr>
          <w:rFonts w:ascii="Times New Roman" w:hAnsi="Times New Roman" w:cs="Times New Roman"/>
          <w:sz w:val="20"/>
          <w:szCs w:val="20"/>
        </w:rPr>
      </w:pPr>
      <w:r w:rsidRPr="00AA54A9">
        <w:rPr>
          <w:rFonts w:ascii="Times New Roman" w:hAnsi="Times New Roman" w:cs="Times New Roman"/>
          <w:iCs/>
          <w:sz w:val="20"/>
          <w:szCs w:val="20"/>
        </w:rPr>
        <w:t>[</w:t>
      </w:r>
      <w:r w:rsidR="00066F35" w:rsidRPr="00066F35">
        <w:rPr>
          <w:rFonts w:ascii="Times New Roman" w:hAnsi="Times New Roman" w:cs="Times New Roman"/>
          <w:i/>
          <w:iCs/>
          <w:sz w:val="20"/>
          <w:szCs w:val="20"/>
        </w:rPr>
        <w:t xml:space="preserve">Even as Elias </w:t>
      </w:r>
      <w:r w:rsidR="00066F35" w:rsidRPr="00066F35">
        <w:rPr>
          <w:rFonts w:ascii="Times New Roman" w:hAnsi="Times New Roman" w:cs="Times New Roman"/>
          <w:i/>
          <w:sz w:val="20"/>
          <w:szCs w:val="20"/>
        </w:rPr>
        <w:t>did</w:t>
      </w:r>
      <w:r w:rsidR="00066F35" w:rsidRPr="00066F35">
        <w:rPr>
          <w:rFonts w:ascii="Times New Roman" w:hAnsi="Times New Roman" w:cs="Times New Roman"/>
          <w:sz w:val="20"/>
          <w:szCs w:val="20"/>
        </w:rPr>
        <w:t xml:space="preserve">.] Appeals to the Old Testament, like </w:t>
      </w:r>
      <w:r w:rsidR="00066F35" w:rsidRPr="00066F35">
        <w:rPr>
          <w:rFonts w:ascii="Times New Roman" w:hAnsi="Times New Roman" w:cs="Times New Roman"/>
          <w:bCs/>
          <w:sz w:val="20"/>
          <w:szCs w:val="20"/>
        </w:rPr>
        <w:t xml:space="preserve">this, have often been made by fanatical men in order to justify violent </w:t>
      </w:r>
      <w:r w:rsidR="00066F35" w:rsidRPr="00066F35">
        <w:rPr>
          <w:rFonts w:ascii="Times New Roman" w:hAnsi="Times New Roman" w:cs="Times New Roman"/>
          <w:sz w:val="20"/>
          <w:szCs w:val="20"/>
        </w:rPr>
        <w:t>actions. The case of Oliver Cromwell and many of his followers will naturally occur to some readers.</w:t>
      </w:r>
    </w:p>
    <w:p w:rsidR="00066F35" w:rsidRPr="00066F35" w:rsidRDefault="00066F35" w:rsidP="00066F35">
      <w:pPr>
        <w:widowControl w:val="0"/>
        <w:kinsoku w:val="0"/>
        <w:overflowPunct w:val="0"/>
        <w:spacing w:before="67"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The examples of men who were raised up to do special works in the times of the Old Testament must not be followed in all things. The man who presumes to imitate Joshua and Elijah in all their dealings with the enemies of God, must furnish proof of his call and commission to walk in their steps.</w:t>
      </w:r>
    </w:p>
    <w:p w:rsidR="00066F35" w:rsidRPr="00066F35" w:rsidRDefault="00066F35" w:rsidP="00141BC9">
      <w:pPr>
        <w:widowControl w:val="0"/>
        <w:kinsoku w:val="0"/>
        <w:overflowPunct w:val="0"/>
        <w:spacing w:before="62" w:after="0"/>
        <w:ind w:left="144" w:hanging="28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55.—[</w:t>
      </w:r>
      <w:r w:rsidRPr="00066F35">
        <w:rPr>
          <w:rFonts w:ascii="Times New Roman" w:hAnsi="Times New Roman" w:cs="Times New Roman"/>
          <w:i/>
          <w:sz w:val="20"/>
          <w:szCs w:val="20"/>
        </w:rPr>
        <w:t>He</w:t>
      </w:r>
      <w:r w:rsidRPr="00066F35">
        <w:rPr>
          <w:rFonts w:ascii="Times New Roman" w:hAnsi="Times New Roman" w:cs="Times New Roman"/>
          <w:sz w:val="20"/>
          <w:szCs w:val="20"/>
        </w:rPr>
        <w:t xml:space="preserve"> </w:t>
      </w:r>
      <w:r w:rsidRPr="00066F35">
        <w:rPr>
          <w:rFonts w:ascii="Times New Roman" w:hAnsi="Times New Roman" w:cs="Times New Roman"/>
          <w:i/>
          <w:iCs/>
          <w:sz w:val="20"/>
          <w:szCs w:val="20"/>
        </w:rPr>
        <w:t>turned and rebuked them, &amp;c.</w:t>
      </w:r>
      <w:r w:rsidR="00141BC9" w:rsidRPr="00AA54A9">
        <w:rPr>
          <w:rFonts w:ascii="Times New Roman" w:hAnsi="Times New Roman" w:cs="Times New Roman"/>
          <w:iCs/>
          <w:sz w:val="20"/>
          <w:szCs w:val="20"/>
        </w:rPr>
        <w:t>]</w:t>
      </w:r>
      <w:r w:rsidRPr="00066F35">
        <w:rPr>
          <w:rFonts w:ascii="Times New Roman" w:hAnsi="Times New Roman" w:cs="Times New Roman"/>
          <w:i/>
          <w:iCs/>
          <w:sz w:val="20"/>
          <w:szCs w:val="20"/>
        </w:rPr>
        <w:t xml:space="preserve"> </w:t>
      </w:r>
      <w:r w:rsidRPr="00066F35">
        <w:rPr>
          <w:rFonts w:ascii="Times New Roman" w:hAnsi="Times New Roman" w:cs="Times New Roman"/>
          <w:sz w:val="20"/>
          <w:szCs w:val="20"/>
        </w:rPr>
        <w:t>Our Lord</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s entire disap</w:t>
      </w:r>
      <w:r w:rsidRPr="00066F35">
        <w:rPr>
          <w:rFonts w:ascii="Times New Roman" w:hAnsi="Times New Roman" w:cs="Times New Roman"/>
          <w:sz w:val="20"/>
          <w:szCs w:val="20"/>
        </w:rPr>
        <w:softHyphen/>
        <w:t>proval of all persec</w:t>
      </w:r>
      <w:r w:rsidRPr="00066F35">
        <w:rPr>
          <w:rFonts w:ascii="Times New Roman" w:hAnsi="Times New Roman" w:cs="Times New Roman"/>
          <w:sz w:val="20"/>
          <w:szCs w:val="20"/>
        </w:rPr>
        <w:t>u</w:t>
      </w:r>
      <w:r w:rsidRPr="00066F35">
        <w:rPr>
          <w:rFonts w:ascii="Times New Roman" w:hAnsi="Times New Roman" w:cs="Times New Roman"/>
          <w:sz w:val="20"/>
          <w:szCs w:val="20"/>
        </w:rPr>
        <w:t>tion for religion</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s sake is very plainly taught in this passage. Whatever we may think of men</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s doctrines or practices, we are not to persecute them.</w:t>
      </w:r>
    </w:p>
    <w:p w:rsidR="00066F35" w:rsidRPr="00066F35" w:rsidRDefault="00066F35" w:rsidP="00066F35">
      <w:pPr>
        <w:widowControl w:val="0"/>
        <w:kinsoku w:val="0"/>
        <w:overflowPunct w:val="0"/>
        <w:spacing w:before="65"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Poole says,</w:t>
      </w:r>
      <w:r w:rsidR="00B01CE3">
        <w:rPr>
          <w:rFonts w:ascii="Times New Roman" w:hAnsi="Times New Roman" w:cs="Times New Roman"/>
          <w:sz w:val="20"/>
          <w:szCs w:val="20"/>
        </w:rPr>
        <w:t xml:space="preserve"> “</w:t>
      </w:r>
      <w:r w:rsidRPr="00066F35">
        <w:rPr>
          <w:rFonts w:ascii="Times New Roman" w:hAnsi="Times New Roman" w:cs="Times New Roman"/>
          <w:sz w:val="20"/>
          <w:szCs w:val="20"/>
        </w:rPr>
        <w:t>Christ did not approve of the Samaritan worship, yet he did not think that the way to change their minds was to call for fire from heaven against them. It is not the will of God that we should approve of any corrupt worship, and join with those who use it. But neither is it his will that we should by fire and sword go about to su</w:t>
      </w:r>
      <w:r w:rsidRPr="00066F35">
        <w:rPr>
          <w:rFonts w:ascii="Times New Roman" w:hAnsi="Times New Roman" w:cs="Times New Roman"/>
          <w:sz w:val="20"/>
          <w:szCs w:val="20"/>
        </w:rPr>
        <w:t>p</w:t>
      </w:r>
      <w:r w:rsidRPr="00066F35">
        <w:rPr>
          <w:rFonts w:ascii="Times New Roman" w:hAnsi="Times New Roman" w:cs="Times New Roman"/>
          <w:sz w:val="20"/>
          <w:szCs w:val="20"/>
        </w:rPr>
        <w:t>press it, and bring men off from it.</w:t>
      </w:r>
      <w:r w:rsidR="00141BC9" w:rsidRPr="00AA54A9">
        <w:rPr>
          <w:rFonts w:ascii="Times New Roman" w:hAnsi="Times New Roman" w:cs="Times New Roman"/>
          <w:sz w:val="20"/>
          <w:szCs w:val="20"/>
        </w:rPr>
        <w:t>”</w:t>
      </w:r>
    </w:p>
    <w:p w:rsidR="00066F35" w:rsidRPr="00066F35" w:rsidRDefault="00066F35" w:rsidP="00066F35">
      <w:pPr>
        <w:widowControl w:val="0"/>
        <w:kinsoku w:val="0"/>
        <w:overflowPunct w:val="0"/>
        <w:spacing w:before="97"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Quesnel remarks,</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It often happens that the ministers of the Church, under pr</w:t>
      </w:r>
      <w:r w:rsidRPr="00066F35">
        <w:rPr>
          <w:rFonts w:ascii="Times New Roman" w:hAnsi="Times New Roman" w:cs="Times New Roman"/>
          <w:sz w:val="20"/>
          <w:szCs w:val="20"/>
        </w:rPr>
        <w:t>e</w:t>
      </w:r>
      <w:r w:rsidRPr="00066F35">
        <w:rPr>
          <w:rFonts w:ascii="Times New Roman" w:hAnsi="Times New Roman" w:cs="Times New Roman"/>
          <w:sz w:val="20"/>
          <w:szCs w:val="20"/>
        </w:rPr>
        <w:t>tence of zeal for her interests, offend against Christian meekness. The Church knows no such thing as re</w:t>
      </w:r>
      <w:r w:rsidRPr="00066F35">
        <w:rPr>
          <w:rFonts w:ascii="Times New Roman" w:hAnsi="Times New Roman" w:cs="Times New Roman"/>
          <w:sz w:val="20"/>
          <w:szCs w:val="20"/>
        </w:rPr>
        <w:softHyphen/>
        <w:t>venge, and her ministers ought not to know it either. Their wrath should be incensed against sin, not against the sinner. The fire of heaven is one day to come down to purify the world by destruction. At present it comes down only to sanctify it by edification.</w:t>
      </w:r>
      <w:r w:rsidR="00141BC9" w:rsidRPr="00AA54A9">
        <w:rPr>
          <w:rFonts w:ascii="Times New Roman" w:hAnsi="Times New Roman" w:cs="Times New Roman"/>
          <w:sz w:val="20"/>
          <w:szCs w:val="20"/>
        </w:rPr>
        <w:t>”</w:t>
      </w:r>
    </w:p>
    <w:p w:rsidR="00066F35" w:rsidRPr="00066F35" w:rsidRDefault="00141BC9" w:rsidP="00066F35">
      <w:pPr>
        <w:widowControl w:val="0"/>
        <w:kinsoku w:val="0"/>
        <w:overflowPunct w:val="0"/>
        <w:spacing w:before="64" w:after="0"/>
        <w:ind w:left="144" w:firstLine="216"/>
        <w:jc w:val="both"/>
        <w:textAlignment w:val="baseline"/>
        <w:rPr>
          <w:rFonts w:ascii="Times New Roman" w:hAnsi="Times New Roman" w:cs="Times New Roman"/>
          <w:sz w:val="20"/>
          <w:szCs w:val="20"/>
        </w:rPr>
      </w:pPr>
      <w:r w:rsidRPr="00AA54A9">
        <w:rPr>
          <w:rFonts w:ascii="Times New Roman" w:hAnsi="Times New Roman" w:cs="Times New Roman"/>
          <w:iCs/>
          <w:sz w:val="20"/>
          <w:szCs w:val="20"/>
        </w:rPr>
        <w:t>[</w:t>
      </w:r>
      <w:r w:rsidR="00066F35" w:rsidRPr="00066F35">
        <w:rPr>
          <w:rFonts w:ascii="Times New Roman" w:hAnsi="Times New Roman" w:cs="Times New Roman"/>
          <w:i/>
          <w:iCs/>
          <w:sz w:val="20"/>
          <w:szCs w:val="20"/>
        </w:rPr>
        <w:t>What manner of spirit ye are of.</w:t>
      </w:r>
      <w:r w:rsidRPr="00AA54A9">
        <w:rPr>
          <w:rFonts w:ascii="Times New Roman" w:hAnsi="Times New Roman" w:cs="Times New Roman"/>
          <w:iCs/>
          <w:sz w:val="20"/>
          <w:szCs w:val="20"/>
        </w:rPr>
        <w:t>]</w:t>
      </w:r>
      <w:r w:rsidR="00066F35" w:rsidRPr="00066F35">
        <w:rPr>
          <w:rFonts w:ascii="Times New Roman" w:hAnsi="Times New Roman" w:cs="Times New Roman"/>
          <w:i/>
          <w:iCs/>
          <w:sz w:val="20"/>
          <w:szCs w:val="20"/>
        </w:rPr>
        <w:t xml:space="preserve"> </w:t>
      </w:r>
      <w:r w:rsidR="00066F35" w:rsidRPr="00066F35">
        <w:rPr>
          <w:rFonts w:ascii="Times New Roman" w:hAnsi="Times New Roman" w:cs="Times New Roman"/>
          <w:sz w:val="20"/>
          <w:szCs w:val="20"/>
        </w:rPr>
        <w:t>The disciples were forget</w:t>
      </w:r>
      <w:r w:rsidR="00066F35" w:rsidRPr="00066F35">
        <w:rPr>
          <w:rFonts w:ascii="Times New Roman" w:hAnsi="Times New Roman" w:cs="Times New Roman"/>
          <w:sz w:val="20"/>
          <w:szCs w:val="20"/>
        </w:rPr>
        <w:softHyphen/>
        <w:t>ting the nature of that Spirit by whom they professed, as Christ</w:t>
      </w:r>
      <w:r w:rsidRPr="00AA54A9">
        <w:rPr>
          <w:rFonts w:ascii="Times New Roman" w:hAnsi="Times New Roman" w:cs="Times New Roman"/>
          <w:sz w:val="20"/>
          <w:szCs w:val="20"/>
        </w:rPr>
        <w:t>’</w:t>
      </w:r>
      <w:r w:rsidR="00B01CE3">
        <w:rPr>
          <w:rFonts w:ascii="Times New Roman" w:hAnsi="Times New Roman" w:cs="Times New Roman"/>
          <w:sz w:val="20"/>
          <w:szCs w:val="20"/>
        </w:rPr>
        <w:t>s disciples,</w:t>
      </w:r>
      <w:bookmarkStart w:id="0" w:name="_GoBack"/>
      <w:bookmarkEnd w:id="0"/>
      <w:r w:rsidR="00066F35" w:rsidRPr="00066F35">
        <w:rPr>
          <w:rFonts w:ascii="Times New Roman" w:hAnsi="Times New Roman" w:cs="Times New Roman"/>
          <w:sz w:val="20"/>
          <w:szCs w:val="20"/>
        </w:rPr>
        <w:t xml:space="preserve"> to be guided. They were forge</w:t>
      </w:r>
      <w:r w:rsidR="00066F35" w:rsidRPr="00066F35">
        <w:rPr>
          <w:rFonts w:ascii="Times New Roman" w:hAnsi="Times New Roman" w:cs="Times New Roman"/>
          <w:sz w:val="20"/>
          <w:szCs w:val="20"/>
        </w:rPr>
        <w:t>t</w:t>
      </w:r>
      <w:r w:rsidR="00066F35" w:rsidRPr="00066F35">
        <w:rPr>
          <w:rFonts w:ascii="Times New Roman" w:hAnsi="Times New Roman" w:cs="Times New Roman"/>
          <w:sz w:val="20"/>
          <w:szCs w:val="20"/>
        </w:rPr>
        <w:t xml:space="preserve">ting that He was a Spirit of love and meekness and gentleness, and that all acts of </w:t>
      </w:r>
      <w:r w:rsidR="00066F35" w:rsidRPr="00066F35">
        <w:rPr>
          <w:rFonts w:ascii="Times New Roman" w:hAnsi="Times New Roman" w:cs="Times New Roman"/>
          <w:bCs/>
          <w:sz w:val="20"/>
          <w:szCs w:val="20"/>
        </w:rPr>
        <w:t xml:space="preserve">a </w:t>
      </w:r>
      <w:r w:rsidR="00066F35" w:rsidRPr="00066F35">
        <w:rPr>
          <w:rFonts w:ascii="Times New Roman" w:hAnsi="Times New Roman" w:cs="Times New Roman"/>
          <w:sz w:val="20"/>
          <w:szCs w:val="20"/>
        </w:rPr>
        <w:t>revengeful and v</w:t>
      </w:r>
      <w:r w:rsidR="00066F35" w:rsidRPr="00066F35">
        <w:rPr>
          <w:rFonts w:ascii="Times New Roman" w:hAnsi="Times New Roman" w:cs="Times New Roman"/>
          <w:sz w:val="20"/>
          <w:szCs w:val="20"/>
        </w:rPr>
        <w:t>i</w:t>
      </w:r>
      <w:r w:rsidR="00066F35" w:rsidRPr="00066F35">
        <w:rPr>
          <w:rFonts w:ascii="Times New Roman" w:hAnsi="Times New Roman" w:cs="Times New Roman"/>
          <w:sz w:val="20"/>
          <w:szCs w:val="20"/>
        </w:rPr>
        <w:t>olent character were grievous to Him.</w:t>
      </w:r>
      <w:r w:rsidRPr="00AA54A9">
        <w:rPr>
          <w:rFonts w:ascii="Times New Roman" w:hAnsi="Times New Roman" w:cs="Times New Roman"/>
          <w:sz w:val="20"/>
          <w:szCs w:val="20"/>
        </w:rPr>
        <w:t xml:space="preserve"> “</w:t>
      </w:r>
      <w:r w:rsidR="00066F35" w:rsidRPr="00066F35">
        <w:rPr>
          <w:rFonts w:ascii="Times New Roman" w:hAnsi="Times New Roman" w:cs="Times New Roman"/>
          <w:sz w:val="20"/>
          <w:szCs w:val="20"/>
        </w:rPr>
        <w:t>The fruit of the Spirit is love, joy, peace, longsu</w:t>
      </w:r>
      <w:r w:rsidR="00066F35" w:rsidRPr="00066F35">
        <w:rPr>
          <w:rFonts w:ascii="Times New Roman" w:hAnsi="Times New Roman" w:cs="Times New Roman"/>
          <w:sz w:val="20"/>
          <w:szCs w:val="20"/>
        </w:rPr>
        <w:t>f</w:t>
      </w:r>
      <w:r w:rsidR="00066F35" w:rsidRPr="00066F35">
        <w:rPr>
          <w:rFonts w:ascii="Times New Roman" w:hAnsi="Times New Roman" w:cs="Times New Roman"/>
          <w:sz w:val="20"/>
          <w:szCs w:val="20"/>
        </w:rPr>
        <w:t>fering, gentleness.</w:t>
      </w:r>
      <w:r w:rsidRPr="00AA54A9">
        <w:rPr>
          <w:rFonts w:ascii="Times New Roman" w:hAnsi="Times New Roman" w:cs="Times New Roman"/>
          <w:sz w:val="20"/>
          <w:szCs w:val="20"/>
        </w:rPr>
        <w:t>”</w:t>
      </w:r>
      <w:r w:rsidR="00066F35" w:rsidRPr="00066F35">
        <w:rPr>
          <w:rFonts w:ascii="Times New Roman" w:hAnsi="Times New Roman" w:cs="Times New Roman"/>
          <w:sz w:val="20"/>
          <w:szCs w:val="20"/>
        </w:rPr>
        <w:t xml:space="preserve"> (Gal. v. 22.) Their own Master had taught them that if any man smote them on one cheek they were to turn to him the other also. (Matt. v. 39.) But all this for the time was forgotten. A fierce temper and a sense of injured dignity make men bad re</w:t>
      </w:r>
      <w:r w:rsidR="00066F35" w:rsidRPr="00066F35">
        <w:rPr>
          <w:rFonts w:ascii="Times New Roman" w:hAnsi="Times New Roman" w:cs="Times New Roman"/>
          <w:sz w:val="20"/>
          <w:szCs w:val="20"/>
        </w:rPr>
        <w:t>a</w:t>
      </w:r>
      <w:r w:rsidR="00066F35" w:rsidRPr="00066F35">
        <w:rPr>
          <w:rFonts w:ascii="Times New Roman" w:hAnsi="Times New Roman" w:cs="Times New Roman"/>
          <w:sz w:val="20"/>
          <w:szCs w:val="20"/>
        </w:rPr>
        <w:t>soners, and drive good instruction out of their memories.</w:t>
      </w:r>
    </w:p>
    <w:p w:rsidR="00066F35" w:rsidRPr="00066F35" w:rsidRDefault="00066F35" w:rsidP="00066F35">
      <w:pPr>
        <w:widowControl w:val="0"/>
        <w:kinsoku w:val="0"/>
        <w:overflowPunct w:val="0"/>
        <w:spacing w:before="91" w:after="0"/>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Bengel remarks, that we should compare with the conduct of these two disciples</w:t>
      </w:r>
      <w:r w:rsidR="00141BC9" w:rsidRPr="00AA54A9">
        <w:rPr>
          <w:rFonts w:ascii="Times New Roman" w:hAnsi="Times New Roman" w:cs="Times New Roman"/>
          <w:sz w:val="20"/>
          <w:szCs w:val="20"/>
        </w:rPr>
        <w:t xml:space="preserve"> “</w:t>
      </w:r>
      <w:r w:rsidRPr="00066F35">
        <w:rPr>
          <w:rFonts w:ascii="Times New Roman" w:hAnsi="Times New Roman" w:cs="Times New Roman"/>
          <w:sz w:val="20"/>
          <w:szCs w:val="20"/>
        </w:rPr>
        <w:t>the fact that when Jesus prayed on the cross, employing the very words of the twe</w:t>
      </w:r>
      <w:r w:rsidRPr="00066F35">
        <w:rPr>
          <w:rFonts w:ascii="Times New Roman" w:hAnsi="Times New Roman" w:cs="Times New Roman"/>
          <w:sz w:val="20"/>
          <w:szCs w:val="20"/>
        </w:rPr>
        <w:t>n</w:t>
      </w:r>
      <w:r w:rsidRPr="00066F35">
        <w:rPr>
          <w:rFonts w:ascii="Times New Roman" w:hAnsi="Times New Roman" w:cs="Times New Roman"/>
          <w:sz w:val="20"/>
          <w:szCs w:val="20"/>
        </w:rPr>
        <w:t>ty-second and thirty-first Psalms, he did not pray against his enemies, but for them.</w:t>
      </w:r>
      <w:r w:rsidR="00141BC9" w:rsidRPr="00AA54A9">
        <w:rPr>
          <w:rFonts w:ascii="Times New Roman" w:hAnsi="Times New Roman" w:cs="Times New Roman"/>
          <w:sz w:val="20"/>
          <w:szCs w:val="20"/>
        </w:rPr>
        <w:t>”</w:t>
      </w:r>
    </w:p>
    <w:p w:rsidR="00066F35" w:rsidRPr="00066F35" w:rsidRDefault="00066F35" w:rsidP="00066F35">
      <w:pPr>
        <w:widowControl w:val="0"/>
        <w:kinsoku w:val="0"/>
        <w:overflowPunct w:val="0"/>
        <w:spacing w:before="72" w:after="4"/>
        <w:ind w:left="144" w:firstLine="216"/>
        <w:jc w:val="both"/>
        <w:textAlignment w:val="baseline"/>
        <w:rPr>
          <w:rFonts w:ascii="Times New Roman" w:hAnsi="Times New Roman" w:cs="Times New Roman"/>
          <w:sz w:val="20"/>
          <w:szCs w:val="20"/>
        </w:rPr>
      </w:pPr>
      <w:r w:rsidRPr="00066F35">
        <w:rPr>
          <w:rFonts w:ascii="Times New Roman" w:hAnsi="Times New Roman" w:cs="Times New Roman"/>
          <w:sz w:val="20"/>
          <w:szCs w:val="20"/>
        </w:rPr>
        <w:t>It is an interesting fact, that the apostle John, at a later period in his life, came down to Samaria in a very different spirit. He came with Peter on a special mission from Jerus</w:t>
      </w:r>
      <w:r w:rsidRPr="00066F35">
        <w:rPr>
          <w:rFonts w:ascii="Times New Roman" w:hAnsi="Times New Roman" w:cs="Times New Roman"/>
          <w:sz w:val="20"/>
          <w:szCs w:val="20"/>
        </w:rPr>
        <w:t>a</w:t>
      </w:r>
      <w:r w:rsidRPr="00066F35">
        <w:rPr>
          <w:rFonts w:ascii="Times New Roman" w:hAnsi="Times New Roman" w:cs="Times New Roman"/>
          <w:sz w:val="20"/>
          <w:szCs w:val="20"/>
        </w:rPr>
        <w:t xml:space="preserve">lem, to confer spiritual blessings on Samaritan believers. And we are told that he </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preached the Gospel in many villages of the S</w:t>
      </w:r>
      <w:r w:rsidRPr="00066F35">
        <w:rPr>
          <w:rFonts w:ascii="Times New Roman" w:hAnsi="Times New Roman" w:cs="Times New Roman"/>
          <w:sz w:val="20"/>
          <w:szCs w:val="20"/>
        </w:rPr>
        <w:t>a</w:t>
      </w:r>
      <w:r w:rsidRPr="00066F35">
        <w:rPr>
          <w:rFonts w:ascii="Times New Roman" w:hAnsi="Times New Roman" w:cs="Times New Roman"/>
          <w:sz w:val="20"/>
          <w:szCs w:val="20"/>
        </w:rPr>
        <w:t>maritans.</w:t>
      </w:r>
      <w:r w:rsidR="00141BC9" w:rsidRPr="00AA54A9">
        <w:rPr>
          <w:rFonts w:ascii="Times New Roman" w:hAnsi="Times New Roman" w:cs="Times New Roman"/>
          <w:sz w:val="20"/>
          <w:szCs w:val="20"/>
        </w:rPr>
        <w:t>”</w:t>
      </w:r>
      <w:r w:rsidRPr="00066F35">
        <w:rPr>
          <w:rFonts w:ascii="Times New Roman" w:hAnsi="Times New Roman" w:cs="Times New Roman"/>
          <w:sz w:val="20"/>
          <w:szCs w:val="20"/>
        </w:rPr>
        <w:t xml:space="preserve"> (Acts viii. 25.)</w:t>
      </w:r>
    </w:p>
    <w:p w:rsidR="0001125C" w:rsidRPr="00AA54A9" w:rsidRDefault="0001125C"/>
    <w:sectPr w:rsidR="0001125C" w:rsidRPr="00AA54A9" w:rsidSect="00066F3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CF" w:rsidRDefault="006076CF" w:rsidP="00141BC9">
      <w:pPr>
        <w:spacing w:after="0" w:line="240" w:lineRule="auto"/>
      </w:pPr>
      <w:r>
        <w:separator/>
      </w:r>
    </w:p>
  </w:endnote>
  <w:endnote w:type="continuationSeparator" w:id="0">
    <w:p w:rsidR="006076CF" w:rsidRDefault="006076CF" w:rsidP="001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983377"/>
      <w:docPartObj>
        <w:docPartGallery w:val="Page Numbers (Bottom of Page)"/>
        <w:docPartUnique/>
      </w:docPartObj>
    </w:sdtPr>
    <w:sdtEndPr>
      <w:rPr>
        <w:noProof/>
      </w:rPr>
    </w:sdtEndPr>
    <w:sdtContent>
      <w:p w:rsidR="00141BC9" w:rsidRDefault="00141BC9">
        <w:pPr>
          <w:pStyle w:val="Footer"/>
          <w:jc w:val="center"/>
        </w:pPr>
        <w:r>
          <w:fldChar w:fldCharType="begin"/>
        </w:r>
        <w:r>
          <w:instrText xml:space="preserve"> PAGE   \* MERGEFORMAT </w:instrText>
        </w:r>
        <w:r>
          <w:fldChar w:fldCharType="separate"/>
        </w:r>
        <w:r w:rsidR="003E5ED9">
          <w:rPr>
            <w:noProof/>
          </w:rPr>
          <w:t>2</w:t>
        </w:r>
        <w:r>
          <w:rPr>
            <w:noProof/>
          </w:rPr>
          <w:fldChar w:fldCharType="end"/>
        </w:r>
      </w:p>
    </w:sdtContent>
  </w:sdt>
  <w:p w:rsidR="00141BC9" w:rsidRDefault="0014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CF" w:rsidRDefault="006076CF" w:rsidP="00141BC9">
      <w:pPr>
        <w:spacing w:after="0" w:line="240" w:lineRule="auto"/>
      </w:pPr>
      <w:r>
        <w:separator/>
      </w:r>
    </w:p>
  </w:footnote>
  <w:footnote w:type="continuationSeparator" w:id="0">
    <w:p w:rsidR="006076CF" w:rsidRDefault="006076CF" w:rsidP="00141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35"/>
    <w:rsid w:val="0001125C"/>
    <w:rsid w:val="00066F35"/>
    <w:rsid w:val="00141BC9"/>
    <w:rsid w:val="003E5ED9"/>
    <w:rsid w:val="006076CF"/>
    <w:rsid w:val="006F0E1D"/>
    <w:rsid w:val="008D2758"/>
    <w:rsid w:val="0099767B"/>
    <w:rsid w:val="009C1949"/>
    <w:rsid w:val="00AA54A9"/>
    <w:rsid w:val="00B01CE3"/>
    <w:rsid w:val="00FF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C9"/>
  </w:style>
  <w:style w:type="paragraph" w:styleId="Footer">
    <w:name w:val="footer"/>
    <w:basedOn w:val="Normal"/>
    <w:link w:val="FooterChar"/>
    <w:uiPriority w:val="99"/>
    <w:unhideWhenUsed/>
    <w:rsid w:val="0014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C9"/>
  </w:style>
  <w:style w:type="paragraph" w:styleId="Footer">
    <w:name w:val="footer"/>
    <w:basedOn w:val="Normal"/>
    <w:link w:val="FooterChar"/>
    <w:uiPriority w:val="99"/>
    <w:unhideWhenUsed/>
    <w:rsid w:val="0014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2013-09-29T12:37:00Z</dcterms:created>
  <dcterms:modified xsi:type="dcterms:W3CDTF">2013-09-29T12:37:00Z</dcterms:modified>
</cp:coreProperties>
</file>