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85" w:rsidRPr="00D77751" w:rsidRDefault="00067B85" w:rsidP="00067B85">
      <w:pPr>
        <w:pStyle w:val="Heading10"/>
        <w:keepNext/>
        <w:keepLines/>
        <w:shd w:val="clear" w:color="auto" w:fill="auto"/>
        <w:spacing w:line="360" w:lineRule="auto"/>
        <w:ind w:right="98"/>
        <w:jc w:val="center"/>
        <w:rPr>
          <w:rStyle w:val="Heading1"/>
          <w:rFonts w:ascii="Times New Roman" w:hAnsi="Times New Roman" w:cs="Times New Roman"/>
          <w:color w:val="000000"/>
          <w:w w:val="100"/>
          <w:sz w:val="40"/>
          <w:szCs w:val="40"/>
          <w:lang w:eastAsia="en-US"/>
        </w:rPr>
      </w:pPr>
      <w:r w:rsidRPr="00D77751">
        <w:rPr>
          <w:rStyle w:val="Heading1"/>
          <w:rFonts w:ascii="Times New Roman" w:hAnsi="Times New Roman" w:cs="Times New Roman"/>
          <w:color w:val="000000"/>
          <w:w w:val="100"/>
          <w:sz w:val="40"/>
          <w:szCs w:val="40"/>
          <w:lang w:eastAsia="en-US"/>
        </w:rPr>
        <w:t>THE UPPER ROOM,</w:t>
      </w:r>
    </w:p>
    <w:p w:rsidR="00067B85" w:rsidRPr="00067B85" w:rsidRDefault="00067B85" w:rsidP="00067B85">
      <w:pPr>
        <w:pStyle w:val="Heading10"/>
        <w:keepNext/>
        <w:keepLines/>
        <w:shd w:val="clear" w:color="auto" w:fill="auto"/>
        <w:spacing w:line="360" w:lineRule="auto"/>
        <w:ind w:right="98"/>
        <w:jc w:val="center"/>
        <w:rPr>
          <w:rFonts w:ascii="Times New Roman" w:hAnsi="Times New Roman" w:cs="Times New Roman"/>
          <w:w w:val="100"/>
          <w:sz w:val="20"/>
          <w:szCs w:val="20"/>
        </w:rPr>
      </w:pPr>
      <w:r w:rsidRPr="00067B85">
        <w:rPr>
          <w:rFonts w:ascii="Times New Roman" w:hAnsi="Times New Roman" w:cs="Times New Roman"/>
          <w:w w:val="100"/>
          <w:sz w:val="20"/>
          <w:szCs w:val="20"/>
        </w:rPr>
        <w:t>AND OTHER SERMONS DELIVERED</w:t>
      </w:r>
    </w:p>
    <w:p w:rsidR="00067B85" w:rsidRDefault="00067B85" w:rsidP="00067B85">
      <w:pPr>
        <w:pStyle w:val="Heading10"/>
        <w:keepNext/>
        <w:keepLines/>
        <w:shd w:val="clear" w:color="auto" w:fill="auto"/>
        <w:spacing w:line="360" w:lineRule="auto"/>
        <w:ind w:right="101"/>
        <w:jc w:val="center"/>
        <w:rPr>
          <w:rFonts w:ascii="Times New Roman" w:hAnsi="Times New Roman" w:cs="Times New Roman"/>
          <w:w w:val="100"/>
          <w:sz w:val="20"/>
          <w:szCs w:val="20"/>
        </w:rPr>
      </w:pPr>
      <w:r w:rsidRPr="00067B85">
        <w:rPr>
          <w:rFonts w:ascii="Times New Roman" w:hAnsi="Times New Roman" w:cs="Times New Roman"/>
          <w:w w:val="100"/>
          <w:sz w:val="20"/>
          <w:szCs w:val="20"/>
        </w:rPr>
        <w:t>ON IMPORTANT PUBLIC OCCASIONS</w:t>
      </w:r>
    </w:p>
    <w:p w:rsidR="00067B85" w:rsidRDefault="00067B85" w:rsidP="00067B85">
      <w:pPr>
        <w:pStyle w:val="Bodytext30"/>
        <w:shd w:val="clear" w:color="auto" w:fill="auto"/>
        <w:spacing w:line="360" w:lineRule="auto"/>
        <w:ind w:right="98"/>
        <w:jc w:val="center"/>
        <w:rPr>
          <w:rStyle w:val="Bodytext3"/>
          <w:rFonts w:ascii="Times New Roman" w:hAnsi="Times New Roman" w:cs="Times New Roman"/>
          <w:bCs/>
          <w:color w:val="000000"/>
          <w:spacing w:val="8"/>
          <w:sz w:val="20"/>
          <w:szCs w:val="20"/>
          <w:lang w:eastAsia="en-US"/>
        </w:rPr>
      </w:pPr>
    </w:p>
    <w:p w:rsidR="00067B85" w:rsidRDefault="00067B85" w:rsidP="00067B85">
      <w:pPr>
        <w:pStyle w:val="Bodytext30"/>
        <w:shd w:val="clear" w:color="auto" w:fill="auto"/>
        <w:spacing w:line="480" w:lineRule="auto"/>
        <w:ind w:right="101"/>
        <w:jc w:val="center"/>
        <w:rPr>
          <w:rStyle w:val="Bodytext3"/>
          <w:rFonts w:ascii="Times New Roman" w:hAnsi="Times New Roman" w:cs="Times New Roman"/>
          <w:bCs/>
          <w:color w:val="000000"/>
          <w:spacing w:val="8"/>
          <w:sz w:val="24"/>
          <w:szCs w:val="24"/>
          <w:lang w:eastAsia="en-US"/>
        </w:rPr>
      </w:pPr>
      <w:r w:rsidRPr="00067B85">
        <w:rPr>
          <w:rStyle w:val="Bodytext3"/>
          <w:rFonts w:ascii="Times New Roman" w:hAnsi="Times New Roman" w:cs="Times New Roman"/>
          <w:bCs/>
          <w:color w:val="000000"/>
          <w:spacing w:val="8"/>
          <w:sz w:val="20"/>
          <w:szCs w:val="20"/>
          <w:lang w:eastAsia="en-US"/>
        </w:rPr>
        <w:t xml:space="preserve">BEING </w:t>
      </w:r>
    </w:p>
    <w:p w:rsidR="00067B85" w:rsidRPr="00067B85" w:rsidRDefault="00067B85" w:rsidP="00067B85">
      <w:pPr>
        <w:pStyle w:val="Bodytext30"/>
        <w:shd w:val="clear" w:color="auto" w:fill="auto"/>
        <w:spacing w:line="720" w:lineRule="auto"/>
        <w:ind w:right="98"/>
        <w:jc w:val="center"/>
        <w:rPr>
          <w:rStyle w:val="Bodytext3"/>
          <w:rFonts w:ascii="Times New Roman" w:hAnsi="Times New Roman" w:cs="Times New Roman"/>
          <w:bCs/>
          <w:i/>
          <w:iCs/>
          <w:color w:val="000000"/>
          <w:spacing w:val="8"/>
          <w:sz w:val="24"/>
          <w:szCs w:val="24"/>
          <w:lang w:eastAsia="en-US"/>
        </w:rPr>
      </w:pPr>
      <w:r w:rsidRPr="00067B85">
        <w:rPr>
          <w:rStyle w:val="Bodytext3"/>
          <w:rFonts w:ascii="Times New Roman" w:hAnsi="Times New Roman" w:cs="Times New Roman"/>
          <w:bCs/>
          <w:color w:val="000000"/>
          <w:spacing w:val="8"/>
          <w:sz w:val="24"/>
          <w:szCs w:val="24"/>
          <w:lang w:eastAsia="en-US"/>
        </w:rPr>
        <w:t>A FEW TRUTHS FOR THE TIMES.</w:t>
      </w:r>
    </w:p>
    <w:p w:rsidR="00067B85" w:rsidRPr="00067B85" w:rsidRDefault="00067B85" w:rsidP="00067B85">
      <w:pPr>
        <w:pStyle w:val="Bodytext30"/>
        <w:shd w:val="clear" w:color="auto" w:fill="auto"/>
        <w:spacing w:line="720" w:lineRule="auto"/>
        <w:ind w:right="98"/>
        <w:jc w:val="center"/>
        <w:rPr>
          <w:rStyle w:val="Bodytext3"/>
          <w:rFonts w:ascii="Times New Roman" w:hAnsi="Times New Roman" w:cs="Times New Roman"/>
          <w:bCs/>
          <w:iCs/>
          <w:color w:val="000000"/>
          <w:lang w:eastAsia="en-US"/>
        </w:rPr>
      </w:pPr>
    </w:p>
    <w:p w:rsidR="00067B85" w:rsidRPr="00067B85" w:rsidRDefault="00067B85" w:rsidP="00067B85">
      <w:pPr>
        <w:pStyle w:val="Bodytext30"/>
        <w:shd w:val="clear" w:color="auto" w:fill="auto"/>
        <w:spacing w:line="360" w:lineRule="auto"/>
        <w:ind w:right="98"/>
        <w:jc w:val="center"/>
        <w:rPr>
          <w:rStyle w:val="Heading22"/>
          <w:rFonts w:ascii="Times New Roman" w:hAnsi="Times New Roman" w:cs="Times New Roman"/>
          <w:color w:val="000000"/>
          <w:lang w:eastAsia="en-US"/>
        </w:rPr>
      </w:pPr>
      <w:r w:rsidRPr="00067B85">
        <w:rPr>
          <w:rStyle w:val="Bodytext3"/>
          <w:rFonts w:ascii="Times New Roman" w:hAnsi="Times New Roman" w:cs="Times New Roman"/>
          <w:bCs/>
          <w:color w:val="000000"/>
          <w:lang w:eastAsia="en-US"/>
        </w:rPr>
        <w:t xml:space="preserve">BY </w:t>
      </w:r>
      <w:r w:rsidRPr="00067B85">
        <w:rPr>
          <w:rStyle w:val="Heading22"/>
          <w:rFonts w:ascii="Times New Roman" w:hAnsi="Times New Roman" w:cs="Times New Roman"/>
          <w:b w:val="0"/>
          <w:i w:val="0"/>
          <w:color w:val="000000"/>
          <w:lang w:eastAsia="en-US"/>
        </w:rPr>
        <w:t>THE RIGHT REV.</w:t>
      </w:r>
      <w:r w:rsidRPr="00067B85">
        <w:rPr>
          <w:rStyle w:val="Heading22"/>
          <w:rFonts w:ascii="Times New Roman" w:hAnsi="Times New Roman" w:cs="Times New Roman"/>
          <w:color w:val="000000"/>
          <w:lang w:eastAsia="en-US"/>
        </w:rPr>
        <w:t xml:space="preserve"> </w:t>
      </w:r>
    </w:p>
    <w:p w:rsidR="00067B85" w:rsidRPr="00067B85" w:rsidRDefault="00067B85" w:rsidP="00067B85">
      <w:pPr>
        <w:pStyle w:val="Heading220"/>
        <w:keepNext/>
        <w:keepLines/>
        <w:shd w:val="clear" w:color="auto" w:fill="auto"/>
        <w:spacing w:line="360" w:lineRule="auto"/>
        <w:ind w:right="98"/>
        <w:rPr>
          <w:rStyle w:val="Heading22"/>
          <w:rFonts w:ascii="Times New Roman" w:hAnsi="Times New Roman" w:cs="Times New Roman"/>
          <w:color w:val="000000"/>
          <w:sz w:val="28"/>
          <w:szCs w:val="28"/>
          <w:lang w:eastAsia="en-US"/>
        </w:rPr>
      </w:pPr>
      <w:r w:rsidRPr="00067B85">
        <w:rPr>
          <w:rStyle w:val="Heading22"/>
          <w:rFonts w:ascii="Times New Roman" w:hAnsi="Times New Roman" w:cs="Times New Roman"/>
          <w:color w:val="000000"/>
          <w:sz w:val="28"/>
          <w:szCs w:val="28"/>
          <w:lang w:eastAsia="en-US"/>
        </w:rPr>
        <w:t>BISHOP RYLE, D.D.,</w:t>
      </w:r>
    </w:p>
    <w:p w:rsidR="00067B85" w:rsidRPr="00067B85" w:rsidRDefault="00067B85" w:rsidP="00067B85">
      <w:pPr>
        <w:pStyle w:val="Bodytext40"/>
        <w:shd w:val="clear" w:color="auto" w:fill="auto"/>
        <w:spacing w:line="360" w:lineRule="auto"/>
        <w:ind w:right="98"/>
        <w:rPr>
          <w:sz w:val="18"/>
          <w:szCs w:val="18"/>
        </w:rPr>
      </w:pPr>
      <w:r w:rsidRPr="00067B85">
        <w:rPr>
          <w:rStyle w:val="Bodytext4SmallCaps"/>
          <w:color w:val="000000"/>
          <w:sz w:val="18"/>
          <w:szCs w:val="18"/>
          <w:lang w:eastAsia="en-US"/>
        </w:rPr>
        <w:t>Author of</w:t>
      </w:r>
    </w:p>
    <w:p w:rsidR="00067B85" w:rsidRPr="00067B85" w:rsidRDefault="00067B85" w:rsidP="00067B85">
      <w:pPr>
        <w:pStyle w:val="Bodytext40"/>
        <w:shd w:val="clear" w:color="auto" w:fill="auto"/>
        <w:spacing w:line="720" w:lineRule="auto"/>
        <w:ind w:right="98"/>
        <w:rPr>
          <w:sz w:val="18"/>
          <w:szCs w:val="18"/>
        </w:rPr>
      </w:pPr>
      <w:r w:rsidRPr="00067B85">
        <w:rPr>
          <w:rStyle w:val="Bodytext4SmallCaps"/>
          <w:color w:val="000000"/>
          <w:sz w:val="18"/>
          <w:szCs w:val="18"/>
          <w:lang w:eastAsia="en-US"/>
        </w:rPr>
        <w:t>“Expository Thoughts on the Gospels,” “Knots Untied,” etc., etc.</w:t>
      </w:r>
    </w:p>
    <w:p w:rsidR="00067B85" w:rsidRPr="00067B85" w:rsidRDefault="00067B85" w:rsidP="00067B85">
      <w:pPr>
        <w:pStyle w:val="Bodytext20"/>
        <w:shd w:val="clear" w:color="auto" w:fill="auto"/>
        <w:spacing w:line="276" w:lineRule="auto"/>
        <w:ind w:right="98"/>
        <w:rPr>
          <w:rStyle w:val="Bodytext2"/>
          <w:rFonts w:ascii="Arial" w:hAnsi="Arial" w:cs="Arial"/>
          <w:color w:val="000000"/>
          <w:spacing w:val="10"/>
          <w:lang w:eastAsia="en-US"/>
        </w:rPr>
      </w:pPr>
    </w:p>
    <w:p w:rsidR="00067B85" w:rsidRPr="00067B85" w:rsidRDefault="00067B85" w:rsidP="00067B85">
      <w:pPr>
        <w:pStyle w:val="Bodytext20"/>
        <w:shd w:val="clear" w:color="auto" w:fill="auto"/>
        <w:spacing w:line="276" w:lineRule="auto"/>
        <w:ind w:right="98"/>
        <w:rPr>
          <w:rStyle w:val="Bodytext2"/>
          <w:rFonts w:ascii="Arial" w:hAnsi="Arial" w:cs="Arial"/>
          <w:color w:val="000000"/>
          <w:spacing w:val="10"/>
          <w:lang w:eastAsia="en-US"/>
        </w:rPr>
      </w:pPr>
    </w:p>
    <w:p w:rsidR="00067B85" w:rsidRPr="00067B85" w:rsidRDefault="00067B85" w:rsidP="00067B85">
      <w:pPr>
        <w:pStyle w:val="Bodytext20"/>
        <w:shd w:val="clear" w:color="auto" w:fill="auto"/>
        <w:spacing w:line="276" w:lineRule="auto"/>
        <w:ind w:right="98"/>
        <w:rPr>
          <w:rStyle w:val="Bodytext2"/>
          <w:rFonts w:ascii="Arial" w:hAnsi="Arial" w:cs="Arial"/>
          <w:color w:val="000000"/>
          <w:spacing w:val="10"/>
          <w:lang w:eastAsia="en-US"/>
        </w:rPr>
      </w:pPr>
      <w:r w:rsidRPr="00067B85">
        <w:rPr>
          <w:rStyle w:val="Bodytext2"/>
          <w:rFonts w:ascii="Arial" w:hAnsi="Arial" w:cs="Arial"/>
          <w:color w:val="000000"/>
          <w:spacing w:val="10"/>
          <w:lang w:eastAsia="en-US"/>
        </w:rPr>
        <w:t xml:space="preserve">“If the trumpet give an uncertain sound, who shall prepare himself </w:t>
      </w:r>
    </w:p>
    <w:p w:rsidR="00067B85" w:rsidRPr="00067B85" w:rsidRDefault="00067B85" w:rsidP="00067B85">
      <w:pPr>
        <w:pStyle w:val="Bodytext20"/>
        <w:shd w:val="clear" w:color="auto" w:fill="auto"/>
        <w:spacing w:line="276" w:lineRule="auto"/>
        <w:ind w:right="98"/>
        <w:rPr>
          <w:rFonts w:ascii="Arial" w:hAnsi="Arial" w:cs="Arial"/>
          <w:color w:val="000000"/>
          <w:spacing w:val="10"/>
          <w:sz w:val="16"/>
          <w:szCs w:val="16"/>
          <w:shd w:val="clear" w:color="auto" w:fill="FFFFFF"/>
          <w:lang w:eastAsia="en-US"/>
        </w:rPr>
      </w:pPr>
      <w:r w:rsidRPr="00067B85">
        <w:rPr>
          <w:rStyle w:val="Bodytext2"/>
          <w:rFonts w:ascii="Arial" w:hAnsi="Arial" w:cs="Arial"/>
          <w:color w:val="000000"/>
          <w:spacing w:val="10"/>
          <w:lang w:eastAsia="en-US"/>
        </w:rPr>
        <w:t>to the battle?”—1 Cor. xiv. 8.</w:t>
      </w:r>
    </w:p>
    <w:p w:rsidR="00067B85" w:rsidRPr="00067B85" w:rsidRDefault="00067B85" w:rsidP="00067B85">
      <w:pPr>
        <w:pStyle w:val="Bodytext50"/>
        <w:shd w:val="clear" w:color="auto" w:fill="auto"/>
        <w:spacing w:line="720" w:lineRule="auto"/>
        <w:ind w:right="98"/>
        <w:rPr>
          <w:rStyle w:val="Bodytext5"/>
          <w:b/>
          <w:bCs/>
          <w:color w:val="000000"/>
          <w:lang w:eastAsia="en-US"/>
        </w:rPr>
      </w:pPr>
    </w:p>
    <w:p w:rsidR="00067B85" w:rsidRPr="00067B85" w:rsidRDefault="00067B85" w:rsidP="00067B85">
      <w:pPr>
        <w:pStyle w:val="Bodytext50"/>
        <w:shd w:val="clear" w:color="auto" w:fill="auto"/>
        <w:spacing w:line="360" w:lineRule="auto"/>
        <w:ind w:right="98"/>
        <w:rPr>
          <w:rFonts w:ascii="Times New Roman" w:hAnsi="Times New Roman" w:cs="Times New Roman"/>
          <w:sz w:val="18"/>
          <w:szCs w:val="18"/>
        </w:rPr>
      </w:pPr>
      <w:r w:rsidRPr="00D77751">
        <w:rPr>
          <w:rStyle w:val="Bodytext5"/>
          <w:rFonts w:ascii="Times New Roman" w:hAnsi="Times New Roman" w:cs="Times New Roman"/>
          <w:color w:val="000000"/>
          <w:sz w:val="22"/>
          <w:szCs w:val="22"/>
          <w:lang w:eastAsia="en-US"/>
        </w:rPr>
        <w:t>L</w:t>
      </w:r>
      <w:r w:rsidRPr="00067B85">
        <w:rPr>
          <w:rStyle w:val="Bodytext5"/>
          <w:rFonts w:ascii="Times New Roman" w:hAnsi="Times New Roman" w:cs="Times New Roman"/>
          <w:color w:val="000000"/>
          <w:sz w:val="18"/>
          <w:szCs w:val="18"/>
          <w:lang w:eastAsia="en-US"/>
        </w:rPr>
        <w:t>ONDON:</w:t>
      </w:r>
    </w:p>
    <w:p w:rsidR="00067B85" w:rsidRPr="00067B85" w:rsidRDefault="00067B85" w:rsidP="00067B85">
      <w:pPr>
        <w:pStyle w:val="Bodytext60"/>
        <w:shd w:val="clear" w:color="auto" w:fill="auto"/>
        <w:spacing w:line="360" w:lineRule="auto"/>
        <w:ind w:right="98"/>
        <w:rPr>
          <w:rFonts w:ascii="Times New Roman" w:hAnsi="Times New Roman" w:cs="Times New Roman"/>
        </w:rPr>
      </w:pPr>
      <w:r w:rsidRPr="00067B85">
        <w:rPr>
          <w:rStyle w:val="Bodytext6"/>
          <w:rFonts w:ascii="Times New Roman" w:hAnsi="Times New Roman" w:cs="Times New Roman"/>
          <w:color w:val="000000"/>
          <w:lang w:eastAsia="en-US"/>
        </w:rPr>
        <w:t>CHAS. J. THYNNE,</w:t>
      </w:r>
    </w:p>
    <w:p w:rsidR="00D77751" w:rsidRDefault="00067B85" w:rsidP="00067B85">
      <w:pPr>
        <w:pStyle w:val="Heading30"/>
        <w:keepNext/>
        <w:keepLines/>
        <w:shd w:val="clear" w:color="auto" w:fill="auto"/>
        <w:spacing w:line="360" w:lineRule="auto"/>
        <w:ind w:right="98"/>
        <w:rPr>
          <w:rStyle w:val="Heading3"/>
          <w:rFonts w:ascii="Times New Roman" w:hAnsi="Times New Roman" w:cs="Times New Roman"/>
          <w:color w:val="000000"/>
          <w:sz w:val="20"/>
          <w:szCs w:val="20"/>
          <w:lang w:eastAsia="en-US"/>
        </w:rPr>
      </w:pPr>
      <w:r w:rsidRPr="00067B85">
        <w:rPr>
          <w:rStyle w:val="Heading3"/>
          <w:rFonts w:ascii="Times New Roman" w:hAnsi="Times New Roman" w:cs="Times New Roman"/>
          <w:color w:val="000000"/>
          <w:sz w:val="20"/>
          <w:szCs w:val="20"/>
          <w:lang w:eastAsia="en-US"/>
        </w:rPr>
        <w:t xml:space="preserve">WYCLIFFE HOUSE, </w:t>
      </w:r>
    </w:p>
    <w:p w:rsidR="00067B85" w:rsidRPr="00067B85" w:rsidRDefault="00067B85" w:rsidP="00D77751">
      <w:pPr>
        <w:pStyle w:val="Heading30"/>
        <w:keepNext/>
        <w:keepLines/>
        <w:shd w:val="clear" w:color="auto" w:fill="auto"/>
        <w:spacing w:line="360" w:lineRule="auto"/>
        <w:ind w:right="98"/>
        <w:rPr>
          <w:rStyle w:val="Bodytext7CenturySchoolbook"/>
          <w:rFonts w:ascii="Times New Roman" w:hAnsi="Times New Roman" w:cs="Times New Roman"/>
          <w:smallCaps/>
          <w:color w:val="000000"/>
          <w:sz w:val="20"/>
          <w:szCs w:val="20"/>
          <w:lang w:eastAsia="en-US"/>
        </w:rPr>
      </w:pPr>
      <w:r w:rsidRPr="00067B85">
        <w:rPr>
          <w:rStyle w:val="Bodytext7SmallCaps"/>
          <w:rFonts w:ascii="Times New Roman" w:hAnsi="Times New Roman" w:cs="Times New Roman"/>
          <w:color w:val="000000"/>
          <w:sz w:val="20"/>
          <w:szCs w:val="20"/>
          <w:lang w:eastAsia="en-US"/>
        </w:rPr>
        <w:t xml:space="preserve">6, GREAT QUEEN STREET, LINCOLN’S INN, </w:t>
      </w:r>
      <w:r w:rsidRPr="00D77751">
        <w:rPr>
          <w:rStyle w:val="Bodytext7CenturySchoolbook"/>
          <w:rFonts w:ascii="Times New Roman" w:hAnsi="Times New Roman" w:cs="Times New Roman"/>
          <w:b w:val="0"/>
          <w:smallCaps/>
          <w:color w:val="000000"/>
          <w:sz w:val="20"/>
          <w:szCs w:val="20"/>
          <w:lang w:eastAsia="en-US"/>
        </w:rPr>
        <w:t>W.C.</w:t>
      </w:r>
      <w:r w:rsidRPr="00067B85">
        <w:rPr>
          <w:rStyle w:val="Bodytext7CenturySchoolbook"/>
          <w:rFonts w:ascii="Times New Roman" w:hAnsi="Times New Roman" w:cs="Times New Roman"/>
          <w:smallCaps/>
          <w:color w:val="000000"/>
          <w:sz w:val="20"/>
          <w:szCs w:val="20"/>
          <w:lang w:eastAsia="en-US"/>
        </w:rPr>
        <w:t xml:space="preserve"> </w:t>
      </w:r>
    </w:p>
    <w:p w:rsidR="00067B85" w:rsidRPr="00067B85" w:rsidRDefault="00067B85" w:rsidP="00067B85">
      <w:pPr>
        <w:pStyle w:val="Bodytext70"/>
        <w:shd w:val="clear" w:color="auto" w:fill="auto"/>
        <w:spacing w:line="720" w:lineRule="auto"/>
        <w:ind w:right="98"/>
        <w:rPr>
          <w:rFonts w:ascii="Times New Roman" w:hAnsi="Times New Roman" w:cs="Times New Roman"/>
          <w:sz w:val="20"/>
          <w:szCs w:val="20"/>
        </w:rPr>
      </w:pPr>
      <w:r w:rsidRPr="00067B85">
        <w:rPr>
          <w:rStyle w:val="Bodytext7SmallCaps"/>
          <w:rFonts w:ascii="Times New Roman" w:hAnsi="Times New Roman" w:cs="Times New Roman"/>
          <w:color w:val="000000"/>
          <w:sz w:val="20"/>
          <w:szCs w:val="20"/>
          <w:lang w:eastAsia="en-US"/>
        </w:rPr>
        <w:t>1887</w:t>
      </w:r>
    </w:p>
    <w:p w:rsidR="00067B85" w:rsidRPr="00067B85" w:rsidRDefault="00067B85" w:rsidP="00067B85">
      <w:pPr>
        <w:ind w:right="98"/>
      </w:pPr>
      <w:r w:rsidRPr="00067B85">
        <w:br w:type="page"/>
      </w:r>
    </w:p>
    <w:p w:rsidR="00067B85" w:rsidRPr="00067B85" w:rsidRDefault="00067B85" w:rsidP="00067B85">
      <w:pPr>
        <w:keepNext/>
        <w:keepLines/>
        <w:spacing w:after="0" w:line="360" w:lineRule="auto"/>
        <w:ind w:right="98"/>
        <w:jc w:val="center"/>
        <w:outlineLvl w:val="0"/>
        <w:rPr>
          <w:rFonts w:ascii="Times New Roman"/>
          <w:iCs/>
          <w:sz w:val="36"/>
          <w:szCs w:val="36"/>
        </w:rPr>
      </w:pPr>
      <w:r w:rsidRPr="00067B85">
        <w:rPr>
          <w:rFonts w:ascii="Times New Roman"/>
          <w:iCs/>
          <w:color w:val="000000"/>
          <w:sz w:val="36"/>
          <w:szCs w:val="36"/>
          <w:lang w:eastAsia="en-US"/>
        </w:rPr>
        <w:lastRenderedPageBreak/>
        <w:t>Preface</w:t>
      </w:r>
    </w:p>
    <w:p w:rsidR="00067B85" w:rsidRPr="00067B85" w:rsidRDefault="00067B85" w:rsidP="00067B85">
      <w:pPr>
        <w:spacing w:after="120" w:line="276" w:lineRule="auto"/>
        <w:ind w:right="101"/>
        <w:jc w:val="both"/>
        <w:rPr>
          <w:rFonts w:ascii="Times New Roman"/>
          <w:iCs/>
          <w:sz w:val="24"/>
          <w:szCs w:val="24"/>
        </w:rPr>
      </w:pPr>
      <w:r w:rsidRPr="00067B85">
        <w:rPr>
          <w:rFonts w:ascii="Times New Roman"/>
          <w:iCs/>
          <w:color w:val="000000"/>
          <w:sz w:val="24"/>
          <w:szCs w:val="24"/>
          <w:lang w:eastAsia="en-US"/>
        </w:rPr>
        <w:t>The volume now in the reader’s hands requires little intro</w:t>
      </w:r>
      <w:r w:rsidRPr="00067B85">
        <w:rPr>
          <w:rFonts w:ascii="Times New Roman"/>
          <w:iCs/>
          <w:color w:val="000000"/>
          <w:sz w:val="24"/>
          <w:szCs w:val="24"/>
          <w:lang w:eastAsia="en-US"/>
        </w:rPr>
        <w:softHyphen/>
        <w:t>ductory explanation. It contains a very miscellaneous selec</w:t>
      </w:r>
      <w:r w:rsidRPr="00067B85">
        <w:rPr>
          <w:rFonts w:ascii="Times New Roman"/>
          <w:iCs/>
          <w:color w:val="000000"/>
          <w:sz w:val="24"/>
          <w:szCs w:val="24"/>
          <w:lang w:eastAsia="en-US"/>
        </w:rPr>
        <w:softHyphen/>
        <w:t>tion of papers which I have sent forth from time to time, in one shape or another, during a forty-five years’ ministry. Some of these papers are not known beyond a small circle of kind friends. Not a few of them are the substance of pulpit addresses delivered on important public occasions, and composed with more than ordinary pains. All of them, I venture humbly to think, will be found to contain some useful truths for the times, and words in season.</w:t>
      </w:r>
    </w:p>
    <w:p w:rsidR="00067B85" w:rsidRPr="00067B85" w:rsidRDefault="00067B85" w:rsidP="00067B85">
      <w:pPr>
        <w:spacing w:after="0" w:line="276" w:lineRule="auto"/>
        <w:ind w:right="98" w:firstLine="270"/>
        <w:jc w:val="both"/>
        <w:rPr>
          <w:rFonts w:ascii="Times New Roman"/>
          <w:iCs/>
          <w:color w:val="000000"/>
          <w:sz w:val="24"/>
          <w:szCs w:val="24"/>
          <w:lang w:eastAsia="en-US"/>
        </w:rPr>
      </w:pPr>
      <w:r w:rsidRPr="00067B85">
        <w:rPr>
          <w:rFonts w:ascii="Times New Roman"/>
          <w:iCs/>
          <w:color w:val="000000"/>
          <w:sz w:val="24"/>
          <w:szCs w:val="24"/>
          <w:lang w:eastAsia="en-US"/>
        </w:rPr>
        <w:t>I have reached an age when I cannot reasonably expect to write much more. There are many thoughts in this volume which I do not wish to leave behind me in the precarious form of separate single sermons, addresses, lectures, and tracts. I have therefore resolved to gather them together in the volume I now send forth, which I heartily pray God to bless, and to make it a permanent blessing to many souls.</w:t>
      </w:r>
    </w:p>
    <w:p w:rsidR="00067B85" w:rsidRPr="00067B85" w:rsidRDefault="00067B85" w:rsidP="00067B85">
      <w:pPr>
        <w:spacing w:after="0" w:line="130" w:lineRule="exact"/>
        <w:ind w:right="1538"/>
        <w:jc w:val="right"/>
        <w:rPr>
          <w:rFonts w:ascii="Times New Roman"/>
          <w:b/>
          <w:bCs/>
          <w:color w:val="000000"/>
          <w:spacing w:val="20"/>
          <w:sz w:val="24"/>
          <w:szCs w:val="24"/>
          <w:lang w:eastAsia="en-US"/>
        </w:rPr>
      </w:pPr>
    </w:p>
    <w:p w:rsidR="00067B85" w:rsidRPr="00067B85" w:rsidRDefault="00067B85" w:rsidP="00067B85">
      <w:pPr>
        <w:spacing w:after="0" w:line="276" w:lineRule="auto"/>
        <w:ind w:right="908"/>
        <w:jc w:val="right"/>
        <w:rPr>
          <w:rFonts w:ascii="Times New Roman"/>
          <w:bCs/>
          <w:spacing w:val="20"/>
          <w:sz w:val="24"/>
          <w:szCs w:val="24"/>
        </w:rPr>
      </w:pPr>
      <w:r w:rsidRPr="00067B85">
        <w:rPr>
          <w:rFonts w:ascii="Times New Roman"/>
          <w:bCs/>
          <w:color w:val="000000"/>
          <w:spacing w:val="20"/>
          <w:sz w:val="24"/>
          <w:szCs w:val="24"/>
          <w:lang w:eastAsia="en-US"/>
        </w:rPr>
        <w:t>J. C. LIVERPOOL</w:t>
      </w:r>
    </w:p>
    <w:p w:rsidR="00D77751" w:rsidRDefault="00D77751" w:rsidP="00067B85">
      <w:pPr>
        <w:spacing w:after="0" w:line="276" w:lineRule="auto"/>
        <w:ind w:right="98" w:firstLine="360"/>
        <w:rPr>
          <w:rFonts w:ascii="Times New Roman"/>
          <w:color w:val="000000"/>
          <w:sz w:val="20"/>
          <w:szCs w:val="20"/>
          <w:lang w:eastAsia="en-US"/>
        </w:rPr>
      </w:pPr>
      <w:r w:rsidRPr="00D77751">
        <w:rPr>
          <w:rFonts w:ascii="Times New Roman"/>
          <w:color w:val="000000"/>
          <w:sz w:val="20"/>
          <w:szCs w:val="20"/>
          <w:lang w:eastAsia="en-US"/>
        </w:rPr>
        <w:t>PALACE, LIVERPOOL</w:t>
      </w:r>
    </w:p>
    <w:p w:rsidR="00067B85" w:rsidRPr="00182789" w:rsidRDefault="00067B85" w:rsidP="00D77751">
      <w:pPr>
        <w:spacing w:after="0" w:line="276" w:lineRule="auto"/>
        <w:ind w:right="98" w:firstLine="990"/>
        <w:rPr>
          <w:rFonts w:ascii="Times New Roman"/>
          <w:sz w:val="20"/>
          <w:szCs w:val="20"/>
        </w:rPr>
      </w:pPr>
      <w:r w:rsidRPr="00067B85">
        <w:rPr>
          <w:rFonts w:ascii="Times New Roman"/>
          <w:color w:val="000000"/>
          <w:sz w:val="24"/>
          <w:szCs w:val="24"/>
          <w:lang w:eastAsia="en-US"/>
        </w:rPr>
        <w:t xml:space="preserve"> </w:t>
      </w:r>
      <w:r w:rsidRPr="00182789">
        <w:rPr>
          <w:rFonts w:ascii="Times New Roman"/>
          <w:i/>
          <w:color w:val="000000"/>
          <w:sz w:val="20"/>
          <w:szCs w:val="20"/>
          <w:lang w:eastAsia="en-US"/>
        </w:rPr>
        <w:t>December</w:t>
      </w:r>
      <w:r w:rsidR="00D77751" w:rsidRPr="00182789">
        <w:rPr>
          <w:rFonts w:ascii="Times New Roman"/>
          <w:i/>
          <w:color w:val="000000"/>
          <w:sz w:val="20"/>
          <w:szCs w:val="20"/>
          <w:lang w:eastAsia="en-US"/>
        </w:rPr>
        <w:t xml:space="preserve"> 1</w:t>
      </w:r>
      <w:r w:rsidRPr="00182789">
        <w:rPr>
          <w:rFonts w:ascii="Times New Roman"/>
          <w:color w:val="000000"/>
          <w:sz w:val="20"/>
          <w:szCs w:val="20"/>
          <w:lang w:eastAsia="en-US"/>
        </w:rPr>
        <w:t xml:space="preserve"> </w:t>
      </w:r>
      <w:r w:rsidRPr="00182789">
        <w:rPr>
          <w:rFonts w:ascii="Times New Roman"/>
          <w:i/>
          <w:color w:val="000000"/>
          <w:sz w:val="20"/>
          <w:szCs w:val="20"/>
          <w:lang w:eastAsia="en-US"/>
        </w:rPr>
        <w:t>1887</w:t>
      </w:r>
      <w:r w:rsidRPr="00182789">
        <w:rPr>
          <w:rFonts w:ascii="Times New Roman"/>
          <w:color w:val="000000"/>
          <w:sz w:val="20"/>
          <w:szCs w:val="20"/>
          <w:lang w:eastAsia="en-US"/>
        </w:rPr>
        <w:t>.</w:t>
      </w:r>
    </w:p>
    <w:p w:rsidR="00067B85" w:rsidRPr="00067B85" w:rsidRDefault="00067B85" w:rsidP="00067B85">
      <w:pPr>
        <w:ind w:right="98"/>
        <w:jc w:val="right"/>
      </w:pPr>
    </w:p>
    <w:p w:rsidR="00067B85" w:rsidRPr="00067B85" w:rsidRDefault="00067B85" w:rsidP="00067B85">
      <w:pPr>
        <w:spacing w:after="0" w:line="480" w:lineRule="auto"/>
        <w:jc w:val="center"/>
        <w:rPr>
          <w:rFonts w:ascii="Times New Roman"/>
          <w:color w:val="000000"/>
          <w:sz w:val="24"/>
          <w:szCs w:val="24"/>
          <w:lang w:eastAsia="en-US"/>
        </w:rPr>
      </w:pPr>
      <w:r w:rsidRPr="00067B85">
        <w:rPr>
          <w:rFonts w:ascii="Times New Roman"/>
          <w:color w:val="000000"/>
          <w:sz w:val="24"/>
          <w:szCs w:val="24"/>
          <w:lang w:eastAsia="en-US"/>
        </w:rPr>
        <w:t xml:space="preserve"> </w:t>
      </w:r>
    </w:p>
    <w:p w:rsidR="00067B85" w:rsidRPr="00067B85" w:rsidRDefault="00067B85">
      <w:pPr>
        <w:rPr>
          <w:rFonts w:ascii="Times New Roman"/>
          <w:color w:val="000000"/>
          <w:sz w:val="24"/>
          <w:szCs w:val="24"/>
          <w:lang w:eastAsia="en-US"/>
        </w:rPr>
      </w:pPr>
      <w:r w:rsidRPr="00067B85">
        <w:rPr>
          <w:rFonts w:ascii="Times New Roman"/>
          <w:color w:val="000000"/>
          <w:sz w:val="24"/>
          <w:szCs w:val="24"/>
          <w:lang w:eastAsia="en-US"/>
        </w:rPr>
        <w:br w:type="page"/>
      </w:r>
      <w:bookmarkStart w:id="0" w:name="_GoBack"/>
      <w:bookmarkEnd w:id="0"/>
    </w:p>
    <w:p w:rsidR="00DE46F2" w:rsidRPr="00067B85" w:rsidRDefault="00DE46F2" w:rsidP="00067B85">
      <w:pPr>
        <w:spacing w:after="0" w:line="480" w:lineRule="auto"/>
        <w:jc w:val="center"/>
        <w:rPr>
          <w:rFonts w:ascii="Times New Roman"/>
          <w:color w:val="000000"/>
          <w:spacing w:val="20"/>
          <w:sz w:val="24"/>
          <w:szCs w:val="24"/>
          <w:lang w:eastAsia="en-US"/>
        </w:rPr>
      </w:pPr>
      <w:r w:rsidRPr="00DE46F2">
        <w:rPr>
          <w:rFonts w:ascii="Times New Roman"/>
          <w:color w:val="000000"/>
          <w:sz w:val="24"/>
          <w:szCs w:val="24"/>
          <w:lang w:eastAsia="en-US"/>
        </w:rPr>
        <w:lastRenderedPageBreak/>
        <w:t>“THEY WENT UP INTO AN UPPER ROOM</w:t>
      </w:r>
      <w:r w:rsidRPr="00DE46F2">
        <w:rPr>
          <w:rFonts w:ascii="Times New Roman"/>
          <w:color w:val="000000"/>
          <w:spacing w:val="20"/>
          <w:sz w:val="24"/>
          <w:szCs w:val="24"/>
          <w:lang w:eastAsia="en-US"/>
        </w:rPr>
        <w:t>.”</w:t>
      </w:r>
      <w:r w:rsidRPr="00067B85">
        <w:rPr>
          <w:rStyle w:val="FootnoteReference"/>
          <w:rFonts w:ascii="Times New Roman"/>
          <w:color w:val="000000"/>
          <w:spacing w:val="20"/>
          <w:sz w:val="24"/>
          <w:szCs w:val="24"/>
          <w:lang w:eastAsia="en-US"/>
        </w:rPr>
        <w:footnoteReference w:id="1"/>
      </w:r>
    </w:p>
    <w:p w:rsidR="00DE46F2" w:rsidRPr="00DE46F2" w:rsidRDefault="00DE46F2" w:rsidP="00DE46F2">
      <w:pPr>
        <w:spacing w:after="0" w:line="480" w:lineRule="auto"/>
        <w:jc w:val="center"/>
        <w:rPr>
          <w:rFonts w:ascii="Times New Roman"/>
          <w:sz w:val="24"/>
          <w:szCs w:val="24"/>
        </w:rPr>
      </w:pPr>
      <w:r w:rsidRPr="00DE46F2">
        <w:rPr>
          <w:rFonts w:ascii="Times New Roman"/>
          <w:smallCaps/>
          <w:color w:val="000000"/>
          <w:sz w:val="24"/>
          <w:szCs w:val="24"/>
          <w:lang w:eastAsia="en-US"/>
        </w:rPr>
        <w:t xml:space="preserve">Acts </w:t>
      </w:r>
      <w:r w:rsidR="00067B85" w:rsidRPr="00067B85">
        <w:rPr>
          <w:rFonts w:ascii="Times New Roman"/>
          <w:smallCaps/>
          <w:color w:val="000000"/>
          <w:sz w:val="24"/>
          <w:szCs w:val="24"/>
          <w:lang w:eastAsia="en-US"/>
        </w:rPr>
        <w:t xml:space="preserve"> </w:t>
      </w:r>
      <w:r w:rsidR="00067B85" w:rsidRPr="00067B85">
        <w:rPr>
          <w:rFonts w:ascii="Times New Roman"/>
          <w:color w:val="000000"/>
          <w:sz w:val="24"/>
          <w:szCs w:val="24"/>
          <w:lang w:eastAsia="en-US"/>
        </w:rPr>
        <w:t>i</w:t>
      </w:r>
      <w:r w:rsidRPr="00DE46F2">
        <w:rPr>
          <w:rFonts w:ascii="Times New Roman"/>
          <w:smallCaps/>
          <w:color w:val="000000"/>
          <w:sz w:val="24"/>
          <w:szCs w:val="24"/>
          <w:lang w:eastAsia="en-US"/>
        </w:rPr>
        <w:t>. 13.</w:t>
      </w:r>
    </w:p>
    <w:p w:rsidR="00DE46F2" w:rsidRPr="00DE46F2" w:rsidRDefault="00DE46F2" w:rsidP="00DE46F2">
      <w:pPr>
        <w:spacing w:after="0" w:line="276" w:lineRule="auto"/>
        <w:jc w:val="both"/>
        <w:rPr>
          <w:rFonts w:ascii="Times New Roman"/>
          <w:sz w:val="24"/>
          <w:szCs w:val="24"/>
        </w:rPr>
      </w:pPr>
      <w:r w:rsidRPr="00DE46F2">
        <w:rPr>
          <w:rFonts w:ascii="Times New Roman"/>
          <w:smallCaps/>
          <w:color w:val="000000"/>
          <w:sz w:val="24"/>
          <w:szCs w:val="24"/>
          <w:lang w:eastAsia="en-US"/>
        </w:rPr>
        <w:t>We</w:t>
      </w:r>
      <w:r w:rsidRPr="00DE46F2">
        <w:rPr>
          <w:rFonts w:ascii="Times New Roman"/>
          <w:color w:val="000000"/>
          <w:sz w:val="24"/>
          <w:szCs w:val="24"/>
          <w:lang w:eastAsia="en-US"/>
        </w:rPr>
        <w:t xml:space="preserve"> are told in these simple words what the Apostles did immediately after the Ascension of our Lord Jesus Christ into heaven. Fresh from the wonderful and touching sight of their beloved Master being taken away from them,—with the message brought by angels, bidding them expect His Second Advent, still ringing in their ears,—they returned from Mount Olivet to Jerusalem, and went at once “into an upper room.” Simple as the words are, they are full of suggestive thoughts, and deserve the close attention of all into whose hands this volume may fall.</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Let us fix our eyes for a few minutes on the first place of meeting of Christians for worship of which we have any record. Let us examine the first congregation which assembled after the great Head of the Church had left the world, and left His people to themselves. Let us see who these first worshippers were, and how they behaved, and what they did. I venture to think</w:t>
      </w:r>
      <w:r w:rsidRPr="00067B85">
        <w:rPr>
          <w:rFonts w:ascii="Times New Roman"/>
          <w:color w:val="000000"/>
          <w:sz w:val="24"/>
          <w:szCs w:val="24"/>
          <w:lang w:eastAsia="en-US"/>
        </w:rPr>
        <w:t xml:space="preserve"> </w:t>
      </w:r>
      <w:r w:rsidRPr="00DE46F2">
        <w:rPr>
          <w:rFonts w:ascii="Times New Roman"/>
          <w:color w:val="000000"/>
          <w:sz w:val="24"/>
          <w:szCs w:val="24"/>
          <w:lang w:eastAsia="en-US"/>
        </w:rPr>
        <w:t>that a little quiet contemplation of the subject may do us good.</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This</w:t>
      </w:r>
      <w:r w:rsidRPr="00067B85">
        <w:rPr>
          <w:rFonts w:ascii="Times New Roman"/>
          <w:color w:val="000000"/>
          <w:sz w:val="24"/>
          <w:szCs w:val="24"/>
          <w:lang w:eastAsia="en-US"/>
        </w:rPr>
        <w:t xml:space="preserve"> “</w:t>
      </w:r>
      <w:r w:rsidRPr="00DE46F2">
        <w:rPr>
          <w:rFonts w:ascii="Times New Roman"/>
          <w:color w:val="000000"/>
          <w:sz w:val="24"/>
          <w:szCs w:val="24"/>
          <w:lang w:eastAsia="en-US"/>
        </w:rPr>
        <w:t>upper room,” we should remember, was the fore</w:t>
      </w:r>
      <w:r w:rsidRPr="00DE46F2">
        <w:rPr>
          <w:rFonts w:ascii="Times New Roman"/>
          <w:color w:val="000000"/>
          <w:sz w:val="24"/>
          <w:szCs w:val="24"/>
          <w:lang w:eastAsia="en-US"/>
        </w:rPr>
        <w:softHyphen/>
        <w:t>runner of every church and cathedral which has been reared in Christendom within the last eighteen centuries. St. Paul’s, and York, and Lincoln, and all the stately minsters of our own land</w:t>
      </w:r>
      <w:r w:rsidRPr="00067B85">
        <w:rPr>
          <w:rFonts w:ascii="Times New Roman"/>
          <w:color w:val="000000"/>
          <w:sz w:val="24"/>
          <w:szCs w:val="24"/>
          <w:lang w:eastAsia="en-US"/>
        </w:rPr>
        <w:t>;</w:t>
      </w:r>
      <w:r w:rsidRPr="00DE46F2">
        <w:rPr>
          <w:rFonts w:ascii="Times New Roman"/>
          <w:color w:val="000000"/>
          <w:sz w:val="24"/>
          <w:szCs w:val="24"/>
          <w:lang w:eastAsia="en-US"/>
        </w:rPr>
        <w:t xml:space="preserve"> St. Sophia at Constantinople, St. Isaac at St. Petersburg, St. Stephen’s at Vienna, Notre Dame at Paris, St. Peter’s at </w:t>
      </w:r>
      <w:r w:rsidR="00067B85" w:rsidRPr="00067B85">
        <w:rPr>
          <w:rFonts w:ascii="Times New Roman"/>
          <w:color w:val="000000"/>
          <w:sz w:val="24"/>
          <w:szCs w:val="24"/>
          <w:lang w:eastAsia="en-US"/>
        </w:rPr>
        <w:t>R</w:t>
      </w:r>
      <w:r w:rsidRPr="00DE46F2">
        <w:rPr>
          <w:rFonts w:ascii="Times New Roman"/>
          <w:color w:val="000000"/>
          <w:sz w:val="24"/>
          <w:szCs w:val="24"/>
          <w:lang w:eastAsia="en-US"/>
        </w:rPr>
        <w:t>ome —all are descendants from this</w:t>
      </w:r>
      <w:r w:rsidRPr="00067B85">
        <w:rPr>
          <w:rFonts w:ascii="Times New Roman"/>
          <w:color w:val="000000"/>
          <w:sz w:val="24"/>
          <w:szCs w:val="24"/>
          <w:lang w:eastAsia="en-US"/>
        </w:rPr>
        <w:t xml:space="preserve"> “</w:t>
      </w:r>
      <w:r w:rsidRPr="00DE46F2">
        <w:rPr>
          <w:rFonts w:ascii="Times New Roman"/>
          <w:color w:val="000000"/>
          <w:sz w:val="24"/>
          <w:szCs w:val="24"/>
          <w:lang w:eastAsia="en-US"/>
        </w:rPr>
        <w:t>upper room.” Not one can trace its pedigree beyond that little chamber. Here it was that professing Christians, when left alone by their Master, first began to pray together, to worship, and to ex</w:t>
      </w:r>
      <w:r w:rsidRPr="00DE46F2">
        <w:rPr>
          <w:rFonts w:ascii="Times New Roman"/>
          <w:color w:val="000000"/>
          <w:sz w:val="24"/>
          <w:szCs w:val="24"/>
          <w:lang w:eastAsia="en-US"/>
        </w:rPr>
        <w:softHyphen/>
        <w:t>hort one another. This room was the cradle of the infant Church of Christ, and the beginning of all our services. From this room the waters of the everlasting gospel first began to flow, which have now spread so widely through</w:t>
      </w:r>
      <w:r w:rsidRPr="00DE46F2">
        <w:rPr>
          <w:rFonts w:ascii="Times New Roman"/>
          <w:color w:val="000000"/>
          <w:sz w:val="24"/>
          <w:szCs w:val="24"/>
          <w:lang w:eastAsia="en-US"/>
        </w:rPr>
        <w:softHyphen/>
        <w:t>out the world, however adulterated and corrupted they may have been in some ages and in some parts of the earth. I invite my readers, then, to come with me and examine this upper room as it appeared on Ascension day.</w:t>
      </w:r>
    </w:p>
    <w:p w:rsidR="00FF00E4" w:rsidRDefault="00FF00E4" w:rsidP="00DE46F2">
      <w:pPr>
        <w:spacing w:after="0" w:line="276" w:lineRule="auto"/>
        <w:ind w:firstLine="270"/>
        <w:jc w:val="both"/>
        <w:rPr>
          <w:rFonts w:ascii="Times New Roman"/>
          <w:color w:val="000000"/>
          <w:sz w:val="24"/>
          <w:szCs w:val="24"/>
          <w:lang w:eastAsia="en-US"/>
        </w:rPr>
      </w:pP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 xml:space="preserve">I. There are </w:t>
      </w:r>
      <w:r w:rsidRPr="00DE46F2">
        <w:rPr>
          <w:rFonts w:ascii="Times New Roman"/>
          <w:i/>
          <w:iCs/>
          <w:color w:val="000000"/>
          <w:sz w:val="24"/>
          <w:szCs w:val="24"/>
          <w:lang w:eastAsia="en-US"/>
        </w:rPr>
        <w:t>certain points arising naturally out of the text before us</w:t>
      </w:r>
      <w:r w:rsidRPr="00DE46F2">
        <w:rPr>
          <w:rFonts w:ascii="Times New Roman"/>
          <w:color w:val="000000"/>
          <w:sz w:val="24"/>
          <w:szCs w:val="24"/>
          <w:lang w:eastAsia="en-US"/>
        </w:rPr>
        <w:t xml:space="preserve"> which appear to demand special notice. Let us see what they are.</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 xml:space="preserve">Concerning the shape and size and form of this room, we know nothing at all. It </w:t>
      </w:r>
      <w:r w:rsidR="00067B85" w:rsidRPr="00067B85">
        <w:rPr>
          <w:rFonts w:ascii="Times New Roman"/>
          <w:color w:val="000000"/>
          <w:sz w:val="24"/>
          <w:szCs w:val="24"/>
          <w:lang w:eastAsia="en-US"/>
        </w:rPr>
        <w:t>w</w:t>
      </w:r>
      <w:r w:rsidR="00067B85" w:rsidRPr="00FF00E4">
        <w:rPr>
          <w:rFonts w:ascii="Times New Roman"/>
          <w:color w:val="000000"/>
          <w:sz w:val="24"/>
          <w:szCs w:val="24"/>
          <w:lang w:eastAsia="en-US"/>
        </w:rPr>
        <w:t>a</w:t>
      </w:r>
      <w:r w:rsidR="00067B85" w:rsidRPr="00067B85">
        <w:rPr>
          <w:rFonts w:ascii="Times New Roman"/>
          <w:color w:val="000000"/>
          <w:sz w:val="24"/>
          <w:szCs w:val="24"/>
          <w:lang w:eastAsia="en-US"/>
        </w:rPr>
        <w:t>s</w:t>
      </w:r>
      <w:r w:rsidRPr="00DE46F2">
        <w:rPr>
          <w:rFonts w:ascii="Times New Roman"/>
          <w:color w:val="000000"/>
          <w:sz w:val="24"/>
          <w:szCs w:val="24"/>
          <w:lang w:eastAsia="en-US"/>
        </w:rPr>
        <w:t xml:space="preserve"> probably like many other</w:t>
      </w:r>
      <w:r w:rsidRPr="00067B85">
        <w:rPr>
          <w:rFonts w:ascii="Times New Roman"/>
          <w:color w:val="000000"/>
          <w:sz w:val="24"/>
          <w:szCs w:val="24"/>
          <w:lang w:eastAsia="en-US"/>
        </w:rPr>
        <w:t xml:space="preserve"> “</w:t>
      </w:r>
      <w:r w:rsidRPr="00DE46F2">
        <w:rPr>
          <w:rFonts w:ascii="Times New Roman"/>
          <w:color w:val="000000"/>
          <w:sz w:val="24"/>
          <w:szCs w:val="24"/>
          <w:lang w:eastAsia="en-US"/>
        </w:rPr>
        <w:t>upper rooms</w:t>
      </w:r>
      <w:r w:rsidR="00FF00E4">
        <w:rPr>
          <w:rFonts w:ascii="Times New Roman"/>
          <w:color w:val="000000"/>
          <w:sz w:val="24"/>
          <w:szCs w:val="24"/>
          <w:lang w:eastAsia="en-US"/>
        </w:rPr>
        <w:t>”</w:t>
      </w:r>
      <w:r w:rsidRPr="00067B85">
        <w:rPr>
          <w:rFonts w:ascii="Times New Roman"/>
          <w:color w:val="000000"/>
          <w:sz w:val="24"/>
          <w:szCs w:val="24"/>
          <w:lang w:eastAsia="en-US"/>
        </w:rPr>
        <w:t xml:space="preserve"> </w:t>
      </w:r>
      <w:r w:rsidRPr="00DE46F2">
        <w:rPr>
          <w:rFonts w:ascii="Times New Roman"/>
          <w:color w:val="000000"/>
          <w:sz w:val="24"/>
          <w:szCs w:val="24"/>
          <w:lang w:eastAsia="en-US"/>
        </w:rPr>
        <w:t>in Jerusalem. But whether it was lofty, or low, or square, or round</w:t>
      </w:r>
      <w:r w:rsidRPr="00067B85">
        <w:rPr>
          <w:rFonts w:ascii="Times New Roman"/>
          <w:color w:val="000000"/>
          <w:sz w:val="24"/>
          <w:szCs w:val="24"/>
          <w:lang w:eastAsia="en-US"/>
        </w:rPr>
        <w:t>;</w:t>
      </w:r>
      <w:r w:rsidRPr="00DE46F2">
        <w:rPr>
          <w:rFonts w:ascii="Times New Roman"/>
          <w:color w:val="000000"/>
          <w:sz w:val="24"/>
          <w:szCs w:val="24"/>
          <w:lang w:eastAsia="en-US"/>
        </w:rPr>
        <w:t xml:space="preserve"> whether it stood east, and west, or north and south; whether it was ornamented or decorated or perfectly plain, </w:t>
      </w:r>
      <w:r w:rsidRPr="00DE46F2">
        <w:rPr>
          <w:rFonts w:ascii="Times New Roman"/>
          <w:color w:val="000000"/>
          <w:sz w:val="24"/>
          <w:szCs w:val="24"/>
          <w:lang w:eastAsia="en-US"/>
        </w:rPr>
        <w:lastRenderedPageBreak/>
        <w:t xml:space="preserve">we have not the slightest information, and the matter signifies very little. But it is a striking and noteworthy fact that in the original Greek it is called </w:t>
      </w:r>
      <w:r w:rsidRPr="00DE46F2">
        <w:rPr>
          <w:rFonts w:ascii="Times New Roman"/>
          <w:i/>
          <w:iCs/>
          <w:color w:val="000000"/>
          <w:sz w:val="24"/>
          <w:szCs w:val="24"/>
          <w:lang w:eastAsia="en-US"/>
        </w:rPr>
        <w:t>the</w:t>
      </w:r>
      <w:r w:rsidRPr="00DE46F2">
        <w:rPr>
          <w:rFonts w:ascii="Times New Roman"/>
          <w:color w:val="000000"/>
          <w:sz w:val="24"/>
          <w:szCs w:val="24"/>
          <w:lang w:eastAsia="en-US"/>
        </w:rPr>
        <w:t xml:space="preserve"> upper room, and not </w:t>
      </w:r>
      <w:r w:rsidRPr="00DE46F2">
        <w:rPr>
          <w:rFonts w:ascii="Times New Roman"/>
          <w:i/>
          <w:iCs/>
          <w:color w:val="000000"/>
          <w:sz w:val="24"/>
          <w:szCs w:val="24"/>
          <w:lang w:eastAsia="en-US"/>
        </w:rPr>
        <w:t>an</w:t>
      </w:r>
      <w:r w:rsidRPr="00DE46F2">
        <w:rPr>
          <w:rFonts w:ascii="Times New Roman"/>
          <w:color w:val="000000"/>
          <w:sz w:val="24"/>
          <w:szCs w:val="24"/>
          <w:lang w:eastAsia="en-US"/>
        </w:rPr>
        <w:t xml:space="preserve"> upper room, as our Authorized Version calls it. I venture to think that</w:t>
      </w:r>
      <w:r w:rsidRPr="00067B85">
        <w:rPr>
          <w:rFonts w:ascii="Times New Roman"/>
          <w:color w:val="000000"/>
          <w:sz w:val="24"/>
          <w:szCs w:val="24"/>
          <w:lang w:eastAsia="en-US"/>
        </w:rPr>
        <w:t xml:space="preserve"> </w:t>
      </w:r>
      <w:r w:rsidRPr="00DE46F2">
        <w:rPr>
          <w:rFonts w:ascii="Times New Roman"/>
          <w:color w:val="000000"/>
          <w:sz w:val="24"/>
          <w:szCs w:val="24"/>
          <w:lang w:eastAsia="en-US"/>
        </w:rPr>
        <w:t>there is much in this. I believe there is the highest probability that this was the very room in which our Lord first appointed the Sacrament of the Lord’s Supper, and in which the Apostles first heard those well-known words,</w:t>
      </w:r>
      <w:r w:rsidRPr="00067B85">
        <w:rPr>
          <w:rFonts w:ascii="Times New Roman"/>
          <w:color w:val="000000"/>
          <w:sz w:val="24"/>
          <w:szCs w:val="24"/>
          <w:lang w:eastAsia="en-US"/>
        </w:rPr>
        <w:t xml:space="preserve"> “</w:t>
      </w:r>
      <w:r w:rsidRPr="00DE46F2">
        <w:rPr>
          <w:rFonts w:ascii="Times New Roman"/>
          <w:color w:val="000000"/>
          <w:sz w:val="24"/>
          <w:szCs w:val="24"/>
          <w:lang w:eastAsia="en-US"/>
        </w:rPr>
        <w:t>Take, eat; this is My body,”—“Drink ye all of this, for this is My blood,”—those famous words which have been the cause of so much unhappy controversy with some, but the source of such mighty comfort to others.—I believe it was the same room in which the disciples were</w:t>
      </w:r>
      <w:r w:rsidRPr="00067B85">
        <w:rPr>
          <w:rFonts w:ascii="Times New Roman"/>
          <w:color w:val="000000"/>
          <w:sz w:val="24"/>
          <w:szCs w:val="24"/>
          <w:lang w:eastAsia="en-US"/>
        </w:rPr>
        <w:t xml:space="preserve"> “</w:t>
      </w:r>
      <w:r w:rsidRPr="00DE46F2">
        <w:rPr>
          <w:rFonts w:ascii="Times New Roman"/>
          <w:color w:val="000000"/>
          <w:sz w:val="24"/>
          <w:szCs w:val="24"/>
          <w:lang w:eastAsia="en-US"/>
        </w:rPr>
        <w:t>in the habit of abiding</w:t>
      </w:r>
      <w:r w:rsidR="00FF00E4">
        <w:rPr>
          <w:rFonts w:ascii="Times New Roman"/>
          <w:color w:val="000000"/>
          <w:sz w:val="24"/>
          <w:szCs w:val="24"/>
          <w:lang w:eastAsia="en-US"/>
        </w:rPr>
        <w:t>”</w:t>
      </w:r>
      <w:r w:rsidRPr="00067B85">
        <w:rPr>
          <w:rFonts w:ascii="Times New Roman"/>
          <w:color w:val="000000"/>
          <w:sz w:val="24"/>
          <w:szCs w:val="24"/>
          <w:lang w:eastAsia="en-US"/>
        </w:rPr>
        <w:t xml:space="preserve"> </w:t>
      </w:r>
      <w:r w:rsidRPr="00DE46F2">
        <w:rPr>
          <w:rFonts w:ascii="Times New Roman"/>
          <w:color w:val="000000"/>
          <w:sz w:val="24"/>
          <w:szCs w:val="24"/>
          <w:lang w:eastAsia="en-US"/>
        </w:rPr>
        <w:t xml:space="preserve">during the fifty days between the </w:t>
      </w:r>
      <w:r w:rsidRPr="00067B85">
        <w:rPr>
          <w:rFonts w:ascii="Times New Roman"/>
          <w:color w:val="000000"/>
          <w:sz w:val="24"/>
          <w:szCs w:val="24"/>
          <w:lang w:eastAsia="en-US"/>
        </w:rPr>
        <w:t>Resurrection</w:t>
      </w:r>
      <w:r w:rsidRPr="00DE46F2">
        <w:rPr>
          <w:rFonts w:ascii="Times New Roman"/>
          <w:color w:val="000000"/>
          <w:sz w:val="24"/>
          <w:szCs w:val="24"/>
          <w:lang w:eastAsia="en-US"/>
        </w:rPr>
        <w:t xml:space="preserve"> and Pentecost. Here, again, the original Greek helps us to a conclusion, if literally translated.—I believe it is the same room in which the disciples were assembled with</w:t>
      </w:r>
      <w:r w:rsidRPr="00067B85">
        <w:rPr>
          <w:rFonts w:ascii="Times New Roman"/>
          <w:color w:val="000000"/>
          <w:sz w:val="24"/>
          <w:szCs w:val="24"/>
          <w:lang w:eastAsia="en-US"/>
        </w:rPr>
        <w:t xml:space="preserve"> “</w:t>
      </w:r>
      <w:r w:rsidRPr="00DE46F2">
        <w:rPr>
          <w:rFonts w:ascii="Times New Roman"/>
          <w:color w:val="000000"/>
          <w:sz w:val="24"/>
          <w:szCs w:val="24"/>
          <w:lang w:eastAsia="en-US"/>
        </w:rPr>
        <w:t>the doors shut for fear of the Jews,” when the Lord Jesus suddenly appeared in the midst of them after His resurrection, and said,</w:t>
      </w:r>
      <w:r w:rsidRPr="00067B85">
        <w:rPr>
          <w:rFonts w:ascii="Times New Roman"/>
          <w:color w:val="000000"/>
          <w:sz w:val="24"/>
          <w:szCs w:val="24"/>
          <w:lang w:eastAsia="en-US"/>
        </w:rPr>
        <w:t xml:space="preserve"> “</w:t>
      </w:r>
      <w:r w:rsidRPr="00DE46F2">
        <w:rPr>
          <w:rFonts w:ascii="Times New Roman"/>
          <w:color w:val="000000"/>
          <w:sz w:val="24"/>
          <w:szCs w:val="24"/>
          <w:lang w:eastAsia="en-US"/>
        </w:rPr>
        <w:t>Peace be unto you: as My Father sent Me, so send I you</w:t>
      </w:r>
      <w:r w:rsidRPr="00067B85">
        <w:rPr>
          <w:rFonts w:ascii="Times New Roman"/>
          <w:color w:val="000000"/>
          <w:sz w:val="24"/>
          <w:szCs w:val="24"/>
          <w:lang w:eastAsia="en-US"/>
        </w:rPr>
        <w:t xml:space="preserve">;” </w:t>
      </w:r>
      <w:r w:rsidRPr="00DE46F2">
        <w:rPr>
          <w:rFonts w:ascii="Times New Roman"/>
          <w:color w:val="000000"/>
          <w:sz w:val="24"/>
          <w:szCs w:val="24"/>
          <w:lang w:eastAsia="en-US"/>
        </w:rPr>
        <w:t>and</w:t>
      </w:r>
      <w:r w:rsidRPr="00067B85">
        <w:rPr>
          <w:rFonts w:ascii="Times New Roman"/>
          <w:color w:val="000000"/>
          <w:sz w:val="24"/>
          <w:szCs w:val="24"/>
          <w:lang w:eastAsia="en-US"/>
        </w:rPr>
        <w:t xml:space="preserve"> “</w:t>
      </w:r>
      <w:r w:rsidRPr="00DE46F2">
        <w:rPr>
          <w:rFonts w:ascii="Times New Roman"/>
          <w:color w:val="000000"/>
          <w:sz w:val="24"/>
          <w:szCs w:val="24"/>
          <w:lang w:eastAsia="en-US"/>
        </w:rPr>
        <w:t xml:space="preserve">breathed on them, saying, </w:t>
      </w:r>
      <w:r w:rsidRPr="00067B85">
        <w:rPr>
          <w:rFonts w:ascii="Times New Roman"/>
          <w:color w:val="000000"/>
          <w:sz w:val="24"/>
          <w:szCs w:val="24"/>
          <w:lang w:eastAsia="en-US"/>
        </w:rPr>
        <w:t>Receive</w:t>
      </w:r>
      <w:r w:rsidRPr="00DE46F2">
        <w:rPr>
          <w:rFonts w:ascii="Times New Roman"/>
          <w:color w:val="000000"/>
          <w:sz w:val="24"/>
          <w:szCs w:val="24"/>
          <w:lang w:eastAsia="en-US"/>
        </w:rPr>
        <w:t xml:space="preserve"> ye the Holy Ghost</w:t>
      </w:r>
      <w:r w:rsidR="00B07312" w:rsidRPr="00067B85">
        <w:rPr>
          <w:rFonts w:ascii="Times New Roman"/>
          <w:color w:val="000000"/>
          <w:sz w:val="24"/>
          <w:szCs w:val="24"/>
          <w:lang w:eastAsia="en-US"/>
        </w:rPr>
        <w:t>.</w:t>
      </w:r>
      <w:r w:rsidRPr="00DE46F2">
        <w:rPr>
          <w:rFonts w:ascii="Times New Roman"/>
          <w:color w:val="000000"/>
          <w:sz w:val="24"/>
          <w:szCs w:val="24"/>
          <w:lang w:eastAsia="en-US"/>
        </w:rPr>
        <w:t>” (John xx. 21, 22</w:t>
      </w:r>
      <w:r w:rsidR="00B07312" w:rsidRPr="00067B85">
        <w:rPr>
          <w:rFonts w:ascii="Times New Roman"/>
          <w:color w:val="000000"/>
          <w:sz w:val="24"/>
          <w:szCs w:val="24"/>
          <w:lang w:eastAsia="en-US"/>
        </w:rPr>
        <w:t>.</w:t>
      </w:r>
      <w:r w:rsidRPr="00DE46F2">
        <w:rPr>
          <w:rFonts w:ascii="Times New Roman"/>
          <w:color w:val="000000"/>
          <w:sz w:val="24"/>
          <w:szCs w:val="24"/>
          <w:lang w:eastAsia="en-US"/>
        </w:rPr>
        <w:t>)—I believe it is the same room in which, a week afterwards, He appeared again, and rebuked the scepticism of doubting Thomas, saying,</w:t>
      </w:r>
      <w:r w:rsidRPr="00067B85">
        <w:rPr>
          <w:rFonts w:ascii="Times New Roman"/>
          <w:color w:val="000000"/>
          <w:sz w:val="24"/>
          <w:szCs w:val="24"/>
          <w:lang w:eastAsia="en-US"/>
        </w:rPr>
        <w:t xml:space="preserve"> “</w:t>
      </w:r>
      <w:r w:rsidRPr="00DE46F2">
        <w:rPr>
          <w:rFonts w:ascii="Times New Roman"/>
          <w:color w:val="000000"/>
          <w:sz w:val="24"/>
          <w:szCs w:val="24"/>
          <w:lang w:eastAsia="en-US"/>
        </w:rPr>
        <w:t>Be not faithless, but believing.”—I believe it is the same room in which our Lord appeared, and did eat before His disciples, and said,</w:t>
      </w:r>
      <w:r w:rsidRPr="00067B85">
        <w:rPr>
          <w:rFonts w:ascii="Times New Roman"/>
          <w:color w:val="000000"/>
          <w:sz w:val="24"/>
          <w:szCs w:val="24"/>
          <w:lang w:eastAsia="en-US"/>
        </w:rPr>
        <w:t xml:space="preserve"> “</w:t>
      </w:r>
      <w:r w:rsidRPr="00DE46F2">
        <w:rPr>
          <w:rFonts w:ascii="Times New Roman"/>
          <w:color w:val="000000"/>
          <w:sz w:val="24"/>
          <w:szCs w:val="24"/>
          <w:lang w:eastAsia="en-US"/>
        </w:rPr>
        <w:t>Handle Me, and see: a spirit hath not flesh and bones, as ye see Me have</w:t>
      </w:r>
      <w:r w:rsidR="00B07312" w:rsidRPr="00067B85">
        <w:rPr>
          <w:rFonts w:ascii="Times New Roman"/>
          <w:color w:val="000000"/>
          <w:sz w:val="24"/>
          <w:szCs w:val="24"/>
          <w:lang w:eastAsia="en-US"/>
        </w:rPr>
        <w:t>.</w:t>
      </w:r>
      <w:r w:rsidRPr="00DE46F2">
        <w:rPr>
          <w:rFonts w:ascii="Times New Roman"/>
          <w:color w:val="000000"/>
          <w:sz w:val="24"/>
          <w:szCs w:val="24"/>
          <w:lang w:eastAsia="en-US"/>
        </w:rPr>
        <w:t>” (Luke xxiv. 39</w:t>
      </w:r>
      <w:r w:rsidR="00B07312" w:rsidRPr="00067B85">
        <w:rPr>
          <w:rFonts w:ascii="Times New Roman"/>
          <w:color w:val="000000"/>
          <w:sz w:val="24"/>
          <w:szCs w:val="24"/>
          <w:lang w:eastAsia="en-US"/>
        </w:rPr>
        <w:t>.</w:t>
      </w:r>
      <w:r w:rsidRPr="00DE46F2">
        <w:rPr>
          <w:rFonts w:ascii="Times New Roman"/>
          <w:color w:val="000000"/>
          <w:sz w:val="24"/>
          <w:szCs w:val="24"/>
          <w:lang w:eastAsia="en-US"/>
        </w:rPr>
        <w:t>) On all these points I freely grant that I have nothing but conjectures to put before my readers. But they are conjectures which appear to me to be founded on the highest possible probability, and as such I think they demand our reverent consideration. But we may now turn boldly from conjectures, and look at things which are most plainly and unmistakably revealed.</w:t>
      </w:r>
    </w:p>
    <w:p w:rsidR="00DE46F2" w:rsidRPr="00DE46F2" w:rsidRDefault="00DE46F2" w:rsidP="00DE46F2">
      <w:pPr>
        <w:tabs>
          <w:tab w:val="left" w:pos="3823"/>
        </w:tabs>
        <w:spacing w:after="0" w:line="276" w:lineRule="auto"/>
        <w:ind w:firstLine="270"/>
        <w:jc w:val="both"/>
        <w:rPr>
          <w:rFonts w:ascii="Times New Roman"/>
          <w:sz w:val="24"/>
          <w:szCs w:val="24"/>
        </w:rPr>
      </w:pPr>
      <w:r w:rsidRPr="00DE46F2">
        <w:rPr>
          <w:rFonts w:ascii="Times New Roman"/>
          <w:color w:val="000000"/>
          <w:sz w:val="24"/>
          <w:szCs w:val="24"/>
          <w:lang w:eastAsia="en-US"/>
        </w:rPr>
        <w:t xml:space="preserve">(1) Let us then, first and foremost, look at </w:t>
      </w:r>
      <w:r w:rsidRPr="00DE46F2">
        <w:rPr>
          <w:rFonts w:ascii="Times New Roman"/>
          <w:i/>
          <w:iCs/>
          <w:color w:val="000000"/>
          <w:spacing w:val="-10"/>
          <w:sz w:val="24"/>
          <w:szCs w:val="24"/>
          <w:lang w:eastAsia="en-US"/>
        </w:rPr>
        <w:t>the worshippers</w:t>
      </w:r>
      <w:r w:rsidRPr="00DE46F2">
        <w:rPr>
          <w:rFonts w:ascii="Times New Roman"/>
          <w:color w:val="000000"/>
          <w:sz w:val="24"/>
          <w:szCs w:val="24"/>
          <w:lang w:eastAsia="en-US"/>
        </w:rPr>
        <w:t xml:space="preserve"> who were gathered together in this first place of Christian worship.</w:t>
      </w:r>
      <w:r w:rsidRPr="00DE46F2">
        <w:rPr>
          <w:rFonts w:ascii="Times New Roman"/>
          <w:color w:val="000000"/>
          <w:sz w:val="24"/>
          <w:szCs w:val="24"/>
          <w:lang w:eastAsia="en-US"/>
        </w:rPr>
        <w:tab/>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Peter was there, that warm-hearted, impulsive, but unstable Apostle, who, forty days before, denied his Master three times, and then repented with bitter tears, and who had been graciously raised by our Lord, and commanded to</w:t>
      </w:r>
      <w:r w:rsidRPr="00067B85">
        <w:rPr>
          <w:rFonts w:ascii="Times New Roman"/>
          <w:color w:val="000000"/>
          <w:sz w:val="24"/>
          <w:szCs w:val="24"/>
          <w:lang w:eastAsia="en-US"/>
        </w:rPr>
        <w:t xml:space="preserve"> “</w:t>
      </w:r>
      <w:r w:rsidRPr="00DE46F2">
        <w:rPr>
          <w:rFonts w:ascii="Times New Roman"/>
          <w:color w:val="000000"/>
          <w:sz w:val="24"/>
          <w:szCs w:val="24"/>
          <w:lang w:eastAsia="en-US"/>
        </w:rPr>
        <w:t>feed His sheep</w:t>
      </w:r>
      <w:r w:rsidR="00B07312" w:rsidRPr="00067B85">
        <w:rPr>
          <w:rFonts w:ascii="Times New Roman"/>
          <w:color w:val="000000"/>
          <w:sz w:val="24"/>
          <w:szCs w:val="24"/>
          <w:lang w:eastAsia="en-US"/>
        </w:rPr>
        <w:t>.</w:t>
      </w:r>
      <w:r w:rsidRPr="00DE46F2">
        <w:rPr>
          <w:rFonts w:ascii="Times New Roman"/>
          <w:color w:val="000000"/>
          <w:sz w:val="24"/>
          <w:szCs w:val="24"/>
          <w:lang w:eastAsia="en-US"/>
        </w:rPr>
        <w:t>” (John xxi. 16, 17</w:t>
      </w:r>
      <w:r w:rsidR="00B07312" w:rsidRPr="00067B85">
        <w:rPr>
          <w:rFonts w:ascii="Times New Roman"/>
          <w:color w:val="000000"/>
          <w:sz w:val="24"/>
          <w:szCs w:val="24"/>
          <w:lang w:eastAsia="en-US"/>
        </w:rPr>
        <w:t>.</w:t>
      </w:r>
      <w:r w:rsidRPr="00DE46F2">
        <w:rPr>
          <w:rFonts w:ascii="Times New Roman"/>
          <w:color w:val="000000"/>
          <w:sz w:val="24"/>
          <w:szCs w:val="24"/>
          <w:lang w:eastAsia="en-US"/>
        </w:rPr>
        <w: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James was there, who had been the favoured companion of Peter and John on three important occasions, and who was the first of the Apostles to seal his faith with his blood, and drink of the cup which his Master drank</w:t>
      </w:r>
      <w:r w:rsidR="00292546">
        <w:rPr>
          <w:rFonts w:ascii="Times New Roman"/>
          <w:color w:val="000000"/>
          <w:sz w:val="24"/>
          <w:szCs w:val="24"/>
          <w:lang w:eastAsia="en-US"/>
        </w:rPr>
        <w:t>.</w:t>
      </w:r>
      <w:r w:rsidRPr="00DE46F2">
        <w:rPr>
          <w:rFonts w:ascii="Times New Roman"/>
          <w:color w:val="000000"/>
          <w:sz w:val="24"/>
          <w:szCs w:val="24"/>
          <w:lang w:eastAsia="en-US"/>
        </w:rPr>
        <w:t xml:space="preserve"> (Matt. xx. 23</w:t>
      </w:r>
      <w:r w:rsidR="00292546">
        <w:rPr>
          <w:rFonts w:ascii="Times New Roman"/>
          <w:color w:val="000000"/>
          <w:sz w:val="24"/>
          <w:szCs w:val="24"/>
          <w:lang w:eastAsia="en-US"/>
        </w:rPr>
        <w:t>.</w:t>
      </w:r>
      <w:r w:rsidRPr="00DE46F2">
        <w:rPr>
          <w:rFonts w:ascii="Times New Roman"/>
          <w:color w:val="000000"/>
          <w:sz w:val="24"/>
          <w:szCs w:val="24"/>
          <w:lang w:eastAsia="en-US"/>
        </w:rPr>
        <w: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John was there, the other son of Zebedee, the beloved Apostle, whose head lay on our Lord’s breast at the Last Supper,—John, the first on the lake of Galilee, when our Lord appeared to the disciples as they were fishing, who cried out with instinctive love,</w:t>
      </w:r>
      <w:r w:rsidRPr="00067B85">
        <w:rPr>
          <w:rFonts w:ascii="Times New Roman"/>
          <w:color w:val="000000"/>
          <w:sz w:val="24"/>
          <w:szCs w:val="24"/>
          <w:lang w:eastAsia="en-US"/>
        </w:rPr>
        <w:t xml:space="preserve"> “</w:t>
      </w:r>
      <w:r w:rsidR="00292546">
        <w:rPr>
          <w:rFonts w:ascii="Times New Roman"/>
          <w:color w:val="000000"/>
          <w:sz w:val="24"/>
          <w:szCs w:val="24"/>
          <w:lang w:eastAsia="en-US"/>
        </w:rPr>
        <w:t>It is the Lord,”</w:t>
      </w:r>
      <w:r w:rsidRPr="00DE46F2">
        <w:rPr>
          <w:rFonts w:ascii="Times New Roman"/>
          <w:color w:val="000000"/>
          <w:sz w:val="24"/>
          <w:szCs w:val="24"/>
          <w:lang w:eastAsia="en-US"/>
        </w:rPr>
        <w:t xml:space="preserve">—John, who at one time </w:t>
      </w:r>
      <w:r w:rsidRPr="00DE46F2">
        <w:rPr>
          <w:rFonts w:ascii="Times New Roman"/>
          <w:color w:val="000000"/>
          <w:sz w:val="24"/>
          <w:szCs w:val="24"/>
          <w:lang w:eastAsia="en-US"/>
        </w:rPr>
        <w:lastRenderedPageBreak/>
        <w:t>wished to call down fire from heaven on a village of the Samaritans, but lived to write three Epistles brimming over with love</w:t>
      </w:r>
      <w:r w:rsidR="00B07312" w:rsidRPr="00067B85">
        <w:rPr>
          <w:rFonts w:ascii="Times New Roman"/>
          <w:color w:val="000000"/>
          <w:sz w:val="24"/>
          <w:szCs w:val="24"/>
          <w:lang w:eastAsia="en-US"/>
        </w:rPr>
        <w:t>.</w:t>
      </w:r>
      <w:r w:rsidRPr="00DE46F2">
        <w:rPr>
          <w:rFonts w:ascii="Times New Roman"/>
          <w:color w:val="000000"/>
          <w:sz w:val="24"/>
          <w:szCs w:val="24"/>
          <w:lang w:eastAsia="en-US"/>
        </w:rPr>
        <w:t xml:space="preserve"> (John xxi. 7; Luke ix. 54</w:t>
      </w:r>
      <w:r w:rsidR="00B07312" w:rsidRPr="00067B85">
        <w:rPr>
          <w:rFonts w:ascii="Times New Roman"/>
          <w:color w:val="000000"/>
          <w:sz w:val="24"/>
          <w:szCs w:val="24"/>
          <w:lang w:eastAsia="en-US"/>
        </w:rPr>
        <w:t>.</w:t>
      </w:r>
      <w:r w:rsidRPr="00DE46F2">
        <w:rPr>
          <w:rFonts w:ascii="Times New Roman"/>
          <w:color w:val="000000"/>
          <w:sz w:val="24"/>
          <w:szCs w:val="24"/>
          <w:lang w:eastAsia="en-US"/>
        </w:rPr>
        <w: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Andrew was there, the first of all the Apostles whose name we know, who followed Jesus after hearing the words,</w:t>
      </w:r>
      <w:r w:rsidRPr="00067B85">
        <w:rPr>
          <w:rFonts w:ascii="Times New Roman"/>
          <w:color w:val="000000"/>
          <w:sz w:val="24"/>
          <w:szCs w:val="24"/>
          <w:lang w:eastAsia="en-US"/>
        </w:rPr>
        <w:t xml:space="preserve"> “</w:t>
      </w:r>
      <w:r w:rsidRPr="00DE46F2">
        <w:rPr>
          <w:rFonts w:ascii="Times New Roman"/>
          <w:color w:val="000000"/>
          <w:sz w:val="24"/>
          <w:szCs w:val="24"/>
          <w:lang w:eastAsia="en-US"/>
        </w:rPr>
        <w:t>Behold the Lamb of God,” and then brought his brother Peter to Jesus, saying,</w:t>
      </w:r>
      <w:r w:rsidRPr="00067B85">
        <w:rPr>
          <w:rFonts w:ascii="Times New Roman"/>
          <w:color w:val="000000"/>
          <w:sz w:val="24"/>
          <w:szCs w:val="24"/>
          <w:lang w:eastAsia="en-US"/>
        </w:rPr>
        <w:t xml:space="preserve"> “</w:t>
      </w:r>
      <w:r w:rsidRPr="00DE46F2">
        <w:rPr>
          <w:rFonts w:ascii="Times New Roman"/>
          <w:color w:val="000000"/>
          <w:sz w:val="24"/>
          <w:szCs w:val="24"/>
          <w:lang w:eastAsia="en-US"/>
        </w:rPr>
        <w:t>We have found the Messias</w:t>
      </w:r>
      <w:r w:rsidR="00B07312" w:rsidRPr="00067B85">
        <w:rPr>
          <w:rFonts w:ascii="Times New Roman"/>
          <w:color w:val="000000"/>
          <w:sz w:val="24"/>
          <w:szCs w:val="24"/>
          <w:lang w:eastAsia="en-US"/>
        </w:rPr>
        <w:t>.</w:t>
      </w:r>
      <w:r w:rsidRPr="00DE46F2">
        <w:rPr>
          <w:rFonts w:ascii="Times New Roman"/>
          <w:color w:val="000000"/>
          <w:sz w:val="24"/>
          <w:szCs w:val="24"/>
          <w:lang w:eastAsia="en-US"/>
        </w:rPr>
        <w:t>” (John i. 40, 41</w:t>
      </w:r>
      <w:r w:rsidR="00B07312" w:rsidRPr="00067B85">
        <w:rPr>
          <w:rFonts w:ascii="Times New Roman"/>
          <w:color w:val="000000"/>
          <w:sz w:val="24"/>
          <w:szCs w:val="24"/>
          <w:lang w:eastAsia="en-US"/>
        </w:rPr>
        <w:t>.</w:t>
      </w:r>
      <w:r w:rsidRPr="00DE46F2">
        <w:rPr>
          <w:rFonts w:ascii="Times New Roman"/>
          <w:color w:val="000000"/>
          <w:sz w:val="24"/>
          <w:szCs w:val="24"/>
          <w:lang w:eastAsia="en-US"/>
        </w:rPr>
        <w: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Philip of Bethsaida was there, the first Apostle to whom Jesus said, “Follow Me,”—the Apostle who told Nathanael to</w:t>
      </w:r>
      <w:r w:rsidRPr="00067B85">
        <w:rPr>
          <w:rFonts w:ascii="Times New Roman"/>
          <w:color w:val="000000"/>
          <w:sz w:val="24"/>
          <w:szCs w:val="24"/>
          <w:lang w:eastAsia="en-US"/>
        </w:rPr>
        <w:t xml:space="preserve"> “</w:t>
      </w:r>
      <w:r w:rsidRPr="00DE46F2">
        <w:rPr>
          <w:rFonts w:ascii="Times New Roman"/>
          <w:color w:val="000000"/>
          <w:sz w:val="24"/>
          <w:szCs w:val="24"/>
          <w:lang w:eastAsia="en-US"/>
        </w:rPr>
        <w:t>come and see</w:t>
      </w:r>
      <w:r w:rsidR="00292546">
        <w:rPr>
          <w:rFonts w:ascii="Times New Roman"/>
          <w:color w:val="000000"/>
          <w:sz w:val="24"/>
          <w:szCs w:val="24"/>
          <w:lang w:eastAsia="en-US"/>
        </w:rPr>
        <w:t>”</w:t>
      </w:r>
      <w:r w:rsidRPr="00067B85">
        <w:rPr>
          <w:rFonts w:ascii="Times New Roman"/>
          <w:color w:val="000000"/>
          <w:sz w:val="24"/>
          <w:szCs w:val="24"/>
          <w:lang w:eastAsia="en-US"/>
        </w:rPr>
        <w:t xml:space="preserve"> </w:t>
      </w:r>
      <w:r w:rsidRPr="00DE46F2">
        <w:rPr>
          <w:rFonts w:ascii="Times New Roman"/>
          <w:color w:val="000000"/>
          <w:sz w:val="24"/>
          <w:szCs w:val="24"/>
          <w:lang w:eastAsia="en-US"/>
        </w:rPr>
        <w:t>the promised Messiah</w:t>
      </w:r>
      <w:r w:rsidR="00B07312" w:rsidRPr="00067B85">
        <w:rPr>
          <w:rFonts w:ascii="Times New Roman"/>
          <w:color w:val="000000"/>
          <w:sz w:val="24"/>
          <w:szCs w:val="24"/>
          <w:lang w:eastAsia="en-US"/>
        </w:rPr>
        <w:t>.</w:t>
      </w:r>
      <w:r w:rsidRPr="00DE46F2">
        <w:rPr>
          <w:rFonts w:ascii="Times New Roman"/>
          <w:color w:val="000000"/>
          <w:sz w:val="24"/>
          <w:szCs w:val="24"/>
          <w:lang w:eastAsia="en-US"/>
        </w:rPr>
        <w:t xml:space="preserve"> (John i. 43</w:t>
      </w:r>
      <w:r w:rsidR="00B07312" w:rsidRPr="00067B85">
        <w:rPr>
          <w:rFonts w:ascii="Times New Roman"/>
          <w:color w:val="000000"/>
          <w:sz w:val="24"/>
          <w:szCs w:val="24"/>
          <w:lang w:eastAsia="en-US"/>
        </w:rPr>
        <w:t>.</w:t>
      </w:r>
      <w:r w:rsidRPr="00DE46F2">
        <w:rPr>
          <w:rFonts w:ascii="Times New Roman"/>
          <w:color w:val="000000"/>
          <w:sz w:val="24"/>
          <w:szCs w:val="24"/>
          <w:lang w:eastAsia="en-US"/>
        </w:rPr>
        <w: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Thomas was there, who was once so desponding and weak in faith, but afterwards cried out with such grand Athanasian confidence,</w:t>
      </w:r>
      <w:r w:rsidRPr="00067B85">
        <w:rPr>
          <w:rFonts w:ascii="Times New Roman"/>
          <w:color w:val="000000"/>
          <w:sz w:val="24"/>
          <w:szCs w:val="24"/>
          <w:lang w:eastAsia="en-US"/>
        </w:rPr>
        <w:t xml:space="preserve"> “</w:t>
      </w:r>
      <w:r w:rsidRPr="00DE46F2">
        <w:rPr>
          <w:rFonts w:ascii="Times New Roman"/>
          <w:color w:val="000000"/>
          <w:sz w:val="24"/>
          <w:szCs w:val="24"/>
          <w:lang w:eastAsia="en-US"/>
        </w:rPr>
        <w:t>My Lord and my God</w:t>
      </w:r>
      <w:r w:rsidR="00292546">
        <w:rPr>
          <w:rFonts w:ascii="Times New Roman"/>
          <w:color w:val="000000"/>
          <w:sz w:val="24"/>
          <w:szCs w:val="24"/>
          <w:lang w:eastAsia="en-US"/>
        </w:rPr>
        <w:t>.</w:t>
      </w:r>
      <w:r w:rsidRPr="00DE46F2">
        <w:rPr>
          <w:rFonts w:ascii="Times New Roman"/>
          <w:color w:val="000000"/>
          <w:sz w:val="24"/>
          <w:szCs w:val="24"/>
          <w:lang w:eastAsia="en-US"/>
        </w:rPr>
        <w:t>” (John xx. 28</w:t>
      </w:r>
      <w:r w:rsidR="00B07312" w:rsidRPr="00067B85">
        <w:rPr>
          <w:rFonts w:ascii="Times New Roman"/>
          <w:color w:val="000000"/>
          <w:sz w:val="24"/>
          <w:szCs w:val="24"/>
          <w:lang w:eastAsia="en-US"/>
        </w:rPr>
        <w: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Bartholomew was there, who, by general consent, is the same as that very Nathanael who at first said,</w:t>
      </w:r>
      <w:r w:rsidRPr="00067B85">
        <w:rPr>
          <w:rFonts w:ascii="Times New Roman"/>
          <w:color w:val="000000"/>
          <w:sz w:val="24"/>
          <w:szCs w:val="24"/>
          <w:lang w:eastAsia="en-US"/>
        </w:rPr>
        <w:t xml:space="preserve"> “</w:t>
      </w:r>
      <w:r w:rsidRPr="00DE46F2">
        <w:rPr>
          <w:rFonts w:ascii="Times New Roman"/>
          <w:color w:val="000000"/>
          <w:sz w:val="24"/>
          <w:szCs w:val="24"/>
          <w:lang w:eastAsia="en-US"/>
        </w:rPr>
        <w:t>Can any good thing come out of Nazareth</w:t>
      </w:r>
      <w:r w:rsidRPr="00067B85">
        <w:rPr>
          <w:rFonts w:ascii="Times New Roman"/>
          <w:color w:val="000000"/>
          <w:sz w:val="24"/>
          <w:szCs w:val="24"/>
          <w:lang w:eastAsia="en-US"/>
        </w:rPr>
        <w:t>?</w:t>
      </w:r>
      <w:r w:rsidRPr="00DE46F2">
        <w:rPr>
          <w:rFonts w:ascii="Times New Roman"/>
          <w:color w:val="000000"/>
          <w:sz w:val="24"/>
          <w:szCs w:val="24"/>
          <w:lang w:eastAsia="en-US"/>
        </w:rPr>
        <w:t>” Yet this is</w:t>
      </w:r>
      <w:r w:rsidRPr="00067B85">
        <w:rPr>
          <w:rFonts w:ascii="Times New Roman"/>
          <w:color w:val="000000"/>
          <w:sz w:val="24"/>
          <w:szCs w:val="24"/>
          <w:lang w:eastAsia="en-US"/>
        </w:rPr>
        <w:t xml:space="preserve"> </w:t>
      </w:r>
      <w:r w:rsidRPr="00DE46F2">
        <w:rPr>
          <w:rFonts w:ascii="Times New Roman"/>
          <w:color w:val="000000"/>
          <w:sz w:val="24"/>
          <w:szCs w:val="24"/>
          <w:lang w:eastAsia="en-US"/>
        </w:rPr>
        <w:t>he whom our Lord pronounced to be “an Israelite without guile,” and who said,</w:t>
      </w:r>
      <w:r w:rsidRPr="00067B85">
        <w:rPr>
          <w:rFonts w:ascii="Times New Roman"/>
          <w:color w:val="000000"/>
          <w:sz w:val="24"/>
          <w:szCs w:val="24"/>
          <w:lang w:eastAsia="en-US"/>
        </w:rPr>
        <w:t xml:space="preserve"> “</w:t>
      </w:r>
      <w:r w:rsidRPr="00DE46F2">
        <w:rPr>
          <w:rFonts w:ascii="Times New Roman"/>
          <w:color w:val="000000"/>
          <w:sz w:val="24"/>
          <w:szCs w:val="24"/>
          <w:lang w:eastAsia="en-US"/>
        </w:rPr>
        <w:t>Thou art the Son of God, Thou art the King of Israel</w:t>
      </w:r>
      <w:r w:rsidR="00B07312" w:rsidRPr="00067B85">
        <w:rPr>
          <w:rFonts w:ascii="Times New Roman"/>
          <w:color w:val="000000"/>
          <w:sz w:val="24"/>
          <w:szCs w:val="24"/>
          <w:lang w:eastAsia="en-US"/>
        </w:rPr>
        <w:t>.</w:t>
      </w:r>
      <w:r w:rsidRPr="00DE46F2">
        <w:rPr>
          <w:rFonts w:ascii="Times New Roman"/>
          <w:color w:val="000000"/>
          <w:sz w:val="24"/>
          <w:szCs w:val="24"/>
          <w:lang w:eastAsia="en-US"/>
        </w:rPr>
        <w:t>” (John i. 46-49</w:t>
      </w:r>
      <w:r w:rsidR="00B07312" w:rsidRPr="00067B85">
        <w:rPr>
          <w:rFonts w:ascii="Times New Roman"/>
          <w:color w:val="000000"/>
          <w:sz w:val="24"/>
          <w:szCs w:val="24"/>
          <w:lang w:eastAsia="en-US"/>
        </w:rPr>
        <w:t>.</w:t>
      </w:r>
      <w:r w:rsidRPr="00DE46F2">
        <w:rPr>
          <w:rFonts w:ascii="Times New Roman"/>
          <w:color w:val="000000"/>
          <w:sz w:val="24"/>
          <w:szCs w:val="24"/>
          <w:lang w:eastAsia="en-US"/>
        </w:rPr>
        <w: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Matthew the publican was there, who forsook his worldly calling at the bidding of our Lord, and sought lasting treasure in heaven, and who was afterwards privileged to hold the pen which wrote the first Gospel</w:t>
      </w:r>
      <w:r w:rsidR="00B07312" w:rsidRPr="00067B85">
        <w:rPr>
          <w:rFonts w:ascii="Times New Roman"/>
          <w:color w:val="000000"/>
          <w:sz w:val="24"/>
          <w:szCs w:val="24"/>
          <w:lang w:eastAsia="en-US"/>
        </w:rPr>
        <w:t>.</w:t>
      </w:r>
      <w:r w:rsidRPr="00DE46F2">
        <w:rPr>
          <w:rFonts w:ascii="Times New Roman"/>
          <w:color w:val="000000"/>
          <w:sz w:val="24"/>
          <w:szCs w:val="24"/>
          <w:lang w:eastAsia="en-US"/>
        </w:rPr>
        <w:t xml:space="preserve"> (Matt. ix. 9</w:t>
      </w:r>
      <w:r w:rsidR="00B07312" w:rsidRPr="00067B85">
        <w:rPr>
          <w:rFonts w:ascii="Times New Roman"/>
          <w:color w:val="000000"/>
          <w:sz w:val="24"/>
          <w:szCs w:val="24"/>
          <w:lang w:eastAsia="en-US"/>
        </w:rPr>
        <w:t>.</w:t>
      </w:r>
      <w:r w:rsidRPr="00DE46F2">
        <w:rPr>
          <w:rFonts w:ascii="Times New Roman"/>
          <w:color w:val="000000"/>
          <w:sz w:val="24"/>
          <w:szCs w:val="24"/>
          <w:lang w:eastAsia="en-US"/>
        </w:rPr>
        <w: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James the son of Alphæus was there, who had the honour of being the presiding Apostle at the first Council held in Jerusalem, and of whom St. Paul tells the Galatians that, together with Peter and John, James was a</w:t>
      </w:r>
      <w:r w:rsidRPr="00067B85">
        <w:rPr>
          <w:rFonts w:ascii="Times New Roman"/>
          <w:color w:val="000000"/>
          <w:sz w:val="24"/>
          <w:szCs w:val="24"/>
          <w:lang w:eastAsia="en-US"/>
        </w:rPr>
        <w:t xml:space="preserve"> “</w:t>
      </w:r>
      <w:r w:rsidRPr="00DE46F2">
        <w:rPr>
          <w:rFonts w:ascii="Times New Roman"/>
          <w:color w:val="000000"/>
          <w:sz w:val="24"/>
          <w:szCs w:val="24"/>
          <w:lang w:eastAsia="en-US"/>
        </w:rPr>
        <w:t>pillar of the Church</w:t>
      </w:r>
      <w:r w:rsidR="00B07312" w:rsidRPr="00067B85">
        <w:rPr>
          <w:rFonts w:ascii="Times New Roman"/>
          <w:color w:val="000000"/>
          <w:sz w:val="24"/>
          <w:szCs w:val="24"/>
          <w:lang w:eastAsia="en-US"/>
        </w:rPr>
        <w:t>.</w:t>
      </w:r>
      <w:r w:rsidRPr="00DE46F2">
        <w:rPr>
          <w:rFonts w:ascii="Times New Roman"/>
          <w:color w:val="000000"/>
          <w:sz w:val="24"/>
          <w:szCs w:val="24"/>
          <w:lang w:eastAsia="en-US"/>
        </w:rPr>
        <w:t>” (Gal. ii. 9</w:t>
      </w:r>
      <w:r w:rsidR="00B07312" w:rsidRPr="00067B85">
        <w:rPr>
          <w:rFonts w:ascii="Times New Roman"/>
          <w:color w:val="000000"/>
          <w:sz w:val="24"/>
          <w:szCs w:val="24"/>
          <w:lang w:eastAsia="en-US"/>
        </w:rPr>
        <w:t>.</w:t>
      </w:r>
      <w:r w:rsidRPr="00DE46F2">
        <w:rPr>
          <w:rFonts w:ascii="Times New Roman"/>
          <w:color w:val="000000"/>
          <w:sz w:val="24"/>
          <w:szCs w:val="24"/>
          <w:lang w:eastAsia="en-US"/>
        </w:rPr>
        <w: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Simon Zelotes was there, of whom we know little certain except that he was also “called the Canaanite,” and may possibly have lived at Cana of Galilee, and seen the first miracle our Lord worked. His name Zelotes seems to indicate that he was once a member of the famous Zealot party, a fierce advocate of Jewish home-rule, and an enemy of Roman supremacy. He was now zealous only for the kingdom of Christ.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Judas was there, the brother of James, called also Lebbæus or Thaddæus, the writer of the last Epistle in the New Testament, and the Apostle who asked the remarkable question,</w:t>
      </w:r>
      <w:r w:rsidRPr="00067B85">
        <w:rPr>
          <w:rFonts w:ascii="Times New Roman"/>
          <w:color w:val="000000"/>
          <w:sz w:val="24"/>
          <w:szCs w:val="24"/>
          <w:lang w:eastAsia="en-US"/>
        </w:rPr>
        <w:t xml:space="preserve"> “</w:t>
      </w:r>
      <w:r w:rsidRPr="00DE46F2">
        <w:rPr>
          <w:rFonts w:ascii="Times New Roman"/>
          <w:color w:val="000000"/>
          <w:sz w:val="24"/>
          <w:szCs w:val="24"/>
          <w:lang w:eastAsia="en-US"/>
        </w:rPr>
        <w:t>How is it that Thou wilt manifest Thyself unto us and not unto the world</w:t>
      </w:r>
      <w:r w:rsidRPr="00067B85">
        <w:rPr>
          <w:rFonts w:ascii="Times New Roman"/>
          <w:color w:val="000000"/>
          <w:sz w:val="24"/>
          <w:szCs w:val="24"/>
          <w:lang w:eastAsia="en-US"/>
        </w:rPr>
        <w:t>?</w:t>
      </w:r>
      <w:r w:rsidRPr="00DE46F2">
        <w:rPr>
          <w:rFonts w:ascii="Times New Roman"/>
          <w:color w:val="000000"/>
          <w:sz w:val="24"/>
          <w:szCs w:val="24"/>
          <w:lang w:eastAsia="en-US"/>
        </w:rPr>
        <w:t>” (John xiv. 22). In short, the whole company of the eleven faithful Apostles was assembled in that</w:t>
      </w:r>
      <w:r w:rsidRPr="00067B85">
        <w:rPr>
          <w:rFonts w:ascii="Times New Roman"/>
          <w:color w:val="000000"/>
          <w:sz w:val="24"/>
          <w:szCs w:val="24"/>
          <w:lang w:eastAsia="en-US"/>
        </w:rPr>
        <w:t xml:space="preserve"> “</w:t>
      </w:r>
      <w:r w:rsidRPr="00DE46F2">
        <w:rPr>
          <w:rFonts w:ascii="Times New Roman"/>
          <w:color w:val="000000"/>
          <w:sz w:val="24"/>
          <w:szCs w:val="24"/>
          <w:lang w:eastAsia="en-US"/>
        </w:rPr>
        <w:t>upper room.” On this occasion there were no absentees; and doubting Thomas was among the rest.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But there were others present beside the Apostles. The “women” were there of whom some had long followed our Lord and ministered to His necessities, and been last at the Cross, and first at the tomb</w:t>
      </w:r>
      <w:r w:rsidR="00292546">
        <w:rPr>
          <w:rFonts w:ascii="Times New Roman"/>
          <w:color w:val="000000"/>
          <w:sz w:val="24"/>
          <w:szCs w:val="24"/>
          <w:lang w:eastAsia="en-US"/>
        </w:rPr>
        <w:t>.</w:t>
      </w:r>
      <w:r w:rsidRPr="00DE46F2">
        <w:rPr>
          <w:rFonts w:ascii="Times New Roman"/>
          <w:color w:val="000000"/>
          <w:sz w:val="24"/>
          <w:szCs w:val="24"/>
          <w:lang w:eastAsia="en-US"/>
        </w:rPr>
        <w:t xml:space="preserve"> I have little doubt that Mary Magdalene and Salome, and</w:t>
      </w:r>
      <w:r w:rsidRPr="00067B85">
        <w:rPr>
          <w:rFonts w:ascii="Times New Roman"/>
          <w:color w:val="000000"/>
          <w:sz w:val="24"/>
          <w:szCs w:val="24"/>
          <w:lang w:eastAsia="en-US"/>
        </w:rPr>
        <w:t xml:space="preserve"> </w:t>
      </w:r>
      <w:r w:rsidRPr="00DE46F2">
        <w:rPr>
          <w:rFonts w:ascii="Times New Roman"/>
          <w:color w:val="000000"/>
          <w:sz w:val="24"/>
          <w:szCs w:val="24"/>
          <w:lang w:eastAsia="en-US"/>
        </w:rPr>
        <w:t xml:space="preserve">Susanna, and Joanna the wife of </w:t>
      </w:r>
      <w:r w:rsidRPr="00DE46F2">
        <w:rPr>
          <w:rFonts w:ascii="Times New Roman"/>
          <w:color w:val="000000"/>
          <w:sz w:val="24"/>
          <w:szCs w:val="24"/>
          <w:lang w:eastAsia="en-US"/>
        </w:rPr>
        <w:lastRenderedPageBreak/>
        <w:t>Chuza, Herod’s steward, formed part of the company</w:t>
      </w:r>
      <w:r w:rsidR="00B07312" w:rsidRPr="00067B85">
        <w:rPr>
          <w:rFonts w:ascii="Times New Roman"/>
          <w:color w:val="000000"/>
          <w:sz w:val="24"/>
          <w:szCs w:val="24"/>
          <w:lang w:eastAsia="en-US"/>
        </w:rPr>
        <w:t>.</w:t>
      </w:r>
      <w:r w:rsidRPr="00DE46F2">
        <w:rPr>
          <w:rFonts w:ascii="Times New Roman"/>
          <w:color w:val="000000"/>
          <w:sz w:val="24"/>
          <w:szCs w:val="24"/>
          <w:lang w:eastAsia="en-US"/>
        </w:rPr>
        <w:t xml:space="preserve"> (Luke viii. 2, 3</w:t>
      </w:r>
      <w:r w:rsidR="00B07312" w:rsidRPr="00067B85">
        <w:rPr>
          <w:rFonts w:ascii="Times New Roman"/>
          <w:color w:val="000000"/>
          <w:sz w:val="24"/>
          <w:szCs w:val="24"/>
          <w:lang w:eastAsia="en-US"/>
        </w:rPr>
        <w:t>.</w:t>
      </w:r>
      <w:r w:rsidRPr="00DE46F2">
        <w:rPr>
          <w:rFonts w:ascii="Times New Roman"/>
          <w:color w:val="000000"/>
          <w:sz w:val="24"/>
          <w:szCs w:val="24"/>
          <w:lang w:eastAsia="en-US"/>
        </w:rPr>
        <w:t>) And Mary the mother of Jesus was there, whom our Lord had committed to the special care of John; and where he was, she was sure to be. Truly the prophecy of old Simeon had been fulfilled in her case.</w:t>
      </w:r>
      <w:r w:rsidRPr="00067B85">
        <w:rPr>
          <w:rFonts w:ascii="Times New Roman"/>
          <w:color w:val="000000"/>
          <w:sz w:val="24"/>
          <w:szCs w:val="24"/>
          <w:lang w:eastAsia="en-US"/>
        </w:rPr>
        <w:t xml:space="preserve"> “</w:t>
      </w:r>
      <w:r w:rsidRPr="00DE46F2">
        <w:rPr>
          <w:rFonts w:ascii="Times New Roman"/>
          <w:color w:val="000000"/>
          <w:sz w:val="24"/>
          <w:szCs w:val="24"/>
          <w:lang w:eastAsia="en-US"/>
        </w:rPr>
        <w:t>The sword” of deep and keen sorrow had pierced</w:t>
      </w:r>
      <w:r w:rsidRPr="00067B85">
        <w:rPr>
          <w:rFonts w:ascii="Times New Roman"/>
          <w:color w:val="000000"/>
          <w:sz w:val="24"/>
          <w:szCs w:val="24"/>
          <w:lang w:eastAsia="en-US"/>
        </w:rPr>
        <w:t xml:space="preserve"> “</w:t>
      </w:r>
      <w:r w:rsidRPr="00DE46F2">
        <w:rPr>
          <w:rFonts w:ascii="Times New Roman"/>
          <w:color w:val="000000"/>
          <w:sz w:val="24"/>
          <w:szCs w:val="24"/>
          <w:lang w:eastAsia="en-US"/>
        </w:rPr>
        <w:t>through her soul</w:t>
      </w:r>
      <w:r w:rsidR="00F72E96">
        <w:rPr>
          <w:rFonts w:ascii="Times New Roman"/>
          <w:color w:val="000000"/>
          <w:sz w:val="24"/>
          <w:szCs w:val="24"/>
          <w:lang w:eastAsia="en-US"/>
        </w:rPr>
        <w:t>.</w:t>
      </w:r>
      <w:r w:rsidRPr="00DE46F2">
        <w:rPr>
          <w:rFonts w:ascii="Times New Roman"/>
          <w:color w:val="000000"/>
          <w:sz w:val="24"/>
          <w:szCs w:val="24"/>
          <w:lang w:eastAsia="en-US"/>
        </w:rPr>
        <w:t>” (Luke ii. 35</w:t>
      </w:r>
      <w:r w:rsidR="00F72E96">
        <w:rPr>
          <w:rFonts w:ascii="Times New Roman"/>
          <w:color w:val="000000"/>
          <w:sz w:val="24"/>
          <w:szCs w:val="24"/>
          <w:lang w:eastAsia="en-US"/>
        </w:rPr>
        <w:t>.</w:t>
      </w:r>
      <w:r w:rsidRPr="00DE46F2">
        <w:rPr>
          <w:rFonts w:ascii="Times New Roman"/>
          <w:color w:val="000000"/>
          <w:sz w:val="24"/>
          <w:szCs w:val="24"/>
          <w:lang w:eastAsia="en-US"/>
        </w:rPr>
        <w:t>) For she was only flesh and blood, like any other woman. This is the last occasion on which her name appears in the pages of Holy Scripture. From henceforth she sinks out of sight, and all stories about her after-life are mere baseless traditions.</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And, finally, our Lord’s</w:t>
      </w:r>
      <w:r w:rsidRPr="00067B85">
        <w:rPr>
          <w:rFonts w:ascii="Times New Roman"/>
          <w:color w:val="000000"/>
          <w:sz w:val="24"/>
          <w:szCs w:val="24"/>
          <w:lang w:eastAsia="en-US"/>
        </w:rPr>
        <w:t xml:space="preserve"> “</w:t>
      </w:r>
      <w:r w:rsidRPr="00DE46F2">
        <w:rPr>
          <w:rFonts w:ascii="Times New Roman"/>
          <w:color w:val="000000"/>
          <w:sz w:val="24"/>
          <w:szCs w:val="24"/>
          <w:lang w:eastAsia="en-US"/>
        </w:rPr>
        <w:t>brethren” were there. They were his cousins in all probability, or the sons of Joseph by a former marriage. Never let it be forgotten that at one time they did not believe on Jesus (John vii. 5); but now their unbelief was gone, and they were true disciples, while Judas Iscariot had fallen away. The mention of them teaches the grand lesson that men may begin ill, and end well, and that many who now seem faithless may one day believe. So true it is that the last are sometimes first, and the first last.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Such was the congregation which assembled in the</w:t>
      </w:r>
      <w:r w:rsidRPr="00067B85">
        <w:rPr>
          <w:rFonts w:ascii="Times New Roman"/>
          <w:color w:val="000000"/>
          <w:sz w:val="24"/>
          <w:szCs w:val="24"/>
          <w:lang w:eastAsia="en-US"/>
        </w:rPr>
        <w:t xml:space="preserve"> “</w:t>
      </w:r>
      <w:r w:rsidRPr="00DE46F2">
        <w:rPr>
          <w:rFonts w:ascii="Times New Roman"/>
          <w:color w:val="000000"/>
          <w:sz w:val="24"/>
          <w:szCs w:val="24"/>
          <w:lang w:eastAsia="en-US"/>
        </w:rPr>
        <w:t>upper room” after the Ascension. Never, I suppose, has there been such a pure and spotless gathering of Christians from that day down to this. Never has there been, and probably never will be, such a near approach to the</w:t>
      </w:r>
      <w:r w:rsidRPr="00067B85">
        <w:rPr>
          <w:rFonts w:ascii="Times New Roman"/>
          <w:color w:val="000000"/>
          <w:sz w:val="24"/>
          <w:szCs w:val="24"/>
          <w:lang w:eastAsia="en-US"/>
        </w:rPr>
        <w:t xml:space="preserve"> “</w:t>
      </w:r>
      <w:r w:rsidRPr="00DE46F2">
        <w:rPr>
          <w:rFonts w:ascii="Times New Roman"/>
          <w:color w:val="000000"/>
          <w:sz w:val="24"/>
          <w:szCs w:val="24"/>
          <w:lang w:eastAsia="en-US"/>
        </w:rPr>
        <w:t>one Holy Catholic Church,” the</w:t>
      </w:r>
      <w:r w:rsidRPr="00067B85">
        <w:rPr>
          <w:rFonts w:ascii="Times New Roman"/>
          <w:color w:val="000000"/>
          <w:sz w:val="24"/>
          <w:szCs w:val="24"/>
          <w:lang w:eastAsia="en-US"/>
        </w:rPr>
        <w:t xml:space="preserve"> “</w:t>
      </w:r>
      <w:r w:rsidRPr="00DE46F2">
        <w:rPr>
          <w:rFonts w:ascii="Times New Roman"/>
          <w:color w:val="000000"/>
          <w:sz w:val="24"/>
          <w:szCs w:val="24"/>
          <w:lang w:eastAsia="en-US"/>
        </w:rPr>
        <w:t>mystical body of the Son of God, which is the blessed company of all faithful people.” Never has there been together so much wheat without tares, and such a singular proportion of grace, and penitence, and faith, and hope, and holiness, and love in one room together. Well would it be for the visible Church of Christ if all her assemblies were as free from unsound members,</w:t>
      </w:r>
      <w:r w:rsidRPr="00067B85">
        <w:rPr>
          <w:rFonts w:ascii="Times New Roman"/>
          <w:color w:val="000000"/>
          <w:sz w:val="24"/>
          <w:szCs w:val="24"/>
          <w:lang w:eastAsia="en-US"/>
        </w:rPr>
        <w:t xml:space="preserve"> </w:t>
      </w:r>
      <w:r w:rsidRPr="00DE46F2">
        <w:rPr>
          <w:rFonts w:ascii="Times New Roman"/>
          <w:color w:val="000000"/>
          <w:sz w:val="24"/>
          <w:szCs w:val="24"/>
          <w:lang w:eastAsia="en-US"/>
        </w:rPr>
        <w:t>spots, and blemishes as the congregation which met together in the</w:t>
      </w:r>
      <w:r w:rsidRPr="00067B85">
        <w:rPr>
          <w:rFonts w:ascii="Times New Roman"/>
          <w:color w:val="000000"/>
          <w:sz w:val="24"/>
          <w:szCs w:val="24"/>
          <w:lang w:eastAsia="en-US"/>
        </w:rPr>
        <w:t xml:space="preserve"> “</w:t>
      </w:r>
      <w:r w:rsidRPr="00DE46F2">
        <w:rPr>
          <w:rFonts w:ascii="Times New Roman"/>
          <w:color w:val="000000"/>
          <w:sz w:val="24"/>
          <w:szCs w:val="24"/>
          <w:lang w:eastAsia="en-US"/>
        </w:rPr>
        <w:t>upper room.”</w:t>
      </w:r>
    </w:p>
    <w:p w:rsidR="00DE46F2" w:rsidRPr="00DE46F2" w:rsidRDefault="00DE46F2" w:rsidP="00DE46F2">
      <w:pPr>
        <w:tabs>
          <w:tab w:val="left" w:pos="736"/>
        </w:tabs>
        <w:spacing w:after="0" w:line="276" w:lineRule="auto"/>
        <w:ind w:firstLine="270"/>
        <w:jc w:val="both"/>
        <w:rPr>
          <w:rFonts w:ascii="Times New Roman"/>
          <w:sz w:val="24"/>
          <w:szCs w:val="24"/>
        </w:rPr>
      </w:pPr>
      <w:r w:rsidRPr="00DE46F2">
        <w:rPr>
          <w:rFonts w:ascii="Times New Roman"/>
          <w:color w:val="000000"/>
          <w:sz w:val="24"/>
          <w:szCs w:val="24"/>
          <w:lang w:eastAsia="en-US"/>
        </w:rPr>
        <w:t xml:space="preserve">(2) We should notice, secondly, </w:t>
      </w:r>
      <w:r w:rsidRPr="00DE46F2">
        <w:rPr>
          <w:rFonts w:ascii="Times New Roman"/>
          <w:i/>
          <w:iCs/>
          <w:color w:val="000000"/>
          <w:sz w:val="24"/>
          <w:szCs w:val="24"/>
          <w:lang w:eastAsia="en-US"/>
        </w:rPr>
        <w:t>the unity</w:t>
      </w:r>
      <w:r w:rsidRPr="00DE46F2">
        <w:rPr>
          <w:rFonts w:ascii="Times New Roman"/>
          <w:color w:val="000000"/>
          <w:sz w:val="24"/>
          <w:szCs w:val="24"/>
          <w:lang w:eastAsia="en-US"/>
        </w:rPr>
        <w:t xml:space="preserve"> which characterized this first meeting in the</w:t>
      </w:r>
      <w:r w:rsidRPr="00067B85">
        <w:rPr>
          <w:rFonts w:ascii="Times New Roman"/>
          <w:color w:val="000000"/>
          <w:sz w:val="24"/>
          <w:szCs w:val="24"/>
          <w:lang w:eastAsia="en-US"/>
        </w:rPr>
        <w:t xml:space="preserve"> “</w:t>
      </w:r>
      <w:r w:rsidRPr="00DE46F2">
        <w:rPr>
          <w:rFonts w:ascii="Times New Roman"/>
          <w:color w:val="000000"/>
          <w:sz w:val="24"/>
          <w:szCs w:val="24"/>
          <w:lang w:eastAsia="en-US"/>
        </w:rPr>
        <w:t>upper room.” We are told expressly,</w:t>
      </w:r>
      <w:r w:rsidRPr="00067B85">
        <w:rPr>
          <w:rFonts w:ascii="Times New Roman"/>
          <w:color w:val="000000"/>
          <w:sz w:val="24"/>
          <w:szCs w:val="24"/>
          <w:lang w:eastAsia="en-US"/>
        </w:rPr>
        <w:t xml:space="preserve"> “</w:t>
      </w:r>
      <w:r w:rsidRPr="00DE46F2">
        <w:rPr>
          <w:rFonts w:ascii="Times New Roman"/>
          <w:color w:val="000000"/>
          <w:sz w:val="24"/>
          <w:szCs w:val="24"/>
          <w:lang w:eastAsia="en-US"/>
        </w:rPr>
        <w:t>that they were all there with one accord,” that is, of one mind. There were no divisions among them. They believed the same thing. They loved the same Person, and at present there was no disagreement among them. There was nothing of High, or Low, or Broad in that “upper room.” Heresies, and strifes, and controversies were as yet unknown. Neither about baptism, or the Lord’s Supper, or vest</w:t>
      </w:r>
      <w:r w:rsidRPr="00DE46F2">
        <w:rPr>
          <w:rFonts w:ascii="Times New Roman"/>
          <w:color w:val="000000"/>
          <w:sz w:val="24"/>
          <w:szCs w:val="24"/>
          <w:lang w:eastAsia="en-US"/>
        </w:rPr>
        <w:softHyphen/>
        <w:t>ments, or incense, was there any contention or agitation. Happy would it have been for Christendom if this blessed state of things had continued! At the end of eighteen centuries we all know, by bitter experience, that the divisions of Christians are the weakness of the Church, and the favourite argument of the world, the infidel, and the devil against revealed religion. Well may we pray, when we see this blessed picture of the upper room, that God would heal the many ecclesiastical diseases of the nineteenth century, and make Churchmen especially become more of one mind.</w:t>
      </w:r>
    </w:p>
    <w:p w:rsidR="00DE46F2" w:rsidRPr="00DE46F2" w:rsidRDefault="00DE46F2" w:rsidP="00DE46F2">
      <w:pPr>
        <w:tabs>
          <w:tab w:val="left" w:pos="738"/>
        </w:tabs>
        <w:spacing w:after="0" w:line="276" w:lineRule="auto"/>
        <w:ind w:firstLine="270"/>
        <w:jc w:val="both"/>
        <w:rPr>
          <w:rFonts w:ascii="Times New Roman"/>
          <w:sz w:val="24"/>
          <w:szCs w:val="24"/>
        </w:rPr>
      </w:pPr>
      <w:r w:rsidRPr="00DE46F2">
        <w:rPr>
          <w:rFonts w:ascii="Times New Roman"/>
          <w:color w:val="000000"/>
          <w:sz w:val="24"/>
          <w:szCs w:val="24"/>
          <w:lang w:eastAsia="en-US"/>
        </w:rPr>
        <w:lastRenderedPageBreak/>
        <w:t xml:space="preserve">(3) We should notice, thirdly, the </w:t>
      </w:r>
      <w:r w:rsidRPr="00DE46F2">
        <w:rPr>
          <w:rFonts w:ascii="Times New Roman"/>
          <w:i/>
          <w:iCs/>
          <w:color w:val="000000"/>
          <w:sz w:val="24"/>
          <w:szCs w:val="24"/>
          <w:lang w:eastAsia="en-US"/>
        </w:rPr>
        <w:t>devotional habits</w:t>
      </w:r>
      <w:r w:rsidRPr="00DE46F2">
        <w:rPr>
          <w:rFonts w:ascii="Times New Roman"/>
          <w:color w:val="000000"/>
          <w:sz w:val="24"/>
          <w:szCs w:val="24"/>
          <w:lang w:eastAsia="en-US"/>
        </w:rPr>
        <w:t xml:space="preserve"> of this first congregation in the</w:t>
      </w:r>
      <w:r w:rsidRPr="00067B85">
        <w:rPr>
          <w:rFonts w:ascii="Times New Roman"/>
          <w:color w:val="000000"/>
          <w:sz w:val="24"/>
          <w:szCs w:val="24"/>
          <w:lang w:eastAsia="en-US"/>
        </w:rPr>
        <w:t xml:space="preserve"> “</w:t>
      </w:r>
      <w:r w:rsidRPr="00DE46F2">
        <w:rPr>
          <w:rFonts w:ascii="Times New Roman"/>
          <w:color w:val="000000"/>
          <w:sz w:val="24"/>
          <w:szCs w:val="24"/>
          <w:lang w:eastAsia="en-US"/>
        </w:rPr>
        <w:t>upper room.” We are told expressly that they</w:t>
      </w:r>
      <w:r w:rsidRPr="00067B85">
        <w:rPr>
          <w:rFonts w:ascii="Times New Roman"/>
          <w:color w:val="000000"/>
          <w:sz w:val="24"/>
          <w:szCs w:val="24"/>
          <w:lang w:eastAsia="en-US"/>
        </w:rPr>
        <w:t xml:space="preserve"> “</w:t>
      </w:r>
      <w:r w:rsidRPr="00DE46F2">
        <w:rPr>
          <w:rFonts w:ascii="Times New Roman"/>
          <w:color w:val="000000"/>
          <w:sz w:val="24"/>
          <w:szCs w:val="24"/>
          <w:lang w:eastAsia="en-US"/>
        </w:rPr>
        <w:t>were continuing in prayer and supplication.” Here, again, we should mark the original Greek. The expression denotes that prayer was a continued and habitual practice at this crisis. What things these holy worshippers prayed for we are not told. Like our Lord’s discourse with the two Apostles journeying to Emmaus, one would like to know what their prayers were</w:t>
      </w:r>
      <w:r w:rsidR="00B07312" w:rsidRPr="00067B85">
        <w:rPr>
          <w:rFonts w:ascii="Times New Roman"/>
          <w:color w:val="000000"/>
          <w:sz w:val="24"/>
          <w:szCs w:val="24"/>
          <w:lang w:eastAsia="en-US"/>
        </w:rPr>
        <w:t>.</w:t>
      </w:r>
      <w:r w:rsidRPr="00DE46F2">
        <w:rPr>
          <w:rFonts w:ascii="Times New Roman"/>
          <w:color w:val="000000"/>
          <w:sz w:val="24"/>
          <w:szCs w:val="24"/>
          <w:lang w:eastAsia="en-US"/>
        </w:rPr>
        <w:t xml:space="preserve"> (Luke xxiv. 27</w:t>
      </w:r>
      <w:r w:rsidR="00B07312" w:rsidRPr="00067B85">
        <w:rPr>
          <w:rFonts w:ascii="Times New Roman"/>
          <w:color w:val="000000"/>
          <w:sz w:val="24"/>
          <w:szCs w:val="24"/>
          <w:lang w:eastAsia="en-US"/>
        </w:rPr>
        <w:t>.</w:t>
      </w:r>
      <w:r w:rsidRPr="00DE46F2">
        <w:rPr>
          <w:rFonts w:ascii="Times New Roman"/>
          <w:color w:val="000000"/>
          <w:sz w:val="24"/>
          <w:szCs w:val="24"/>
          <w:lang w:eastAsia="en-US"/>
        </w:rPr>
        <w:t>) We need not doubt that there was much prayer for grace to be faithful and not fall away,—for wisdom to do the thing</w:t>
      </w:r>
      <w:r w:rsidRPr="00067B85">
        <w:rPr>
          <w:rFonts w:ascii="Times New Roman"/>
          <w:color w:val="000000"/>
          <w:sz w:val="24"/>
          <w:szCs w:val="24"/>
          <w:lang w:eastAsia="en-US"/>
        </w:rPr>
        <w:t xml:space="preserve"> </w:t>
      </w:r>
      <w:r w:rsidRPr="00DE46F2">
        <w:rPr>
          <w:rFonts w:ascii="Times New Roman"/>
          <w:color w:val="000000"/>
          <w:sz w:val="24"/>
          <w:szCs w:val="24"/>
          <w:lang w:eastAsia="en-US"/>
        </w:rPr>
        <w:t>that was right in the new and difficult position which they had to take up,—for courage, for patience, for unwearied zeal, for abiding recollection of our Lord’s example, our Lord’s teaching, and our Lord’s promises. But in perfect wisdom the Holy Ghost has thought fit to keep back these things from us, and we must not doubt that this is right. One thing, at any rate, is quite certain. We are taught clearly that nothing is such a primary duty of a Christian assembly as united prayer and supplication. Let us never forget the first charge which the great Apostle of the Gentiles gave to Timothy when he wrote to him about his duties as a minister of the Church,</w:t>
      </w:r>
      <w:r w:rsidRPr="00067B85">
        <w:rPr>
          <w:rFonts w:ascii="Times New Roman"/>
          <w:color w:val="000000"/>
          <w:sz w:val="24"/>
          <w:szCs w:val="24"/>
          <w:lang w:eastAsia="en-US"/>
        </w:rPr>
        <w:t xml:space="preserve"> “</w:t>
      </w:r>
      <w:r w:rsidRPr="00DE46F2">
        <w:rPr>
          <w:rFonts w:ascii="Times New Roman"/>
          <w:color w:val="000000"/>
          <w:sz w:val="24"/>
          <w:szCs w:val="24"/>
          <w:lang w:eastAsia="en-US"/>
        </w:rPr>
        <w:t>I exhort, therefore, first of all, that supplications, prayers, intercessions, and giving of thanks be made for all men</w:t>
      </w:r>
      <w:r w:rsidRPr="00067B85">
        <w:rPr>
          <w:rFonts w:ascii="Times New Roman"/>
          <w:color w:val="000000"/>
          <w:sz w:val="24"/>
          <w:szCs w:val="24"/>
          <w:lang w:eastAsia="en-US"/>
        </w:rPr>
        <w:t>;</w:t>
      </w:r>
      <w:r w:rsidRPr="00DE46F2">
        <w:rPr>
          <w:rFonts w:ascii="Times New Roman"/>
          <w:color w:val="000000"/>
          <w:sz w:val="24"/>
          <w:szCs w:val="24"/>
          <w:lang w:eastAsia="en-US"/>
        </w:rPr>
        <w:t xml:space="preserve"> for kings and all that are in authority, that we may live a quiet and peaceable life</w:t>
      </w:r>
      <w:r w:rsidR="00B07312" w:rsidRPr="00067B85">
        <w:rPr>
          <w:rFonts w:ascii="Times New Roman"/>
          <w:color w:val="000000"/>
          <w:sz w:val="24"/>
          <w:szCs w:val="24"/>
          <w:lang w:eastAsia="en-US"/>
        </w:rPr>
        <w:t>.</w:t>
      </w:r>
      <w:r w:rsidRPr="00DE46F2">
        <w:rPr>
          <w:rFonts w:ascii="Times New Roman"/>
          <w:color w:val="000000"/>
          <w:sz w:val="24"/>
          <w:szCs w:val="24"/>
          <w:lang w:eastAsia="en-US"/>
        </w:rPr>
        <w:t>” (1 Tim. ii. 1, etc.) I dare to believe that the names of Annas, Caiaphas, and Pontius Pilate were not forgotten in the supplications and intercessions of the</w:t>
      </w:r>
      <w:r w:rsidRPr="00067B85">
        <w:rPr>
          <w:rFonts w:ascii="Times New Roman"/>
          <w:color w:val="000000"/>
          <w:sz w:val="24"/>
          <w:szCs w:val="24"/>
          <w:lang w:eastAsia="en-US"/>
        </w:rPr>
        <w:t xml:space="preserve"> “</w:t>
      </w:r>
      <w:r w:rsidRPr="00DE46F2">
        <w:rPr>
          <w:rFonts w:ascii="Times New Roman"/>
          <w:color w:val="000000"/>
          <w:sz w:val="24"/>
          <w:szCs w:val="24"/>
          <w:lang w:eastAsia="en-US"/>
        </w:rPr>
        <w:t>upper room.”</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 xml:space="preserve">(4) We should notice, lastly, </w:t>
      </w:r>
      <w:r w:rsidRPr="00DE46F2">
        <w:rPr>
          <w:rFonts w:ascii="Times New Roman"/>
          <w:i/>
          <w:iCs/>
          <w:color w:val="000000"/>
          <w:sz w:val="24"/>
          <w:szCs w:val="24"/>
          <w:lang w:eastAsia="en-US"/>
        </w:rPr>
        <w:t>the address given in this upper room</w:t>
      </w:r>
      <w:r w:rsidRPr="00DE46F2">
        <w:rPr>
          <w:rFonts w:ascii="Times New Roman"/>
          <w:color w:val="000000"/>
          <w:sz w:val="24"/>
          <w:szCs w:val="24"/>
          <w:lang w:eastAsia="en-US"/>
        </w:rPr>
        <w:t xml:space="preserve"> by the Apostle Peter, on one of the ten days which elapsed between the Ascension and the day of Pentecost. It is an interesting fact that this is the first address which is recorded to have been given to any assembly of Christians after the Lord left the world. It is no less interesting that the first speaker was the Apostle Peter,—the very Apostle who, after denying his Master, had been mercifully raised again, and com</w:t>
      </w:r>
      <w:r w:rsidRPr="00DE46F2">
        <w:rPr>
          <w:rFonts w:ascii="Times New Roman"/>
          <w:color w:val="000000"/>
          <w:sz w:val="24"/>
          <w:szCs w:val="24"/>
          <w:lang w:eastAsia="en-US"/>
        </w:rPr>
        <w:softHyphen/>
        <w:t>manded to prove his love by feeding His sheep,—the very Apostle who had received a charge before his fall,</w:t>
      </w:r>
      <w:r w:rsidRPr="00067B85">
        <w:rPr>
          <w:rFonts w:ascii="Times New Roman"/>
          <w:color w:val="000000"/>
          <w:sz w:val="24"/>
          <w:szCs w:val="24"/>
          <w:lang w:eastAsia="en-US"/>
        </w:rPr>
        <w:t xml:space="preserve"> “</w:t>
      </w:r>
      <w:r w:rsidRPr="00DE46F2">
        <w:rPr>
          <w:rFonts w:ascii="Times New Roman"/>
          <w:color w:val="000000"/>
          <w:sz w:val="24"/>
          <w:szCs w:val="24"/>
          <w:lang w:eastAsia="en-US"/>
        </w:rPr>
        <w:t>When thou art converted, strengthen thy brethren</w:t>
      </w:r>
      <w:r w:rsidR="00B07312" w:rsidRPr="00067B85">
        <w:rPr>
          <w:rFonts w:ascii="Times New Roman"/>
          <w:color w:val="000000"/>
          <w:sz w:val="24"/>
          <w:szCs w:val="24"/>
          <w:lang w:eastAsia="en-US"/>
        </w:rPr>
        <w:t>.</w:t>
      </w:r>
      <w:r w:rsidRPr="00DE46F2">
        <w:rPr>
          <w:rFonts w:ascii="Times New Roman"/>
          <w:color w:val="000000"/>
          <w:sz w:val="24"/>
          <w:szCs w:val="24"/>
          <w:lang w:eastAsia="en-US"/>
        </w:rPr>
        <w:t>” (Luke xxii. 32</w:t>
      </w:r>
      <w:r w:rsidR="00B07312" w:rsidRPr="00067B85">
        <w:rPr>
          <w:rFonts w:ascii="Times New Roman"/>
          <w:color w:val="000000"/>
          <w:sz w:val="24"/>
          <w:szCs w:val="24"/>
          <w:lang w:eastAsia="en-US"/>
        </w:rPr>
        <w:t>.</w:t>
      </w:r>
      <w:r w:rsidRPr="00DE46F2">
        <w:rPr>
          <w:rFonts w:ascii="Times New Roman"/>
          <w:color w:val="000000"/>
          <w:sz w:val="24"/>
          <w:szCs w:val="24"/>
          <w:lang w:eastAsia="en-US"/>
        </w:rPr>
        <w:t>) There was a peculiar fitness in Peter being the first to stand up and address the little com</w:t>
      </w:r>
      <w:r w:rsidRPr="00DE46F2">
        <w:rPr>
          <w:rFonts w:ascii="Times New Roman"/>
          <w:color w:val="000000"/>
          <w:sz w:val="24"/>
          <w:szCs w:val="24"/>
          <w:lang w:eastAsia="en-US"/>
        </w:rPr>
        <w:softHyphen/>
        <w:t>pany of</w:t>
      </w:r>
      <w:r w:rsidRPr="00067B85">
        <w:rPr>
          <w:rFonts w:ascii="Times New Roman"/>
          <w:color w:val="000000"/>
          <w:sz w:val="24"/>
          <w:szCs w:val="24"/>
          <w:lang w:eastAsia="en-US"/>
        </w:rPr>
        <w:t xml:space="preserve"> “</w:t>
      </w:r>
      <w:r w:rsidRPr="00DE46F2">
        <w:rPr>
          <w:rFonts w:ascii="Times New Roman"/>
          <w:color w:val="000000"/>
          <w:sz w:val="24"/>
          <w:szCs w:val="24"/>
          <w:lang w:eastAsia="en-US"/>
        </w:rPr>
        <w:t>one hundred and twenty names.”</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w:t>
      </w:r>
      <w:r w:rsidRPr="00DE46F2">
        <w:rPr>
          <w:rFonts w:ascii="Times New Roman"/>
          <w:i/>
          <w:iCs/>
          <w:color w:val="000000"/>
          <w:sz w:val="24"/>
          <w:szCs w:val="24"/>
          <w:lang w:eastAsia="en-US"/>
        </w:rPr>
        <w:t>a</w:t>
      </w:r>
      <w:r w:rsidRPr="00DE46F2">
        <w:rPr>
          <w:rFonts w:ascii="Times New Roman"/>
          <w:color w:val="000000"/>
          <w:sz w:val="24"/>
          <w:szCs w:val="24"/>
          <w:lang w:eastAsia="en-US"/>
        </w:rPr>
        <w:t xml:space="preserve">) Mark how he begins his address with a reverent </w:t>
      </w:r>
      <w:r w:rsidRPr="00DE46F2">
        <w:rPr>
          <w:rFonts w:ascii="Times New Roman"/>
          <w:i/>
          <w:iCs/>
          <w:color w:val="000000"/>
          <w:sz w:val="24"/>
          <w:szCs w:val="24"/>
          <w:lang w:eastAsia="en-US"/>
        </w:rPr>
        <w:t>reference to Holy Scripture.</w:t>
      </w:r>
      <w:r w:rsidRPr="00DE46F2">
        <w:rPr>
          <w:rFonts w:ascii="Times New Roman"/>
          <w:color w:val="000000"/>
          <w:sz w:val="24"/>
          <w:szCs w:val="24"/>
          <w:lang w:eastAsia="en-US"/>
        </w:rPr>
        <w:t xml:space="preserve"> He puts down his foot firmly on the supremacy of God’s written Word as the Church’s rule of faith. He says,</w:t>
      </w:r>
      <w:r w:rsidRPr="00067B85">
        <w:rPr>
          <w:rFonts w:ascii="Times New Roman"/>
          <w:color w:val="000000"/>
          <w:sz w:val="24"/>
          <w:szCs w:val="24"/>
          <w:lang w:eastAsia="en-US"/>
        </w:rPr>
        <w:t xml:space="preserve"> “</w:t>
      </w:r>
      <w:r w:rsidRPr="00DE46F2">
        <w:rPr>
          <w:rFonts w:ascii="Times New Roman"/>
          <w:color w:val="000000"/>
          <w:sz w:val="24"/>
          <w:szCs w:val="24"/>
          <w:lang w:eastAsia="en-US"/>
        </w:rPr>
        <w:t>This scripture must needs have been fulfilled.” He says,</w:t>
      </w:r>
      <w:r w:rsidRPr="00067B85">
        <w:rPr>
          <w:rFonts w:ascii="Times New Roman"/>
          <w:color w:val="000000"/>
          <w:sz w:val="24"/>
          <w:szCs w:val="24"/>
          <w:lang w:eastAsia="en-US"/>
        </w:rPr>
        <w:t xml:space="preserve"> “</w:t>
      </w:r>
      <w:r w:rsidRPr="00DE46F2">
        <w:rPr>
          <w:rFonts w:ascii="Times New Roman"/>
          <w:color w:val="000000"/>
          <w:sz w:val="24"/>
          <w:szCs w:val="24"/>
          <w:lang w:eastAsia="en-US"/>
        </w:rPr>
        <w:t xml:space="preserve">It is written in the book of Psalms,” and takes a quotation for his text. Well and wisely does the late Dean Alford remark in his </w:t>
      </w:r>
      <w:r w:rsidRPr="00DE46F2">
        <w:rPr>
          <w:rFonts w:ascii="Times New Roman"/>
          <w:i/>
          <w:iCs/>
          <w:color w:val="000000"/>
          <w:sz w:val="24"/>
          <w:szCs w:val="24"/>
          <w:lang w:eastAsia="en-US"/>
        </w:rPr>
        <w:t>Homilies on the Acts:</w:t>
      </w:r>
      <w:r w:rsidRPr="00067B85">
        <w:rPr>
          <w:rFonts w:ascii="Times New Roman"/>
          <w:color w:val="000000"/>
          <w:sz w:val="24"/>
          <w:szCs w:val="24"/>
          <w:lang w:eastAsia="en-US"/>
        </w:rPr>
        <w:t xml:space="preserve"> “</w:t>
      </w:r>
      <w:r w:rsidRPr="00DE46F2">
        <w:rPr>
          <w:rFonts w:ascii="Times New Roman"/>
          <w:color w:val="000000"/>
          <w:sz w:val="24"/>
          <w:szCs w:val="24"/>
          <w:lang w:eastAsia="en-US"/>
        </w:rPr>
        <w:t>The first act of the Church by her first superinten</w:t>
      </w:r>
      <w:r w:rsidRPr="00DE46F2">
        <w:rPr>
          <w:rFonts w:ascii="Times New Roman"/>
          <w:color w:val="000000"/>
          <w:sz w:val="24"/>
          <w:szCs w:val="24"/>
          <w:lang w:eastAsia="en-US"/>
        </w:rPr>
        <w:lastRenderedPageBreak/>
        <w:t>dent minister was an appeal to the text of Scripture. Let that never be forgotten. Would that every appeal by every one of her ministers since had been an appeal equally direct and equally justified</w:t>
      </w:r>
      <w:r w:rsidRPr="00067B85">
        <w:rPr>
          <w:rFonts w:ascii="Times New Roman"/>
          <w:color w:val="000000"/>
          <w:sz w:val="24"/>
          <w:szCs w:val="24"/>
          <w:lang w:eastAsia="en-US"/>
        </w:rPr>
        <w:t>!</w:t>
      </w:r>
      <w:r w:rsidRPr="00DE46F2">
        <w:rPr>
          <w:rFonts w:ascii="Times New Roman"/>
          <w:color w:val="000000"/>
          <w:sz w:val="24"/>
          <w:szCs w:val="24"/>
          <w:lang w:eastAsia="en-US"/>
        </w:rPr>
        <w: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w:t>
      </w:r>
      <w:r w:rsidRPr="00DE46F2">
        <w:rPr>
          <w:rFonts w:ascii="Times New Roman"/>
          <w:i/>
          <w:iCs/>
          <w:color w:val="000000"/>
          <w:sz w:val="24"/>
          <w:szCs w:val="24"/>
          <w:lang w:eastAsia="en-US"/>
        </w:rPr>
        <w:t>b</w:t>
      </w:r>
      <w:r w:rsidRPr="00DE46F2">
        <w:rPr>
          <w:rFonts w:ascii="Times New Roman"/>
          <w:color w:val="000000"/>
          <w:sz w:val="24"/>
          <w:szCs w:val="24"/>
          <w:lang w:eastAsia="en-US"/>
        </w:rPr>
        <w:t xml:space="preserve">) Mark, next, how Peter humbly acknowledges the </w:t>
      </w:r>
      <w:r w:rsidRPr="00DE46F2">
        <w:rPr>
          <w:rFonts w:ascii="Times New Roman"/>
          <w:i/>
          <w:iCs/>
          <w:color w:val="000000"/>
          <w:sz w:val="24"/>
          <w:szCs w:val="24"/>
          <w:lang w:eastAsia="en-US"/>
        </w:rPr>
        <w:t>liability of the highest and most privileged ministers of the Church to fall.</w:t>
      </w:r>
      <w:r w:rsidRPr="00DE46F2">
        <w:rPr>
          <w:rFonts w:ascii="Times New Roman"/>
          <w:color w:val="000000"/>
          <w:sz w:val="24"/>
          <w:szCs w:val="24"/>
          <w:lang w:eastAsia="en-US"/>
        </w:rPr>
        <w:t xml:space="preserve"> He says of Judas Iscariot, “He was numbered with us, and had obtained part of this ministry,” and then mentions his miserable end.</w:t>
      </w:r>
      <w:r w:rsidRPr="00067B85">
        <w:rPr>
          <w:rFonts w:ascii="Times New Roman"/>
          <w:color w:val="000000"/>
          <w:sz w:val="24"/>
          <w:szCs w:val="24"/>
          <w:lang w:eastAsia="en-US"/>
        </w:rPr>
        <w:t xml:space="preserve"> “</w:t>
      </w:r>
      <w:r w:rsidRPr="00DE46F2">
        <w:rPr>
          <w:rFonts w:ascii="Times New Roman"/>
          <w:color w:val="000000"/>
          <w:sz w:val="24"/>
          <w:szCs w:val="24"/>
          <w:lang w:eastAsia="en-US"/>
        </w:rPr>
        <w:t>He fell by transgression,” and then</w:t>
      </w:r>
      <w:r w:rsidRPr="00067B85">
        <w:rPr>
          <w:rFonts w:ascii="Times New Roman"/>
          <w:color w:val="000000"/>
          <w:sz w:val="24"/>
          <w:szCs w:val="24"/>
          <w:lang w:eastAsia="en-US"/>
        </w:rPr>
        <w:t xml:space="preserve"> “</w:t>
      </w:r>
      <w:r w:rsidRPr="00DE46F2">
        <w:rPr>
          <w:rFonts w:ascii="Times New Roman"/>
          <w:color w:val="000000"/>
          <w:sz w:val="24"/>
          <w:szCs w:val="24"/>
          <w:lang w:eastAsia="en-US"/>
        </w:rPr>
        <w:t>went to his own place.” Let that also never be forgotten. He lays down the grand principle, which should always be remembered in the Church, that no infallibility belongs to the ministerial office. A chosen Apostle of Christ fell sadly, and so also may any successor of the Apostles. Bishops, priests, and deacons may err, and have erred greatly, like Hophni, and Phinehas, and Annas, and Caiaphas, who were in direct succession to Aaron. We are never to suppose that ordained and consecrated men can make no mistakes. We are never to follow them blindly, or to believe as a matter of course that all they say is truth. The Bible is the only infallible guide.</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w:t>
      </w:r>
      <w:r w:rsidRPr="00DE46F2">
        <w:rPr>
          <w:rFonts w:ascii="Times New Roman"/>
          <w:i/>
          <w:iCs/>
          <w:color w:val="000000"/>
          <w:sz w:val="24"/>
          <w:szCs w:val="24"/>
          <w:lang w:eastAsia="en-US"/>
        </w:rPr>
        <w:t>c</w:t>
      </w:r>
      <w:r w:rsidRPr="00DE46F2">
        <w:rPr>
          <w:rFonts w:ascii="Times New Roman"/>
          <w:color w:val="000000"/>
          <w:sz w:val="24"/>
          <w:szCs w:val="24"/>
          <w:lang w:eastAsia="en-US"/>
        </w:rPr>
        <w:t xml:space="preserve">) Mark, next, how he calls upon the Church </w:t>
      </w:r>
      <w:r w:rsidRPr="00DE46F2">
        <w:rPr>
          <w:rFonts w:ascii="Times New Roman"/>
          <w:i/>
          <w:iCs/>
          <w:color w:val="000000"/>
          <w:sz w:val="24"/>
          <w:szCs w:val="24"/>
          <w:lang w:eastAsia="en-US"/>
        </w:rPr>
        <w:t>to fill up the place which Judas had left vacant</w:t>
      </w:r>
      <w:r w:rsidRPr="00DE46F2">
        <w:rPr>
          <w:rFonts w:ascii="Times New Roman"/>
          <w:color w:val="000000"/>
          <w:sz w:val="24"/>
          <w:szCs w:val="24"/>
          <w:lang w:eastAsia="en-US"/>
        </w:rPr>
        <w:t>, and to choose one who might be numbered with the eleven Apostles. He speaks with unfaltering confidence, like one convinced</w:t>
      </w:r>
      <w:r w:rsidR="00F72E96">
        <w:rPr>
          <w:rFonts w:ascii="Times New Roman"/>
          <w:color w:val="000000"/>
          <w:sz w:val="24"/>
          <w:szCs w:val="24"/>
          <w:lang w:eastAsia="en-US"/>
        </w:rPr>
        <w:t xml:space="preserve"> </w:t>
      </w:r>
      <w:r w:rsidRPr="00DE46F2">
        <w:rPr>
          <w:rFonts w:ascii="Times New Roman"/>
          <w:color w:val="000000"/>
          <w:sz w:val="24"/>
          <w:szCs w:val="24"/>
          <w:lang w:eastAsia="en-US"/>
        </w:rPr>
        <w:t>that a work was beginning which the world and the devil could never stop, and that workmen must be appointed to carry it on in regular order. He speaks with a clear foresight of the battles the Church would have to fight, but with an evident conviction that they would not be fought in vain, and that the final issue was sure. He seems to say,</w:t>
      </w:r>
      <w:r w:rsidRPr="00067B85">
        <w:rPr>
          <w:rFonts w:ascii="Times New Roman"/>
          <w:color w:val="000000"/>
          <w:sz w:val="24"/>
          <w:szCs w:val="24"/>
          <w:lang w:eastAsia="en-US"/>
        </w:rPr>
        <w:t xml:space="preserve"> “</w:t>
      </w:r>
      <w:r w:rsidRPr="00DE46F2">
        <w:rPr>
          <w:rFonts w:ascii="Times New Roman"/>
          <w:color w:val="000000"/>
          <w:sz w:val="24"/>
          <w:szCs w:val="24"/>
          <w:lang w:eastAsia="en-US"/>
        </w:rPr>
        <w:t>Stand firm, though a standard-bearer has fallen away. Fill up the gap. Close up your ranks.”</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w:t>
      </w:r>
      <w:r w:rsidRPr="00DE46F2">
        <w:rPr>
          <w:rFonts w:ascii="Times New Roman"/>
          <w:i/>
          <w:iCs/>
          <w:color w:val="000000"/>
          <w:sz w:val="24"/>
          <w:szCs w:val="24"/>
          <w:lang w:eastAsia="en-US"/>
        </w:rPr>
        <w:t>d</w:t>
      </w:r>
      <w:r w:rsidRPr="00DE46F2">
        <w:rPr>
          <w:rFonts w:ascii="Times New Roman"/>
          <w:iCs/>
          <w:color w:val="000000"/>
          <w:sz w:val="24"/>
          <w:szCs w:val="24"/>
          <w:lang w:eastAsia="en-US"/>
        </w:rPr>
        <w:t>)</w:t>
      </w:r>
      <w:r w:rsidRPr="00DE46F2">
        <w:rPr>
          <w:rFonts w:ascii="Times New Roman"/>
          <w:color w:val="000000"/>
          <w:sz w:val="24"/>
          <w:szCs w:val="24"/>
          <w:lang w:eastAsia="en-US"/>
        </w:rPr>
        <w:t xml:space="preserve"> Mark, lastly, how he winds up his address with a </w:t>
      </w:r>
      <w:r w:rsidRPr="00DE46F2">
        <w:rPr>
          <w:rFonts w:ascii="Times New Roman"/>
          <w:i/>
          <w:iCs/>
          <w:color w:val="000000"/>
          <w:sz w:val="24"/>
          <w:szCs w:val="24"/>
          <w:lang w:eastAsia="en-US"/>
        </w:rPr>
        <w:t>plain declaration of what a minister and successor of the Apostles ought to be.</w:t>
      </w:r>
      <w:r w:rsidRPr="00DE46F2">
        <w:rPr>
          <w:rFonts w:ascii="Times New Roman"/>
          <w:color w:val="000000"/>
          <w:sz w:val="24"/>
          <w:szCs w:val="24"/>
          <w:lang w:eastAsia="en-US"/>
        </w:rPr>
        <w:t xml:space="preserve"> He was to be</w:t>
      </w:r>
      <w:r w:rsidRPr="00067B85">
        <w:rPr>
          <w:rFonts w:ascii="Times New Roman"/>
          <w:color w:val="000000"/>
          <w:sz w:val="24"/>
          <w:szCs w:val="24"/>
          <w:lang w:eastAsia="en-US"/>
        </w:rPr>
        <w:t xml:space="preserve"> “</w:t>
      </w:r>
      <w:r w:rsidRPr="00DE46F2">
        <w:rPr>
          <w:rFonts w:ascii="Times New Roman"/>
          <w:color w:val="000000"/>
          <w:sz w:val="24"/>
          <w:szCs w:val="24"/>
          <w:lang w:eastAsia="en-US"/>
        </w:rPr>
        <w:t>a witness of Christ’s resurrection.” He was to be a witness to the fact that the foundation of the Gospel is not a vague idea of God’s mercy, but an actual living Person, a Person who lived for us, died for us, and above all, rose again. Let that also never be forgotten. I affirm, without hesitation, that in these latter days we do not make enough of the resurrection of Christ. We certainly do not make as much of it as the Apostles did, judging from the Acts and the Epistles. When Paul went to Athens, we are told that “he preached Jesus and the resurrection</w:t>
      </w:r>
      <w:r w:rsidR="00B07312" w:rsidRPr="00067B85">
        <w:rPr>
          <w:rFonts w:ascii="Times New Roman"/>
          <w:color w:val="000000"/>
          <w:sz w:val="24"/>
          <w:szCs w:val="24"/>
          <w:lang w:eastAsia="en-US"/>
        </w:rPr>
        <w:t>.</w:t>
      </w:r>
      <w:r w:rsidRPr="00DE46F2">
        <w:rPr>
          <w:rFonts w:ascii="Times New Roman"/>
          <w:color w:val="000000"/>
          <w:sz w:val="24"/>
          <w:szCs w:val="24"/>
          <w:lang w:eastAsia="en-US"/>
        </w:rPr>
        <w:t>” (Acts xvii. 18</w:t>
      </w:r>
      <w:r w:rsidR="00B07312" w:rsidRPr="00067B85">
        <w:rPr>
          <w:rFonts w:ascii="Times New Roman"/>
          <w:color w:val="000000"/>
          <w:sz w:val="24"/>
          <w:szCs w:val="24"/>
          <w:lang w:eastAsia="en-US"/>
        </w:rPr>
        <w:t>.</w:t>
      </w:r>
      <w:r w:rsidRPr="00DE46F2">
        <w:rPr>
          <w:rFonts w:ascii="Times New Roman"/>
          <w:color w:val="000000"/>
          <w:sz w:val="24"/>
          <w:szCs w:val="24"/>
          <w:lang w:eastAsia="en-US"/>
        </w:rPr>
        <w:t>) When he went to Corinth, one of the first truths he proclaimed was, that</w:t>
      </w:r>
      <w:r w:rsidRPr="00067B85">
        <w:rPr>
          <w:rFonts w:ascii="Times New Roman"/>
          <w:color w:val="000000"/>
          <w:sz w:val="24"/>
          <w:szCs w:val="24"/>
          <w:lang w:eastAsia="en-US"/>
        </w:rPr>
        <w:t xml:space="preserve"> “</w:t>
      </w:r>
      <w:r w:rsidRPr="00DE46F2">
        <w:rPr>
          <w:rFonts w:ascii="Times New Roman"/>
          <w:color w:val="000000"/>
          <w:sz w:val="24"/>
          <w:szCs w:val="24"/>
          <w:lang w:eastAsia="en-US"/>
        </w:rPr>
        <w:t>Christ rose again accord</w:t>
      </w:r>
      <w:r w:rsidRPr="00DE46F2">
        <w:rPr>
          <w:rFonts w:ascii="Times New Roman"/>
          <w:color w:val="000000"/>
          <w:sz w:val="24"/>
          <w:szCs w:val="24"/>
          <w:lang w:eastAsia="en-US"/>
        </w:rPr>
        <w:softHyphen/>
        <w:t>ing to the Scriptures</w:t>
      </w:r>
      <w:r w:rsidR="00B07312" w:rsidRPr="00067B85">
        <w:rPr>
          <w:rFonts w:ascii="Times New Roman"/>
          <w:color w:val="000000"/>
          <w:sz w:val="24"/>
          <w:szCs w:val="24"/>
          <w:lang w:eastAsia="en-US"/>
        </w:rPr>
        <w:t xml:space="preserve">.” </w:t>
      </w:r>
      <w:r w:rsidRPr="00DE46F2">
        <w:rPr>
          <w:rFonts w:ascii="Times New Roman"/>
          <w:color w:val="000000"/>
          <w:sz w:val="24"/>
          <w:szCs w:val="24"/>
          <w:lang w:eastAsia="en-US"/>
        </w:rPr>
        <w:t>(1 Cor. xv. 4</w:t>
      </w:r>
      <w:r w:rsidR="00B07312" w:rsidRPr="00067B85">
        <w:rPr>
          <w:rFonts w:ascii="Times New Roman"/>
          <w:color w:val="000000"/>
          <w:sz w:val="24"/>
          <w:szCs w:val="24"/>
          <w:lang w:eastAsia="en-US"/>
        </w:rPr>
        <w:t>.</w:t>
      </w:r>
      <w:r w:rsidRPr="00DE46F2">
        <w:rPr>
          <w:rFonts w:ascii="Times New Roman"/>
          <w:color w:val="000000"/>
          <w:sz w:val="24"/>
          <w:szCs w:val="24"/>
          <w:lang w:eastAsia="en-US"/>
        </w:rPr>
        <w:t>) When the same Paul was brought before Festus and Agrippa, Festus said that the complaint against him was about</w:t>
      </w:r>
      <w:r w:rsidRPr="00067B85">
        <w:rPr>
          <w:rFonts w:ascii="Times New Roman"/>
          <w:color w:val="000000"/>
          <w:sz w:val="24"/>
          <w:szCs w:val="24"/>
          <w:lang w:eastAsia="en-US"/>
        </w:rPr>
        <w:t xml:space="preserve"> “</w:t>
      </w:r>
      <w:r w:rsidRPr="00DE46F2">
        <w:rPr>
          <w:rFonts w:ascii="Times New Roman"/>
          <w:color w:val="000000"/>
          <w:sz w:val="24"/>
          <w:szCs w:val="24"/>
          <w:lang w:eastAsia="en-US"/>
        </w:rPr>
        <w:t>one Jesus who was dead, whom Paul affirmed to be alive</w:t>
      </w:r>
      <w:r w:rsidR="00B07312" w:rsidRPr="00067B85">
        <w:rPr>
          <w:rFonts w:ascii="Times New Roman"/>
          <w:color w:val="000000"/>
          <w:sz w:val="24"/>
          <w:szCs w:val="24"/>
          <w:lang w:eastAsia="en-US"/>
        </w:rPr>
        <w:t>.</w:t>
      </w:r>
      <w:r w:rsidRPr="00DE46F2">
        <w:rPr>
          <w:rFonts w:ascii="Times New Roman"/>
          <w:color w:val="000000"/>
          <w:sz w:val="24"/>
          <w:szCs w:val="24"/>
          <w:lang w:eastAsia="en-US"/>
        </w:rPr>
        <w:t>” (Acts xxv. 19</w:t>
      </w:r>
      <w:r w:rsidR="00B07312" w:rsidRPr="00067B85">
        <w:rPr>
          <w:rFonts w:ascii="Times New Roman"/>
          <w:color w:val="000000"/>
          <w:sz w:val="24"/>
          <w:szCs w:val="24"/>
          <w:lang w:eastAsia="en-US"/>
        </w:rPr>
        <w:t>.</w:t>
      </w:r>
      <w:r w:rsidRPr="00DE46F2">
        <w:rPr>
          <w:rFonts w:ascii="Times New Roman"/>
          <w:color w:val="000000"/>
          <w:sz w:val="24"/>
          <w:szCs w:val="24"/>
          <w:lang w:eastAsia="en-US"/>
        </w:rPr>
        <w: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 xml:space="preserve">Let no one misunderstand my meaning. I do not say that we dwell too much on the sacrifice and the blood of Christ, but I do contend that we dwell </w:t>
      </w:r>
      <w:r w:rsidRPr="00DE46F2">
        <w:rPr>
          <w:rFonts w:ascii="Times New Roman"/>
          <w:color w:val="000000"/>
          <w:sz w:val="24"/>
          <w:szCs w:val="24"/>
          <w:lang w:eastAsia="en-US"/>
        </w:rPr>
        <w:lastRenderedPageBreak/>
        <w:t>too little on His resurrection. Yet our Lord Himself told the Jews more than once that the resurrection would prove Him to be the Messiah. St. Paul told the Romans, in the beginning of his Epistle, that Jesus was</w:t>
      </w:r>
      <w:r w:rsidRPr="00067B85">
        <w:rPr>
          <w:rFonts w:ascii="Times New Roman"/>
          <w:color w:val="000000"/>
          <w:sz w:val="24"/>
          <w:szCs w:val="24"/>
          <w:lang w:eastAsia="en-US"/>
        </w:rPr>
        <w:t xml:space="preserve"> “</w:t>
      </w:r>
      <w:r w:rsidRPr="00DE46F2">
        <w:rPr>
          <w:rFonts w:ascii="Times New Roman"/>
          <w:color w:val="000000"/>
          <w:sz w:val="24"/>
          <w:szCs w:val="24"/>
          <w:lang w:eastAsia="en-US"/>
        </w:rPr>
        <w:t>declared to be the Son of</w:t>
      </w:r>
      <w:r w:rsidR="00026A40">
        <w:rPr>
          <w:rFonts w:ascii="Times New Roman"/>
          <w:color w:val="000000"/>
          <w:sz w:val="24"/>
          <w:szCs w:val="24"/>
          <w:lang w:eastAsia="en-US"/>
        </w:rPr>
        <w:t xml:space="preserve"> </w:t>
      </w:r>
      <w:r w:rsidRPr="00DE46F2">
        <w:rPr>
          <w:rFonts w:ascii="Times New Roman"/>
          <w:color w:val="000000"/>
          <w:sz w:val="24"/>
          <w:szCs w:val="24"/>
          <w:lang w:eastAsia="en-US"/>
        </w:rPr>
        <w:t>God with power by the resurrection from the dead</w:t>
      </w:r>
      <w:r w:rsidR="00B07312" w:rsidRPr="00067B85">
        <w:rPr>
          <w:rFonts w:ascii="Times New Roman"/>
          <w:color w:val="000000"/>
          <w:sz w:val="24"/>
          <w:szCs w:val="24"/>
          <w:lang w:eastAsia="en-US"/>
        </w:rPr>
        <w:t>.</w:t>
      </w:r>
      <w:r w:rsidRPr="00DE46F2">
        <w:rPr>
          <w:rFonts w:ascii="Times New Roman"/>
          <w:color w:val="000000"/>
          <w:sz w:val="24"/>
          <w:szCs w:val="24"/>
          <w:lang w:eastAsia="en-US"/>
        </w:rPr>
        <w:t>” (Rom. i. 4</w:t>
      </w:r>
      <w:r w:rsidR="00B07312" w:rsidRPr="00067B85">
        <w:rPr>
          <w:rFonts w:ascii="Times New Roman"/>
          <w:color w:val="000000"/>
          <w:sz w:val="24"/>
          <w:szCs w:val="24"/>
          <w:lang w:eastAsia="en-US"/>
        </w:rPr>
        <w:t>.</w:t>
      </w:r>
      <w:r w:rsidRPr="00DE46F2">
        <w:rPr>
          <w:rFonts w:ascii="Times New Roman"/>
          <w:color w:val="000000"/>
          <w:sz w:val="24"/>
          <w:szCs w:val="24"/>
          <w:lang w:eastAsia="en-US"/>
        </w:rPr>
        <w:t>) The resurrection completed the work of redemption, which our Lord came into the world to effect. It is written, that</w:t>
      </w:r>
      <w:r w:rsidRPr="00067B85">
        <w:rPr>
          <w:rFonts w:ascii="Times New Roman"/>
          <w:color w:val="000000"/>
          <w:sz w:val="24"/>
          <w:szCs w:val="24"/>
          <w:lang w:eastAsia="en-US"/>
        </w:rPr>
        <w:t xml:space="preserve"> “</w:t>
      </w:r>
      <w:r w:rsidRPr="00DE46F2">
        <w:rPr>
          <w:rFonts w:ascii="Times New Roman"/>
          <w:color w:val="000000"/>
          <w:sz w:val="24"/>
          <w:szCs w:val="24"/>
          <w:lang w:eastAsia="en-US"/>
        </w:rPr>
        <w:t>He was delivered for our offences, and raised again for our justification,” and the Corinthians are expressly told,</w:t>
      </w:r>
      <w:r w:rsidRPr="00067B85">
        <w:rPr>
          <w:rFonts w:ascii="Times New Roman"/>
          <w:color w:val="000000"/>
          <w:sz w:val="24"/>
          <w:szCs w:val="24"/>
          <w:lang w:eastAsia="en-US"/>
        </w:rPr>
        <w:t xml:space="preserve"> “</w:t>
      </w:r>
      <w:r w:rsidRPr="00DE46F2">
        <w:rPr>
          <w:rFonts w:ascii="Times New Roman"/>
          <w:color w:val="000000"/>
          <w:sz w:val="24"/>
          <w:szCs w:val="24"/>
          <w:lang w:eastAsia="en-US"/>
        </w:rPr>
        <w:t>If Christ be not raised, your faith is vain; ye are yet in your sins</w:t>
      </w:r>
      <w:r w:rsidR="00B07312" w:rsidRPr="00067B85">
        <w:rPr>
          <w:rFonts w:ascii="Times New Roman"/>
          <w:color w:val="000000"/>
          <w:sz w:val="24"/>
          <w:szCs w:val="24"/>
          <w:lang w:eastAsia="en-US"/>
        </w:rPr>
        <w:t>.</w:t>
      </w:r>
      <w:r w:rsidRPr="00DE46F2">
        <w:rPr>
          <w:rFonts w:ascii="Times New Roman"/>
          <w:color w:val="000000"/>
          <w:sz w:val="24"/>
          <w:szCs w:val="24"/>
          <w:lang w:eastAsia="en-US"/>
        </w:rPr>
        <w:t>” (Rom. iv. 25; 1 Cor. xv. 17</w:t>
      </w:r>
      <w:r w:rsidR="00B07312" w:rsidRPr="00067B85">
        <w:rPr>
          <w:rFonts w:ascii="Times New Roman"/>
          <w:color w:val="000000"/>
          <w:sz w:val="24"/>
          <w:szCs w:val="24"/>
          <w:lang w:eastAsia="en-US"/>
        </w:rPr>
        <w:t>.</w:t>
      </w:r>
      <w:r w:rsidRPr="00DE46F2">
        <w:rPr>
          <w:rFonts w:ascii="Times New Roman"/>
          <w:color w:val="000000"/>
          <w:sz w:val="24"/>
          <w:szCs w:val="24"/>
          <w:lang w:eastAsia="en-US"/>
        </w:rPr>
        <w:t>) In short, Christ’s resurrection is one of the grandest evidences of the truth of Christianity, a founda</w:t>
      </w:r>
      <w:r w:rsidRPr="00DE46F2">
        <w:rPr>
          <w:rFonts w:ascii="Times New Roman"/>
          <w:color w:val="000000"/>
          <w:sz w:val="24"/>
          <w:szCs w:val="24"/>
          <w:lang w:eastAsia="en-US"/>
        </w:rPr>
        <w:softHyphen/>
        <w:t>tion proof that the salvation of sinners by the vicarious atonement is a finished work, and a miracle which the cleverest infidels have never been able to explain away. Until it is explained away, we need not be troubled by carping remarks about Balaam’s ass speaking, and Jonah in the whale’s belly. Well indeed would it have been for the Church if all her ministers had always been such as Peter recommended to be appointed, faithful “witnesses” to a personal Christ, His death, and His resurrection.</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So much for the upper room at Jerusalem, its congre</w:t>
      </w:r>
      <w:r w:rsidRPr="00DE46F2">
        <w:rPr>
          <w:rFonts w:ascii="Times New Roman"/>
          <w:color w:val="000000"/>
          <w:sz w:val="24"/>
          <w:szCs w:val="24"/>
          <w:lang w:eastAsia="en-US"/>
        </w:rPr>
        <w:softHyphen/>
        <w:t>gation, their unity, their prayers, and the first address delivered within its walls. So much for the first prayer meeting, the first sermon, and the first corporate action of the professing Church of which we have any record. We need not doubt for a moment that the well-known promise of our Lord Jesus Christ was fulfilled in that room,</w:t>
      </w:r>
      <w:r w:rsidRPr="00067B85">
        <w:rPr>
          <w:rFonts w:ascii="Times New Roman"/>
          <w:color w:val="000000"/>
          <w:sz w:val="24"/>
          <w:szCs w:val="24"/>
          <w:lang w:eastAsia="en-US"/>
        </w:rPr>
        <w:t xml:space="preserve"> “</w:t>
      </w:r>
      <w:r w:rsidRPr="00DE46F2">
        <w:rPr>
          <w:rFonts w:ascii="Times New Roman"/>
          <w:color w:val="000000"/>
          <w:sz w:val="24"/>
          <w:szCs w:val="24"/>
          <w:lang w:eastAsia="en-US"/>
        </w:rPr>
        <w:t>Wheresoever two or three are gathered together in My name, there am I in the midst of them</w:t>
      </w:r>
      <w:r w:rsidR="00B07312" w:rsidRPr="00067B85">
        <w:rPr>
          <w:rFonts w:ascii="Times New Roman"/>
          <w:color w:val="000000"/>
          <w:sz w:val="24"/>
          <w:szCs w:val="24"/>
          <w:lang w:eastAsia="en-US"/>
        </w:rPr>
        <w:t>.” (Matt.</w:t>
      </w:r>
      <w:r w:rsidRPr="00DE46F2">
        <w:rPr>
          <w:rFonts w:ascii="Times New Roman"/>
          <w:color w:val="000000"/>
          <w:sz w:val="24"/>
          <w:szCs w:val="24"/>
          <w:lang w:eastAsia="en-US"/>
        </w:rPr>
        <w:t xml:space="preserve"> xviii. 20</w:t>
      </w:r>
      <w:r w:rsidR="00B07312" w:rsidRPr="00067B85">
        <w:rPr>
          <w:rFonts w:ascii="Times New Roman"/>
          <w:color w:val="000000"/>
          <w:sz w:val="24"/>
          <w:szCs w:val="24"/>
          <w:lang w:eastAsia="en-US"/>
        </w:rPr>
        <w:t>.</w:t>
      </w:r>
      <w:r w:rsidRPr="00DE46F2">
        <w:rPr>
          <w:rFonts w:ascii="Times New Roman"/>
          <w:color w:val="000000"/>
          <w:sz w:val="24"/>
          <w:szCs w:val="24"/>
          <w:lang w:eastAsia="en-US"/>
        </w:rPr>
        <w:t>) The little company of worshippers did not see Him</w:t>
      </w:r>
      <w:r w:rsidRPr="00067B85">
        <w:rPr>
          <w:rFonts w:ascii="Times New Roman"/>
          <w:color w:val="000000"/>
          <w:sz w:val="24"/>
          <w:szCs w:val="24"/>
          <w:lang w:eastAsia="en-US"/>
        </w:rPr>
        <w:t>;</w:t>
      </w:r>
      <w:r w:rsidRPr="00DE46F2">
        <w:rPr>
          <w:rFonts w:ascii="Times New Roman"/>
          <w:color w:val="000000"/>
          <w:sz w:val="24"/>
          <w:szCs w:val="24"/>
          <w:lang w:eastAsia="en-US"/>
        </w:rPr>
        <w:t xml:space="preserve"> but He was there.</w:t>
      </w:r>
    </w:p>
    <w:p w:rsidR="005B4384" w:rsidRDefault="005B4384" w:rsidP="00DE46F2">
      <w:pPr>
        <w:spacing w:after="0" w:line="276" w:lineRule="auto"/>
        <w:ind w:firstLine="270"/>
        <w:jc w:val="both"/>
        <w:rPr>
          <w:rFonts w:ascii="Times New Roman"/>
          <w:color w:val="000000"/>
          <w:sz w:val="24"/>
          <w:szCs w:val="24"/>
          <w:lang w:eastAsia="en-US"/>
        </w:rPr>
      </w:pP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 xml:space="preserve">II. Let me now try to draw some </w:t>
      </w:r>
      <w:r w:rsidRPr="00DE46F2">
        <w:rPr>
          <w:rFonts w:ascii="Times New Roman"/>
          <w:i/>
          <w:iCs/>
          <w:color w:val="000000"/>
          <w:spacing w:val="-10"/>
          <w:sz w:val="24"/>
          <w:szCs w:val="24"/>
          <w:lang w:eastAsia="en-US"/>
        </w:rPr>
        <w:t>practical lessons</w:t>
      </w:r>
      <w:r w:rsidRPr="00DE46F2">
        <w:rPr>
          <w:rFonts w:ascii="Times New Roman"/>
          <w:color w:val="000000"/>
          <w:sz w:val="24"/>
          <w:szCs w:val="24"/>
          <w:lang w:eastAsia="en-US"/>
        </w:rPr>
        <w:t xml:space="preserve"> for ourselves from the whole subject.</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 xml:space="preserve">(1) In the first place, let us learn to be more </w:t>
      </w:r>
      <w:r w:rsidRPr="00DE46F2">
        <w:rPr>
          <w:rFonts w:ascii="Times New Roman"/>
          <w:i/>
          <w:iCs/>
          <w:color w:val="000000"/>
          <w:spacing w:val="-10"/>
          <w:sz w:val="24"/>
          <w:szCs w:val="24"/>
          <w:lang w:eastAsia="en-US"/>
        </w:rPr>
        <w:t>thankful for the liberty of the days in which our lot is cast,</w:t>
      </w:r>
      <w:r w:rsidRPr="00DE46F2">
        <w:rPr>
          <w:rFonts w:ascii="Times New Roman"/>
          <w:color w:val="000000"/>
          <w:sz w:val="24"/>
          <w:szCs w:val="24"/>
          <w:lang w:eastAsia="en-US"/>
        </w:rPr>
        <w:t xml:space="preserve"> and the wise toleration of the Government under which we live in</w:t>
      </w:r>
      <w:r w:rsidRPr="00067B85">
        <w:rPr>
          <w:rFonts w:ascii="Times New Roman"/>
          <w:color w:val="000000"/>
          <w:sz w:val="24"/>
          <w:szCs w:val="24"/>
          <w:lang w:eastAsia="en-US"/>
        </w:rPr>
        <w:t xml:space="preserve"> </w:t>
      </w:r>
      <w:r w:rsidRPr="00DE46F2">
        <w:rPr>
          <w:rFonts w:ascii="Times New Roman"/>
          <w:color w:val="000000"/>
          <w:sz w:val="24"/>
          <w:szCs w:val="24"/>
          <w:lang w:eastAsia="en-US"/>
        </w:rPr>
        <w:t>this country. By the mercy of God,</w:t>
      </w:r>
      <w:r w:rsidRPr="00067B85">
        <w:rPr>
          <w:rFonts w:ascii="Times New Roman"/>
          <w:color w:val="000000"/>
          <w:sz w:val="24"/>
          <w:szCs w:val="24"/>
          <w:lang w:eastAsia="en-US"/>
        </w:rPr>
        <w:t xml:space="preserve"> “</w:t>
      </w:r>
      <w:r w:rsidRPr="00DE46F2">
        <w:rPr>
          <w:rFonts w:ascii="Times New Roman"/>
          <w:color w:val="000000"/>
          <w:sz w:val="24"/>
          <w:szCs w:val="24"/>
          <w:lang w:eastAsia="en-US"/>
        </w:rPr>
        <w:t>we enjoy great quietness.” We have no need to meet in</w:t>
      </w:r>
      <w:r w:rsidRPr="00067B85">
        <w:rPr>
          <w:rFonts w:ascii="Times New Roman"/>
          <w:color w:val="000000"/>
          <w:sz w:val="24"/>
          <w:szCs w:val="24"/>
          <w:lang w:eastAsia="en-US"/>
        </w:rPr>
        <w:t xml:space="preserve"> “</w:t>
      </w:r>
      <w:r w:rsidRPr="00DE46F2">
        <w:rPr>
          <w:rFonts w:ascii="Times New Roman"/>
          <w:color w:val="000000"/>
          <w:sz w:val="24"/>
          <w:szCs w:val="24"/>
          <w:lang w:eastAsia="en-US"/>
        </w:rPr>
        <w:t>upper rooms” with</w:t>
      </w:r>
      <w:r w:rsidRPr="00067B85">
        <w:rPr>
          <w:rFonts w:ascii="Times New Roman"/>
          <w:color w:val="000000"/>
          <w:sz w:val="24"/>
          <w:szCs w:val="24"/>
          <w:lang w:eastAsia="en-US"/>
        </w:rPr>
        <w:t xml:space="preserve"> “</w:t>
      </w:r>
      <w:r w:rsidRPr="00DE46F2">
        <w:rPr>
          <w:rFonts w:ascii="Times New Roman"/>
          <w:color w:val="000000"/>
          <w:sz w:val="24"/>
          <w:szCs w:val="24"/>
          <w:lang w:eastAsia="en-US"/>
        </w:rPr>
        <w:t>doors closed for fear of the Jews,” and with a constant feeling that there is but a step between us and a violent death. Men may build places of worship now, if they please, as costly and magnificent as the temple of Jerusalem itself, and no one jealously prohibits or inter</w:t>
      </w:r>
      <w:r w:rsidRPr="00DE46F2">
        <w:rPr>
          <w:rFonts w:ascii="Times New Roman"/>
          <w:color w:val="000000"/>
          <w:sz w:val="24"/>
          <w:szCs w:val="24"/>
          <w:lang w:eastAsia="en-US"/>
        </w:rPr>
        <w:softHyphen/>
        <w:t xml:space="preserve">feres with them. We need not fear Roman Emperors, nor mediæval autocrats, nor Spanish Inquisitions. The land is before us, and men may build and worship as they please. I would to God that all wealthy laymen in this country would remember from whom riches come, and to whom they are indebted for their freedom and prosperity. I would to God that many more </w:t>
      </w:r>
      <w:r w:rsidRPr="00DE46F2">
        <w:rPr>
          <w:rFonts w:ascii="Times New Roman"/>
          <w:color w:val="000000"/>
          <w:sz w:val="24"/>
          <w:szCs w:val="24"/>
          <w:lang w:eastAsia="en-US"/>
        </w:rPr>
        <w:lastRenderedPageBreak/>
        <w:t>would honour Him with their substance, and come forward more frequently, saying,</w:t>
      </w:r>
      <w:r w:rsidRPr="00067B85">
        <w:rPr>
          <w:rFonts w:ascii="Times New Roman"/>
          <w:color w:val="000000"/>
          <w:sz w:val="24"/>
          <w:szCs w:val="24"/>
          <w:lang w:eastAsia="en-US"/>
        </w:rPr>
        <w:t xml:space="preserve"> “</w:t>
      </w:r>
      <w:r w:rsidRPr="00DE46F2">
        <w:rPr>
          <w:rFonts w:ascii="Times New Roman"/>
          <w:color w:val="000000"/>
          <w:sz w:val="24"/>
          <w:szCs w:val="24"/>
          <w:lang w:eastAsia="en-US"/>
        </w:rPr>
        <w:t>Let me build a Church for the service of God.”</w:t>
      </w:r>
    </w:p>
    <w:p w:rsidR="00DE46F2" w:rsidRPr="00DE46F2" w:rsidRDefault="00DE46F2" w:rsidP="00DE46F2">
      <w:pPr>
        <w:tabs>
          <w:tab w:val="left" w:pos="730"/>
        </w:tabs>
        <w:spacing w:after="0" w:line="276" w:lineRule="auto"/>
        <w:ind w:firstLine="270"/>
        <w:jc w:val="both"/>
        <w:rPr>
          <w:rFonts w:ascii="Times New Roman"/>
          <w:sz w:val="24"/>
          <w:szCs w:val="24"/>
        </w:rPr>
      </w:pPr>
      <w:r w:rsidRPr="00DE46F2">
        <w:rPr>
          <w:rFonts w:ascii="Times New Roman"/>
          <w:color w:val="000000"/>
          <w:sz w:val="24"/>
          <w:szCs w:val="24"/>
          <w:lang w:eastAsia="en-US"/>
        </w:rPr>
        <w:t xml:space="preserve">(2) In the next place, let us learn </w:t>
      </w:r>
      <w:r w:rsidRPr="00DE46F2">
        <w:rPr>
          <w:rFonts w:ascii="Times New Roman"/>
          <w:i/>
          <w:iCs/>
          <w:color w:val="000000"/>
          <w:sz w:val="24"/>
          <w:szCs w:val="24"/>
          <w:lang w:eastAsia="en-US"/>
        </w:rPr>
        <w:t>the source of true power in the Church.</w:t>
      </w:r>
      <w:r w:rsidRPr="00DE46F2">
        <w:rPr>
          <w:rFonts w:ascii="Times New Roman"/>
          <w:color w:val="000000"/>
          <w:sz w:val="24"/>
          <w:szCs w:val="24"/>
          <w:lang w:eastAsia="en-US"/>
        </w:rPr>
        <w:t xml:space="preserve"> This little upper room was the starting-point of a move</w:t>
      </w:r>
      <w:r w:rsidR="00067B85">
        <w:rPr>
          <w:rFonts w:ascii="Times New Roman"/>
          <w:color w:val="000000"/>
          <w:sz w:val="24"/>
          <w:szCs w:val="24"/>
          <w:lang w:eastAsia="en-US"/>
        </w:rPr>
        <w:t>ment which shook the R</w:t>
      </w:r>
      <w:r w:rsidRPr="00DE46F2">
        <w:rPr>
          <w:rFonts w:ascii="Times New Roman"/>
          <w:color w:val="000000"/>
          <w:sz w:val="24"/>
          <w:szCs w:val="24"/>
          <w:lang w:eastAsia="en-US"/>
        </w:rPr>
        <w:t>oman Empire, emptied the heathen temples, stopped gladiatorial combats, raised women to their true position, checked infanticide, created a new standard of morality</w:t>
      </w:r>
      <w:r w:rsidR="00067B85">
        <w:rPr>
          <w:rFonts w:ascii="Times New Roman"/>
          <w:color w:val="000000"/>
          <w:sz w:val="24"/>
          <w:szCs w:val="24"/>
          <w:lang w:eastAsia="en-US"/>
        </w:rPr>
        <w:t>, confounded the old Greek and R</w:t>
      </w:r>
      <w:r w:rsidRPr="00DE46F2">
        <w:rPr>
          <w:rFonts w:ascii="Times New Roman"/>
          <w:color w:val="000000"/>
          <w:sz w:val="24"/>
          <w:szCs w:val="24"/>
          <w:lang w:eastAsia="en-US"/>
        </w:rPr>
        <w:t>oman philosophers, and turned the world upside down. And what was the secret of this power</w:t>
      </w:r>
      <w:r w:rsidRPr="00067B85">
        <w:rPr>
          <w:rFonts w:ascii="Times New Roman"/>
          <w:color w:val="000000"/>
          <w:sz w:val="24"/>
          <w:szCs w:val="24"/>
          <w:lang w:eastAsia="en-US"/>
        </w:rPr>
        <w:t>?</w:t>
      </w:r>
      <w:r w:rsidRPr="00DE46F2">
        <w:rPr>
          <w:rFonts w:ascii="Times New Roman"/>
          <w:color w:val="000000"/>
          <w:sz w:val="24"/>
          <w:szCs w:val="24"/>
          <w:lang w:eastAsia="en-US"/>
        </w:rPr>
        <w:t xml:space="preserve"> The unity, the soundness in the faith, the holi</w:t>
      </w:r>
      <w:r w:rsidRPr="00DE46F2">
        <w:rPr>
          <w:rFonts w:ascii="Times New Roman"/>
          <w:color w:val="000000"/>
          <w:sz w:val="24"/>
          <w:szCs w:val="24"/>
          <w:lang w:eastAsia="en-US"/>
        </w:rPr>
        <w:softHyphen/>
        <w:t>ness, and the prayers and intercessions of the first professing Christians. Where these things are wanting, the grandest architecture and the most ornate ceremonial will do nothing to mend the world. It is the presence of Christ and the Holy Ghost which alone gives power.</w:t>
      </w:r>
    </w:p>
    <w:p w:rsidR="00DE46F2" w:rsidRPr="00DE46F2" w:rsidRDefault="00DE46F2" w:rsidP="00DE46F2">
      <w:pPr>
        <w:tabs>
          <w:tab w:val="left" w:pos="729"/>
        </w:tabs>
        <w:spacing w:after="0" w:line="276" w:lineRule="auto"/>
        <w:ind w:firstLine="270"/>
        <w:jc w:val="both"/>
        <w:rPr>
          <w:rFonts w:ascii="Times New Roman"/>
          <w:sz w:val="24"/>
          <w:szCs w:val="24"/>
        </w:rPr>
      </w:pPr>
      <w:r w:rsidRPr="00DE46F2">
        <w:rPr>
          <w:rFonts w:ascii="Times New Roman"/>
          <w:color w:val="000000"/>
          <w:sz w:val="24"/>
          <w:szCs w:val="24"/>
          <w:lang w:eastAsia="en-US"/>
        </w:rPr>
        <w:t xml:space="preserve">(3) In the last place, let us </w:t>
      </w:r>
      <w:r w:rsidRPr="00DE46F2">
        <w:rPr>
          <w:rFonts w:ascii="Times New Roman"/>
          <w:i/>
          <w:iCs/>
          <w:color w:val="000000"/>
          <w:sz w:val="24"/>
          <w:szCs w:val="24"/>
          <w:lang w:eastAsia="en-US"/>
        </w:rPr>
        <w:t>pray for the Church of England,</w:t>
      </w:r>
      <w:r w:rsidRPr="00DE46F2">
        <w:rPr>
          <w:rFonts w:ascii="Times New Roman"/>
          <w:color w:val="000000"/>
          <w:sz w:val="24"/>
          <w:szCs w:val="24"/>
          <w:lang w:eastAsia="en-US"/>
        </w:rPr>
        <w:t xml:space="preserve"> that she may continue faithful to the old truths which have done so much good for 300 years, truths which are embalmed in our Articles, Prayer Book, and Creeds. It is cheap and easy work to sneer at dogma, to</w:t>
      </w:r>
      <w:r w:rsidRPr="00067B85">
        <w:rPr>
          <w:rFonts w:ascii="Times New Roman"/>
          <w:color w:val="000000"/>
          <w:sz w:val="24"/>
          <w:szCs w:val="24"/>
          <w:lang w:eastAsia="en-US"/>
        </w:rPr>
        <w:t xml:space="preserve"> </w:t>
      </w:r>
      <w:r w:rsidRPr="00DE46F2">
        <w:rPr>
          <w:rFonts w:ascii="Times New Roman"/>
          <w:color w:val="000000"/>
          <w:sz w:val="24"/>
          <w:szCs w:val="24"/>
          <w:lang w:eastAsia="en-US"/>
        </w:rPr>
        <w:t>scoff at inspiration and the atonement, to make merry at the controversies of Christians, and to tell us that no one really believes all the Bible, or all the facts enumerated in the Belief. It is easy, I repeat, to do this. Even children can cast mud, and throw stones, and make a noise. But sneers, and mud, and noise are not arguments. I challenge those who sneer at dogma to show us a more excellent way, to show us anything that does more good in the world than the old, old story of Christ dying for our sins, and rising again for our justification.</w:t>
      </w:r>
    </w:p>
    <w:p w:rsidR="00DE46F2" w:rsidRPr="00DE46F2" w:rsidRDefault="00DE46F2" w:rsidP="00DE46F2">
      <w:pPr>
        <w:spacing w:after="0" w:line="276" w:lineRule="auto"/>
        <w:ind w:firstLine="270"/>
        <w:jc w:val="both"/>
        <w:rPr>
          <w:rFonts w:ascii="Times New Roman"/>
          <w:sz w:val="24"/>
          <w:szCs w:val="24"/>
        </w:rPr>
      </w:pPr>
      <w:r w:rsidRPr="00DE46F2">
        <w:rPr>
          <w:rFonts w:ascii="Times New Roman"/>
          <w:color w:val="000000"/>
          <w:sz w:val="24"/>
          <w:szCs w:val="24"/>
          <w:lang w:eastAsia="en-US"/>
        </w:rPr>
        <w:t>The man of science may say,</w:t>
      </w:r>
      <w:r w:rsidRPr="00067B85">
        <w:rPr>
          <w:rFonts w:ascii="Times New Roman"/>
          <w:color w:val="000000"/>
          <w:sz w:val="24"/>
          <w:szCs w:val="24"/>
          <w:lang w:eastAsia="en-US"/>
        </w:rPr>
        <w:t xml:space="preserve"> “</w:t>
      </w:r>
      <w:r w:rsidRPr="00DE46F2">
        <w:rPr>
          <w:rFonts w:ascii="Times New Roman"/>
          <w:color w:val="000000"/>
          <w:sz w:val="24"/>
          <w:szCs w:val="24"/>
          <w:lang w:eastAsia="en-US"/>
        </w:rPr>
        <w:t>Come with me, and look through my microscope or telescope, and I will show you things which Moses, David, and St. Paul never dreamed of. Do you expect me to believe what was written by ignorant fellows like them</w:t>
      </w:r>
      <w:r w:rsidRPr="00067B85">
        <w:rPr>
          <w:rFonts w:ascii="Times New Roman"/>
          <w:color w:val="000000"/>
          <w:sz w:val="24"/>
          <w:szCs w:val="24"/>
          <w:lang w:eastAsia="en-US"/>
        </w:rPr>
        <w:t>?</w:t>
      </w:r>
      <w:r w:rsidRPr="00DE46F2">
        <w:rPr>
          <w:rFonts w:ascii="Times New Roman"/>
          <w:color w:val="000000"/>
          <w:sz w:val="24"/>
          <w:szCs w:val="24"/>
          <w:lang w:eastAsia="en-US"/>
        </w:rPr>
        <w:t>”—But can this man of science show us anything through his microscope or telescope which will minister to a mind diseased, bind up the wounds of a broken heart, satisfy the wants of an aching conscience, supply comfort to the mourner over a lost husband, wife, or child</w:t>
      </w:r>
      <w:r w:rsidRPr="00067B85">
        <w:rPr>
          <w:rFonts w:ascii="Times New Roman"/>
          <w:color w:val="000000"/>
          <w:sz w:val="24"/>
          <w:szCs w:val="24"/>
          <w:lang w:eastAsia="en-US"/>
        </w:rPr>
        <w:t>?</w:t>
      </w:r>
      <w:r w:rsidRPr="00DE46F2">
        <w:rPr>
          <w:rFonts w:ascii="Times New Roman"/>
          <w:color w:val="000000"/>
          <w:sz w:val="24"/>
          <w:szCs w:val="24"/>
          <w:lang w:eastAsia="en-US"/>
        </w:rPr>
        <w:t xml:space="preserve"> No, indeed</w:t>
      </w:r>
      <w:r w:rsidRPr="00067B85">
        <w:rPr>
          <w:rFonts w:ascii="Times New Roman"/>
          <w:color w:val="000000"/>
          <w:sz w:val="24"/>
          <w:szCs w:val="24"/>
          <w:lang w:eastAsia="en-US"/>
        </w:rPr>
        <w:t>!</w:t>
      </w:r>
      <w:r w:rsidRPr="00DE46F2">
        <w:rPr>
          <w:rFonts w:ascii="Times New Roman"/>
          <w:color w:val="000000"/>
          <w:sz w:val="24"/>
          <w:szCs w:val="24"/>
          <w:lang w:eastAsia="en-US"/>
        </w:rPr>
        <w:t xml:space="preserve"> he can do nothing of the kind</w:t>
      </w:r>
      <w:r w:rsidRPr="00067B85">
        <w:rPr>
          <w:rFonts w:ascii="Times New Roman"/>
          <w:color w:val="000000"/>
          <w:sz w:val="24"/>
          <w:szCs w:val="24"/>
          <w:lang w:eastAsia="en-US"/>
        </w:rPr>
        <w:t>!</w:t>
      </w:r>
      <w:r w:rsidRPr="00DE46F2">
        <w:rPr>
          <w:rFonts w:ascii="Times New Roman"/>
          <w:color w:val="000000"/>
          <w:sz w:val="24"/>
          <w:szCs w:val="24"/>
          <w:lang w:eastAsia="en-US"/>
        </w:rPr>
        <w:t xml:space="preserve"> Men and women are fearfully and wonder</w:t>
      </w:r>
      <w:r w:rsidRPr="00DE46F2">
        <w:rPr>
          <w:rFonts w:ascii="Times New Roman"/>
          <w:color w:val="000000"/>
          <w:sz w:val="24"/>
          <w:szCs w:val="24"/>
          <w:lang w:eastAsia="en-US"/>
        </w:rPr>
        <w:softHyphen/>
        <w:t>fully made. We are not made up merely of brains, and head, and intellect, and reason. We are frail, dying creatures, who have got hearts, and feelings, and consciences; and we live in a world of sorrow, and dis</w:t>
      </w:r>
      <w:r w:rsidRPr="00DE46F2">
        <w:rPr>
          <w:rFonts w:ascii="Times New Roman"/>
          <w:color w:val="000000"/>
          <w:sz w:val="24"/>
          <w:szCs w:val="24"/>
          <w:lang w:eastAsia="en-US"/>
        </w:rPr>
        <w:softHyphen/>
        <w:t>appointment, and sickness, and death. And what can help us in a world like this</w:t>
      </w:r>
      <w:r w:rsidRPr="00067B85">
        <w:rPr>
          <w:rFonts w:ascii="Times New Roman"/>
          <w:color w:val="000000"/>
          <w:sz w:val="24"/>
          <w:szCs w:val="24"/>
          <w:lang w:eastAsia="en-US"/>
        </w:rPr>
        <w:t>?</w:t>
      </w:r>
      <w:r w:rsidRPr="00DE46F2">
        <w:rPr>
          <w:rFonts w:ascii="Times New Roman"/>
          <w:color w:val="000000"/>
          <w:sz w:val="24"/>
          <w:szCs w:val="24"/>
          <w:lang w:eastAsia="en-US"/>
        </w:rPr>
        <w:t xml:space="preserve"> Certainly not science alone. Nothing can help us but the doctrine of that volume which some people call an old worn-out Jewish book, the Bible. None can help us but He who was laid in the manger of Bethlehem and died on the cross to pay our debt to God, and is now at God’s right hand. None but He who said,</w:t>
      </w:r>
      <w:r w:rsidRPr="00067B85">
        <w:rPr>
          <w:rFonts w:ascii="Times New Roman"/>
          <w:color w:val="000000"/>
          <w:sz w:val="24"/>
          <w:szCs w:val="24"/>
          <w:lang w:eastAsia="en-US"/>
        </w:rPr>
        <w:t xml:space="preserve"> “</w:t>
      </w:r>
      <w:r w:rsidRPr="00DE46F2">
        <w:rPr>
          <w:rFonts w:ascii="Times New Roman"/>
          <w:color w:val="000000"/>
          <w:sz w:val="24"/>
          <w:szCs w:val="24"/>
          <w:lang w:eastAsia="en-US"/>
        </w:rPr>
        <w:t>Come unto Me, all ye that labour, and I will give you rest</w:t>
      </w:r>
      <w:r w:rsidR="00B07312" w:rsidRPr="00067B85">
        <w:rPr>
          <w:rFonts w:ascii="Times New Roman"/>
          <w:color w:val="000000"/>
          <w:sz w:val="24"/>
          <w:szCs w:val="24"/>
          <w:lang w:eastAsia="en-US"/>
        </w:rPr>
        <w:t>.</w:t>
      </w:r>
      <w:r w:rsidRPr="00DE46F2">
        <w:rPr>
          <w:rFonts w:ascii="Times New Roman"/>
          <w:color w:val="000000"/>
          <w:sz w:val="24"/>
          <w:szCs w:val="24"/>
          <w:lang w:eastAsia="en-US"/>
        </w:rPr>
        <w:t xml:space="preserve">” (Matt. </w:t>
      </w:r>
      <w:r w:rsidRPr="00DE46F2">
        <w:rPr>
          <w:rFonts w:ascii="Times New Roman"/>
          <w:color w:val="000000"/>
          <w:sz w:val="24"/>
          <w:szCs w:val="24"/>
          <w:lang w:eastAsia="en-US"/>
        </w:rPr>
        <w:lastRenderedPageBreak/>
        <w:t>xi. 28</w:t>
      </w:r>
      <w:r w:rsidR="00B07312" w:rsidRPr="00067B85">
        <w:rPr>
          <w:rFonts w:ascii="Times New Roman"/>
          <w:color w:val="000000"/>
          <w:sz w:val="24"/>
          <w:szCs w:val="24"/>
          <w:lang w:eastAsia="en-US"/>
        </w:rPr>
        <w:t>.</w:t>
      </w:r>
      <w:r w:rsidRPr="00DE46F2">
        <w:rPr>
          <w:rFonts w:ascii="Times New Roman"/>
          <w:color w:val="000000"/>
          <w:sz w:val="24"/>
          <w:szCs w:val="24"/>
          <w:lang w:eastAsia="en-US"/>
        </w:rPr>
        <w:t>) None but He who has thrown light on the grave, and the world beyond it,</w:t>
      </w:r>
      <w:r w:rsidR="00B07312" w:rsidRPr="00067B85">
        <w:rPr>
          <w:rFonts w:ascii="Times New Roman"/>
          <w:color w:val="000000"/>
          <w:sz w:val="24"/>
          <w:szCs w:val="24"/>
          <w:lang w:eastAsia="en-US"/>
        </w:rPr>
        <w:t xml:space="preserve"> </w:t>
      </w:r>
      <w:r w:rsidRPr="00DE46F2">
        <w:rPr>
          <w:rFonts w:ascii="Times New Roman"/>
          <w:color w:val="000000"/>
          <w:sz w:val="24"/>
          <w:szCs w:val="24"/>
          <w:lang w:eastAsia="en-US"/>
        </w:rPr>
        <w:t>and has brought life and immortality to light through the gospel and made a deeper mark on the world than all the men of science who have ever lived, from the times of Pythagoras, Aristotle, and Archimedes, down to Darwin and Huxley in the present day. Yes</w:t>
      </w:r>
      <w:r w:rsidRPr="00067B85">
        <w:rPr>
          <w:rFonts w:ascii="Times New Roman"/>
          <w:color w:val="000000"/>
          <w:sz w:val="24"/>
          <w:szCs w:val="24"/>
          <w:lang w:eastAsia="en-US"/>
        </w:rPr>
        <w:t>!</w:t>
      </w:r>
      <w:r w:rsidRPr="00DE46F2">
        <w:rPr>
          <w:rFonts w:ascii="Times New Roman"/>
          <w:color w:val="000000"/>
          <w:sz w:val="24"/>
          <w:szCs w:val="24"/>
          <w:lang w:eastAsia="en-US"/>
        </w:rPr>
        <w:t xml:space="preserve"> I say again, let us pray that our Church may ever be faithful to her first principles, and never lend an ear to those plausible, eloquent apostles of free thought, who would fain persuade her to throw overboard her Creeds and Articles as useless lumber. Fine words and rhetorical fireworks will never satisfy humanity, check moral evil, or feed souls. Men would do well to read that striking paper which Miss Frances Power Cobbe wrote in the </w:t>
      </w:r>
      <w:r w:rsidRPr="00DE46F2">
        <w:rPr>
          <w:rFonts w:ascii="Times New Roman"/>
          <w:i/>
          <w:iCs/>
          <w:color w:val="000000"/>
          <w:sz w:val="24"/>
          <w:szCs w:val="24"/>
          <w:lang w:eastAsia="en-US"/>
        </w:rPr>
        <w:t xml:space="preserve">Contemporary Review </w:t>
      </w:r>
      <w:r w:rsidRPr="00DE46F2">
        <w:rPr>
          <w:rFonts w:ascii="Times New Roman"/>
          <w:color w:val="000000"/>
          <w:sz w:val="24"/>
          <w:szCs w:val="24"/>
          <w:lang w:eastAsia="en-US"/>
        </w:rPr>
        <w:t>for December 1884, and see what a ghastly world our world would be if it was a world without a faith or a creed. The age needs nothing new. It only needs the bold and steady proclamation of the old truths which were held in the</w:t>
      </w:r>
      <w:r w:rsidRPr="00067B85">
        <w:rPr>
          <w:rFonts w:ascii="Times New Roman"/>
          <w:color w:val="000000"/>
          <w:sz w:val="24"/>
          <w:szCs w:val="24"/>
          <w:lang w:eastAsia="en-US"/>
        </w:rPr>
        <w:t xml:space="preserve"> “</w:t>
      </w:r>
      <w:r w:rsidRPr="00DE46F2">
        <w:rPr>
          <w:rFonts w:ascii="Times New Roman"/>
          <w:color w:val="000000"/>
          <w:sz w:val="24"/>
          <w:szCs w:val="24"/>
          <w:lang w:eastAsia="en-US"/>
        </w:rPr>
        <w:t>upper room” at Jerusalem.</w:t>
      </w:r>
    </w:p>
    <w:p w:rsidR="003C41C2" w:rsidRPr="00067B85" w:rsidRDefault="00A94E73" w:rsidP="00DE46F2">
      <w:pPr>
        <w:spacing w:line="276" w:lineRule="auto"/>
        <w:ind w:firstLine="270"/>
        <w:jc w:val="both"/>
        <w:rPr>
          <w:rFonts w:ascii="Times New Roman"/>
          <w:sz w:val="24"/>
          <w:szCs w:val="24"/>
        </w:rPr>
      </w:pPr>
    </w:p>
    <w:sectPr w:rsidR="003C41C2" w:rsidRPr="00067B85" w:rsidSect="00B07312">
      <w:footerReference w:type="default" r:id="rId7"/>
      <w:type w:val="continuous"/>
      <w:pgSz w:w="11906" w:h="16838" w:code="9"/>
      <w:pgMar w:top="1872" w:right="2304" w:bottom="1872" w:left="2304"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73" w:rsidRDefault="00A94E73" w:rsidP="00DE46F2">
      <w:pPr>
        <w:spacing w:after="0" w:line="240" w:lineRule="auto"/>
      </w:pPr>
      <w:r>
        <w:separator/>
      </w:r>
    </w:p>
  </w:endnote>
  <w:endnote w:type="continuationSeparator" w:id="0">
    <w:p w:rsidR="00A94E73" w:rsidRDefault="00A94E73" w:rsidP="00DE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869477"/>
      <w:docPartObj>
        <w:docPartGallery w:val="Page Numbers (Bottom of Page)"/>
        <w:docPartUnique/>
      </w:docPartObj>
    </w:sdtPr>
    <w:sdtEndPr>
      <w:rPr>
        <w:noProof/>
      </w:rPr>
    </w:sdtEndPr>
    <w:sdtContent>
      <w:p w:rsidR="00B07312" w:rsidRDefault="00B07312">
        <w:pPr>
          <w:pStyle w:val="Footer"/>
          <w:jc w:val="center"/>
        </w:pPr>
        <w:r>
          <w:fldChar w:fldCharType="begin"/>
        </w:r>
        <w:r>
          <w:instrText xml:space="preserve"> PAGE   \* MERGEFORMAT </w:instrText>
        </w:r>
        <w:r>
          <w:fldChar w:fldCharType="separate"/>
        </w:r>
        <w:r w:rsidR="004A03CD">
          <w:rPr>
            <w:noProof/>
          </w:rPr>
          <w:t>3</w:t>
        </w:r>
        <w:r>
          <w:rPr>
            <w:noProof/>
          </w:rPr>
          <w:fldChar w:fldCharType="end"/>
        </w:r>
      </w:p>
    </w:sdtContent>
  </w:sdt>
  <w:p w:rsidR="00B07312" w:rsidRDefault="00B0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73" w:rsidRDefault="00A94E73" w:rsidP="00DE46F2">
      <w:pPr>
        <w:spacing w:after="0" w:line="240" w:lineRule="auto"/>
      </w:pPr>
      <w:r>
        <w:separator/>
      </w:r>
    </w:p>
  </w:footnote>
  <w:footnote w:type="continuationSeparator" w:id="0">
    <w:p w:rsidR="00A94E73" w:rsidRDefault="00A94E73" w:rsidP="00DE46F2">
      <w:pPr>
        <w:spacing w:after="0" w:line="240" w:lineRule="auto"/>
      </w:pPr>
      <w:r>
        <w:continuationSeparator/>
      </w:r>
    </w:p>
  </w:footnote>
  <w:footnote w:id="1">
    <w:p w:rsidR="00DE46F2" w:rsidRDefault="00DE46F2">
      <w:pPr>
        <w:pStyle w:val="FootnoteText"/>
      </w:pPr>
      <w:r>
        <w:rPr>
          <w:rStyle w:val="FootnoteReference"/>
        </w:rPr>
        <w:footnoteRef/>
      </w:r>
      <w:r>
        <w:t xml:space="preserve"> </w:t>
      </w:r>
      <w:r w:rsidRPr="00DE46F2">
        <w:rPr>
          <w:rStyle w:val="Footnote"/>
          <w:rFonts w:ascii="Times New Roman" w:hAnsi="Times New Roman" w:cs="Times New Roman"/>
          <w:color w:val="000000"/>
          <w:sz w:val="20"/>
          <w:szCs w:val="20"/>
          <w:lang w:eastAsia="en-US"/>
        </w:rPr>
        <w:t>The substance of this paper was originally delivered as a sermon at the consecration of St. Agnes’ Church, Liverpool.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F2"/>
    <w:rsid w:val="00026A40"/>
    <w:rsid w:val="00067B85"/>
    <w:rsid w:val="000C60B5"/>
    <w:rsid w:val="00182789"/>
    <w:rsid w:val="002674CA"/>
    <w:rsid w:val="00292546"/>
    <w:rsid w:val="003E158F"/>
    <w:rsid w:val="003E2B06"/>
    <w:rsid w:val="0043584C"/>
    <w:rsid w:val="004A03CD"/>
    <w:rsid w:val="004B17F6"/>
    <w:rsid w:val="005407A2"/>
    <w:rsid w:val="00567233"/>
    <w:rsid w:val="005B4384"/>
    <w:rsid w:val="005B571B"/>
    <w:rsid w:val="005C6E6D"/>
    <w:rsid w:val="00661C34"/>
    <w:rsid w:val="00854AC9"/>
    <w:rsid w:val="009C615A"/>
    <w:rsid w:val="00A94E73"/>
    <w:rsid w:val="00AF7F2B"/>
    <w:rsid w:val="00B05041"/>
    <w:rsid w:val="00B07312"/>
    <w:rsid w:val="00B7156C"/>
    <w:rsid w:val="00BC4A6B"/>
    <w:rsid w:val="00D77751"/>
    <w:rsid w:val="00DE46F2"/>
    <w:rsid w:val="00E1059D"/>
    <w:rsid w:val="00F72E96"/>
    <w:rsid w:val="00FF00E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1B020"/>
  <w15:chartTrackingRefBased/>
  <w15:docId w15:val="{E088C63C-C951-4D7E-9A53-D59D5C2B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uiPriority w:val="99"/>
    <w:rsid w:val="00DE46F2"/>
    <w:rPr>
      <w:rFonts w:ascii="Century Schoolbook" w:hAnsi="Century Schoolbook" w:cs="Century Schoolbook"/>
      <w:sz w:val="16"/>
      <w:szCs w:val="16"/>
      <w:shd w:val="clear" w:color="auto" w:fill="FFFFFF"/>
    </w:rPr>
  </w:style>
  <w:style w:type="character" w:customStyle="1" w:styleId="Footnote0">
    <w:name w:val="Footnote"/>
    <w:basedOn w:val="Footnote"/>
    <w:uiPriority w:val="99"/>
    <w:rsid w:val="00DE46F2"/>
    <w:rPr>
      <w:rFonts w:ascii="Century Schoolbook" w:hAnsi="Century Schoolbook" w:cs="Century Schoolbook"/>
      <w:sz w:val="16"/>
      <w:szCs w:val="16"/>
      <w:shd w:val="clear" w:color="auto" w:fill="FFFFFF"/>
    </w:rPr>
  </w:style>
  <w:style w:type="character" w:customStyle="1" w:styleId="Headerorfooter">
    <w:name w:val="Header or footer_"/>
    <w:basedOn w:val="DefaultParagraphFont"/>
    <w:link w:val="Headerorfooter1"/>
    <w:uiPriority w:val="99"/>
    <w:rsid w:val="00DE46F2"/>
    <w:rPr>
      <w:rFonts w:ascii="Century Schoolbook" w:hAnsi="Century Schoolbook" w:cs="Century Schoolbook"/>
      <w:b/>
      <w:bCs/>
      <w:spacing w:val="-10"/>
      <w:sz w:val="24"/>
      <w:szCs w:val="24"/>
      <w:shd w:val="clear" w:color="auto" w:fill="FFFFFF"/>
    </w:rPr>
  </w:style>
  <w:style w:type="character" w:customStyle="1" w:styleId="Headerorfooter0">
    <w:name w:val="Header or footer"/>
    <w:basedOn w:val="Headerorfooter"/>
    <w:uiPriority w:val="99"/>
    <w:rsid w:val="00DE46F2"/>
    <w:rPr>
      <w:rFonts w:ascii="Century Schoolbook" w:hAnsi="Century Schoolbook" w:cs="Century Schoolbook"/>
      <w:b/>
      <w:bCs/>
      <w:spacing w:val="-10"/>
      <w:sz w:val="24"/>
      <w:szCs w:val="24"/>
      <w:shd w:val="clear" w:color="auto" w:fill="FFFFFF"/>
    </w:rPr>
  </w:style>
  <w:style w:type="paragraph" w:customStyle="1" w:styleId="Footnote1">
    <w:name w:val="Footnote1"/>
    <w:basedOn w:val="Normal"/>
    <w:link w:val="Footnote"/>
    <w:uiPriority w:val="99"/>
    <w:rsid w:val="00DE46F2"/>
    <w:pPr>
      <w:shd w:val="clear" w:color="auto" w:fill="FFFFFF"/>
      <w:spacing w:after="0" w:line="240" w:lineRule="atLeast"/>
    </w:pPr>
    <w:rPr>
      <w:rFonts w:ascii="Century Schoolbook" w:hAnsi="Century Schoolbook" w:cs="Century Schoolbook"/>
      <w:sz w:val="16"/>
      <w:szCs w:val="16"/>
    </w:rPr>
  </w:style>
  <w:style w:type="paragraph" w:customStyle="1" w:styleId="Headerorfooter1">
    <w:name w:val="Header or footer1"/>
    <w:basedOn w:val="Normal"/>
    <w:link w:val="Headerorfooter"/>
    <w:uiPriority w:val="99"/>
    <w:rsid w:val="00DE46F2"/>
    <w:pPr>
      <w:shd w:val="clear" w:color="auto" w:fill="FFFFFF"/>
      <w:spacing w:after="0" w:line="240" w:lineRule="atLeast"/>
    </w:pPr>
    <w:rPr>
      <w:rFonts w:ascii="Century Schoolbook" w:hAnsi="Century Schoolbook" w:cs="Century Schoolbook"/>
      <w:b/>
      <w:bCs/>
      <w:spacing w:val="-10"/>
      <w:sz w:val="24"/>
      <w:szCs w:val="24"/>
    </w:rPr>
  </w:style>
  <w:style w:type="paragraph" w:styleId="FootnoteText">
    <w:name w:val="footnote text"/>
    <w:basedOn w:val="Normal"/>
    <w:link w:val="FootnoteTextChar"/>
    <w:uiPriority w:val="99"/>
    <w:semiHidden/>
    <w:unhideWhenUsed/>
    <w:rsid w:val="00DE4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F2"/>
    <w:rPr>
      <w:sz w:val="20"/>
      <w:szCs w:val="20"/>
    </w:rPr>
  </w:style>
  <w:style w:type="character" w:styleId="FootnoteReference">
    <w:name w:val="footnote reference"/>
    <w:basedOn w:val="DefaultParagraphFont"/>
    <w:uiPriority w:val="99"/>
    <w:semiHidden/>
    <w:unhideWhenUsed/>
    <w:rsid w:val="00DE46F2"/>
    <w:rPr>
      <w:vertAlign w:val="superscript"/>
    </w:rPr>
  </w:style>
  <w:style w:type="paragraph" w:styleId="Header">
    <w:name w:val="header"/>
    <w:basedOn w:val="Normal"/>
    <w:link w:val="HeaderChar"/>
    <w:uiPriority w:val="99"/>
    <w:unhideWhenUsed/>
    <w:rsid w:val="00B07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312"/>
  </w:style>
  <w:style w:type="paragraph" w:styleId="Footer">
    <w:name w:val="footer"/>
    <w:basedOn w:val="Normal"/>
    <w:link w:val="FooterChar"/>
    <w:uiPriority w:val="99"/>
    <w:unhideWhenUsed/>
    <w:rsid w:val="00B07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312"/>
  </w:style>
  <w:style w:type="character" w:customStyle="1" w:styleId="Heading1">
    <w:name w:val="Heading #1_"/>
    <w:basedOn w:val="DefaultParagraphFont"/>
    <w:link w:val="Heading10"/>
    <w:uiPriority w:val="99"/>
    <w:rsid w:val="00067B85"/>
    <w:rPr>
      <w:rFonts w:ascii="Century Schoolbook" w:hAnsi="Century Schoolbook" w:cs="Century Schoolbook"/>
      <w:w w:val="70"/>
      <w:sz w:val="48"/>
      <w:szCs w:val="48"/>
      <w:shd w:val="clear" w:color="auto" w:fill="FFFFFF"/>
    </w:rPr>
  </w:style>
  <w:style w:type="character" w:customStyle="1" w:styleId="Bodytext2">
    <w:name w:val="Body text (2)_"/>
    <w:basedOn w:val="DefaultParagraphFont"/>
    <w:link w:val="Bodytext20"/>
    <w:uiPriority w:val="99"/>
    <w:rsid w:val="00067B85"/>
    <w:rPr>
      <w:rFonts w:ascii="Century Schoolbook" w:hAnsi="Century Schoolbook" w:cs="Century Schoolbook"/>
      <w:sz w:val="13"/>
      <w:szCs w:val="13"/>
      <w:shd w:val="clear" w:color="auto" w:fill="FFFFFF"/>
    </w:rPr>
  </w:style>
  <w:style w:type="character" w:customStyle="1" w:styleId="Bodytext3">
    <w:name w:val="Body text (3)_"/>
    <w:basedOn w:val="DefaultParagraphFont"/>
    <w:link w:val="Bodytext30"/>
    <w:uiPriority w:val="99"/>
    <w:rsid w:val="00067B85"/>
    <w:rPr>
      <w:rFonts w:ascii="Century Schoolbook" w:hAnsi="Century Schoolbook" w:cs="Century Schoolbook"/>
      <w:b/>
      <w:bCs/>
      <w:i/>
      <w:iCs/>
      <w:sz w:val="16"/>
      <w:szCs w:val="16"/>
      <w:shd w:val="clear" w:color="auto" w:fill="FFFFFF"/>
    </w:rPr>
  </w:style>
  <w:style w:type="character" w:customStyle="1" w:styleId="Heading22">
    <w:name w:val="Heading #2 (2)_"/>
    <w:basedOn w:val="DefaultParagraphFont"/>
    <w:link w:val="Heading220"/>
    <w:uiPriority w:val="99"/>
    <w:rsid w:val="00067B85"/>
    <w:rPr>
      <w:rFonts w:ascii="Constantia" w:hAnsi="Constantia" w:cs="Constantia"/>
      <w:shd w:val="clear" w:color="auto" w:fill="FFFFFF"/>
    </w:rPr>
  </w:style>
  <w:style w:type="character" w:customStyle="1" w:styleId="Bodytext4">
    <w:name w:val="Body text (4)_"/>
    <w:basedOn w:val="DefaultParagraphFont"/>
    <w:link w:val="Bodytext40"/>
    <w:uiPriority w:val="99"/>
    <w:rsid w:val="00067B85"/>
    <w:rPr>
      <w:rFonts w:ascii="Century Schoolbook" w:hAnsi="Century Schoolbook" w:cs="Century Schoolbook"/>
      <w:sz w:val="12"/>
      <w:szCs w:val="12"/>
      <w:shd w:val="clear" w:color="auto" w:fill="FFFFFF"/>
    </w:rPr>
  </w:style>
  <w:style w:type="character" w:customStyle="1" w:styleId="Bodytext4SmallCaps">
    <w:name w:val="Body text (4) + Small Caps"/>
    <w:basedOn w:val="Bodytext4"/>
    <w:uiPriority w:val="99"/>
    <w:rsid w:val="00067B85"/>
    <w:rPr>
      <w:rFonts w:ascii="Century Schoolbook" w:hAnsi="Century Schoolbook" w:cs="Century Schoolbook"/>
      <w:smallCaps/>
      <w:sz w:val="12"/>
      <w:szCs w:val="12"/>
      <w:shd w:val="clear" w:color="auto" w:fill="FFFFFF"/>
    </w:rPr>
  </w:style>
  <w:style w:type="character" w:customStyle="1" w:styleId="Heading3">
    <w:name w:val="Heading #3_"/>
    <w:basedOn w:val="DefaultParagraphFont"/>
    <w:link w:val="Heading30"/>
    <w:uiPriority w:val="99"/>
    <w:rsid w:val="00067B85"/>
    <w:rPr>
      <w:rFonts w:ascii="Impact" w:hAnsi="Impact" w:cs="Impact"/>
      <w:sz w:val="15"/>
      <w:szCs w:val="15"/>
      <w:shd w:val="clear" w:color="auto" w:fill="FFFFFF"/>
    </w:rPr>
  </w:style>
  <w:style w:type="character" w:customStyle="1" w:styleId="Bodytext5">
    <w:name w:val="Body text (5)_"/>
    <w:basedOn w:val="DefaultParagraphFont"/>
    <w:link w:val="Bodytext50"/>
    <w:uiPriority w:val="99"/>
    <w:rsid w:val="00067B85"/>
    <w:rPr>
      <w:rFonts w:ascii="Century Schoolbook" w:hAnsi="Century Schoolbook" w:cs="Century Schoolbook"/>
      <w:b/>
      <w:bCs/>
      <w:spacing w:val="10"/>
      <w:sz w:val="14"/>
      <w:szCs w:val="14"/>
      <w:shd w:val="clear" w:color="auto" w:fill="FFFFFF"/>
    </w:rPr>
  </w:style>
  <w:style w:type="character" w:customStyle="1" w:styleId="Bodytext6">
    <w:name w:val="Body text (6)_"/>
    <w:basedOn w:val="DefaultParagraphFont"/>
    <w:link w:val="Bodytext60"/>
    <w:uiPriority w:val="99"/>
    <w:rsid w:val="00067B85"/>
    <w:rPr>
      <w:rFonts w:ascii="Century Schoolbook" w:hAnsi="Century Schoolbook" w:cs="Century Schoolbook"/>
      <w:b/>
      <w:bCs/>
      <w:spacing w:val="50"/>
      <w:sz w:val="19"/>
      <w:szCs w:val="19"/>
      <w:shd w:val="clear" w:color="auto" w:fill="FFFFFF"/>
    </w:rPr>
  </w:style>
  <w:style w:type="character" w:customStyle="1" w:styleId="Bodytext7">
    <w:name w:val="Body text (7)_"/>
    <w:basedOn w:val="DefaultParagraphFont"/>
    <w:link w:val="Bodytext70"/>
    <w:uiPriority w:val="99"/>
    <w:rsid w:val="00067B85"/>
    <w:rPr>
      <w:rFonts w:ascii="Constantia" w:hAnsi="Constantia" w:cs="Constantia"/>
      <w:sz w:val="16"/>
      <w:szCs w:val="16"/>
      <w:shd w:val="clear" w:color="auto" w:fill="FFFFFF"/>
    </w:rPr>
  </w:style>
  <w:style w:type="character" w:customStyle="1" w:styleId="Bodytext7SmallCaps">
    <w:name w:val="Body text (7) + Small Caps"/>
    <w:basedOn w:val="Bodytext7"/>
    <w:uiPriority w:val="99"/>
    <w:rsid w:val="00067B85"/>
    <w:rPr>
      <w:rFonts w:ascii="Constantia" w:hAnsi="Constantia" w:cs="Constantia"/>
      <w:smallCaps/>
      <w:sz w:val="16"/>
      <w:szCs w:val="16"/>
      <w:shd w:val="clear" w:color="auto" w:fill="FFFFFF"/>
    </w:rPr>
  </w:style>
  <w:style w:type="character" w:customStyle="1" w:styleId="Bodytext7CenturySchoolbook">
    <w:name w:val="Body text (7) + Century Schoolbook"/>
    <w:aliases w:val="9.5 pt,Bold,Spacing 0 pt"/>
    <w:basedOn w:val="Bodytext7"/>
    <w:uiPriority w:val="99"/>
    <w:rsid w:val="00067B85"/>
    <w:rPr>
      <w:rFonts w:ascii="Century Schoolbook" w:hAnsi="Century Schoolbook" w:cs="Century Schoolbook"/>
      <w:b/>
      <w:bCs/>
      <w:spacing w:val="-10"/>
      <w:sz w:val="19"/>
      <w:szCs w:val="19"/>
      <w:shd w:val="clear" w:color="auto" w:fill="FFFFFF"/>
    </w:rPr>
  </w:style>
  <w:style w:type="paragraph" w:customStyle="1" w:styleId="Heading10">
    <w:name w:val="Heading #1"/>
    <w:basedOn w:val="Normal"/>
    <w:link w:val="Heading1"/>
    <w:uiPriority w:val="99"/>
    <w:rsid w:val="00067B85"/>
    <w:pPr>
      <w:shd w:val="clear" w:color="auto" w:fill="FFFFFF"/>
      <w:spacing w:after="0" w:line="240" w:lineRule="atLeast"/>
      <w:outlineLvl w:val="0"/>
    </w:pPr>
    <w:rPr>
      <w:rFonts w:ascii="Century Schoolbook" w:hAnsi="Century Schoolbook" w:cs="Century Schoolbook"/>
      <w:w w:val="70"/>
      <w:sz w:val="48"/>
      <w:szCs w:val="48"/>
    </w:rPr>
  </w:style>
  <w:style w:type="paragraph" w:customStyle="1" w:styleId="Bodytext20">
    <w:name w:val="Body text (2)"/>
    <w:basedOn w:val="Normal"/>
    <w:link w:val="Bodytext2"/>
    <w:uiPriority w:val="99"/>
    <w:rsid w:val="00067B85"/>
    <w:pPr>
      <w:shd w:val="clear" w:color="auto" w:fill="FFFFFF"/>
      <w:spacing w:after="0" w:line="240" w:lineRule="atLeast"/>
      <w:jc w:val="center"/>
    </w:pPr>
    <w:rPr>
      <w:rFonts w:ascii="Century Schoolbook" w:hAnsi="Century Schoolbook" w:cs="Century Schoolbook"/>
      <w:sz w:val="13"/>
      <w:szCs w:val="13"/>
    </w:rPr>
  </w:style>
  <w:style w:type="paragraph" w:customStyle="1" w:styleId="Bodytext30">
    <w:name w:val="Body text (3)"/>
    <w:basedOn w:val="Normal"/>
    <w:link w:val="Bodytext3"/>
    <w:uiPriority w:val="99"/>
    <w:rsid w:val="00067B85"/>
    <w:pPr>
      <w:shd w:val="clear" w:color="auto" w:fill="FFFFFF"/>
      <w:spacing w:after="0" w:line="240" w:lineRule="atLeast"/>
    </w:pPr>
    <w:rPr>
      <w:rFonts w:ascii="Century Schoolbook" w:hAnsi="Century Schoolbook" w:cs="Century Schoolbook"/>
      <w:b/>
      <w:bCs/>
      <w:i/>
      <w:iCs/>
      <w:sz w:val="16"/>
      <w:szCs w:val="16"/>
    </w:rPr>
  </w:style>
  <w:style w:type="paragraph" w:customStyle="1" w:styleId="Heading220">
    <w:name w:val="Heading #2 (2)"/>
    <w:basedOn w:val="Normal"/>
    <w:link w:val="Heading22"/>
    <w:uiPriority w:val="99"/>
    <w:rsid w:val="00067B85"/>
    <w:pPr>
      <w:shd w:val="clear" w:color="auto" w:fill="FFFFFF"/>
      <w:spacing w:after="0" w:line="245" w:lineRule="exact"/>
      <w:jc w:val="center"/>
      <w:outlineLvl w:val="1"/>
    </w:pPr>
    <w:rPr>
      <w:rFonts w:ascii="Constantia" w:hAnsi="Constantia" w:cs="Constantia"/>
    </w:rPr>
  </w:style>
  <w:style w:type="paragraph" w:customStyle="1" w:styleId="Bodytext40">
    <w:name w:val="Body text (4)"/>
    <w:basedOn w:val="Normal"/>
    <w:link w:val="Bodytext4"/>
    <w:uiPriority w:val="99"/>
    <w:rsid w:val="00067B85"/>
    <w:pPr>
      <w:shd w:val="clear" w:color="auto" w:fill="FFFFFF"/>
      <w:spacing w:after="0" w:line="245" w:lineRule="exact"/>
      <w:jc w:val="center"/>
    </w:pPr>
    <w:rPr>
      <w:rFonts w:ascii="Century Schoolbook" w:hAnsi="Century Schoolbook" w:cs="Century Schoolbook"/>
      <w:sz w:val="12"/>
      <w:szCs w:val="12"/>
    </w:rPr>
  </w:style>
  <w:style w:type="paragraph" w:customStyle="1" w:styleId="Heading30">
    <w:name w:val="Heading #3"/>
    <w:basedOn w:val="Normal"/>
    <w:link w:val="Heading3"/>
    <w:uiPriority w:val="99"/>
    <w:rsid w:val="00067B85"/>
    <w:pPr>
      <w:shd w:val="clear" w:color="auto" w:fill="FFFFFF"/>
      <w:spacing w:after="0" w:line="240" w:lineRule="atLeast"/>
      <w:jc w:val="center"/>
      <w:outlineLvl w:val="2"/>
    </w:pPr>
    <w:rPr>
      <w:rFonts w:ascii="Impact" w:hAnsi="Impact" w:cs="Impact"/>
      <w:sz w:val="15"/>
      <w:szCs w:val="15"/>
    </w:rPr>
  </w:style>
  <w:style w:type="paragraph" w:customStyle="1" w:styleId="Bodytext50">
    <w:name w:val="Body text (5)"/>
    <w:basedOn w:val="Normal"/>
    <w:link w:val="Bodytext5"/>
    <w:uiPriority w:val="99"/>
    <w:rsid w:val="00067B85"/>
    <w:pPr>
      <w:shd w:val="clear" w:color="auto" w:fill="FFFFFF"/>
      <w:spacing w:after="0" w:line="274" w:lineRule="exact"/>
      <w:jc w:val="center"/>
    </w:pPr>
    <w:rPr>
      <w:rFonts w:ascii="Century Schoolbook" w:hAnsi="Century Schoolbook" w:cs="Century Schoolbook"/>
      <w:b/>
      <w:bCs/>
      <w:spacing w:val="10"/>
      <w:sz w:val="14"/>
      <w:szCs w:val="14"/>
    </w:rPr>
  </w:style>
  <w:style w:type="paragraph" w:customStyle="1" w:styleId="Bodytext60">
    <w:name w:val="Body text (6)"/>
    <w:basedOn w:val="Normal"/>
    <w:link w:val="Bodytext6"/>
    <w:uiPriority w:val="99"/>
    <w:rsid w:val="00067B85"/>
    <w:pPr>
      <w:shd w:val="clear" w:color="auto" w:fill="FFFFFF"/>
      <w:spacing w:after="0" w:line="274" w:lineRule="exact"/>
      <w:jc w:val="center"/>
    </w:pPr>
    <w:rPr>
      <w:rFonts w:ascii="Century Schoolbook" w:hAnsi="Century Schoolbook" w:cs="Century Schoolbook"/>
      <w:b/>
      <w:bCs/>
      <w:spacing w:val="50"/>
      <w:sz w:val="19"/>
      <w:szCs w:val="19"/>
    </w:rPr>
  </w:style>
  <w:style w:type="paragraph" w:customStyle="1" w:styleId="Bodytext70">
    <w:name w:val="Body text (7)"/>
    <w:basedOn w:val="Normal"/>
    <w:link w:val="Bodytext7"/>
    <w:uiPriority w:val="99"/>
    <w:rsid w:val="00067B85"/>
    <w:pPr>
      <w:shd w:val="clear" w:color="auto" w:fill="FFFFFF"/>
      <w:spacing w:after="0" w:line="284" w:lineRule="exact"/>
      <w:jc w:val="center"/>
    </w:pPr>
    <w:rPr>
      <w:rFonts w:ascii="Constantia" w:hAnsi="Constantia" w:cs="Constant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8872-4D1D-4231-A89D-D9AE8A4D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4544</Words>
  <Characters>20817</Characters>
  <Application>Microsoft Office Word</Application>
  <DocSecurity>0</DocSecurity>
  <Lines>385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2017-01-02T14:35:00Z</cp:lastPrinted>
  <dcterms:created xsi:type="dcterms:W3CDTF">2017-01-02T14:40:00Z</dcterms:created>
  <dcterms:modified xsi:type="dcterms:W3CDTF">2017-01-02T14:40:00Z</dcterms:modified>
</cp:coreProperties>
</file>