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1D" w:rsidRPr="00625E86" w:rsidRDefault="006A581D" w:rsidP="006A581D">
      <w:pPr>
        <w:pStyle w:val="Heading10"/>
        <w:keepNext/>
        <w:keepLines/>
        <w:shd w:val="clear" w:color="auto" w:fill="auto"/>
        <w:spacing w:line="600" w:lineRule="exact"/>
        <w:rPr>
          <w:sz w:val="40"/>
          <w:szCs w:val="40"/>
        </w:rPr>
      </w:pPr>
      <w:bookmarkStart w:id="0" w:name="_GoBack"/>
      <w:bookmarkEnd w:id="0"/>
      <w:r w:rsidRPr="00625E86">
        <w:rPr>
          <w:rStyle w:val="Heading1TimesNewRoman"/>
          <w:color w:val="000000"/>
          <w:sz w:val="40"/>
          <w:szCs w:val="40"/>
          <w:lang w:eastAsia="en-US"/>
        </w:rPr>
        <w:t>WHY,</w:t>
      </w:r>
      <w:r>
        <w:rPr>
          <w:rStyle w:val="Heading1TimesNewRoman"/>
          <w:color w:val="000000"/>
          <w:sz w:val="40"/>
          <w:szCs w:val="40"/>
          <w:lang w:eastAsia="en-US"/>
        </w:rPr>
        <w:t xml:space="preserve"> </w:t>
      </w:r>
      <w:r w:rsidRPr="00625E86">
        <w:rPr>
          <w:rStyle w:val="Heading1TimesNewRoman"/>
          <w:color w:val="000000"/>
          <w:sz w:val="40"/>
          <w:szCs w:val="40"/>
          <w:lang w:eastAsia="en-US"/>
        </w:rPr>
        <w:t>AND WHY NOT?</w:t>
      </w:r>
    </w:p>
    <w:p w:rsidR="006A581D" w:rsidRDefault="006A581D" w:rsidP="006A581D">
      <w:pPr>
        <w:pStyle w:val="Heading21"/>
        <w:keepNext/>
        <w:keepLines/>
        <w:shd w:val="clear" w:color="auto" w:fill="auto"/>
        <w:spacing w:line="210" w:lineRule="exact"/>
        <w:jc w:val="left"/>
        <w:rPr>
          <w:rStyle w:val="Heading20"/>
          <w:rFonts w:ascii="Arial" w:hAnsi="Arial" w:cs="Arial"/>
          <w:b/>
          <w:color w:val="000000"/>
          <w:lang w:eastAsia="en-US"/>
        </w:rPr>
      </w:pPr>
    </w:p>
    <w:p w:rsidR="006A581D" w:rsidRPr="00D41F0D" w:rsidRDefault="006A581D" w:rsidP="006A581D">
      <w:pPr>
        <w:pStyle w:val="Heading21"/>
        <w:keepNext/>
        <w:keepLines/>
        <w:shd w:val="clear" w:color="auto" w:fill="auto"/>
        <w:spacing w:line="360" w:lineRule="auto"/>
        <w:rPr>
          <w:rStyle w:val="Heading20"/>
          <w:rFonts w:ascii="Arial" w:hAnsi="Arial" w:cs="Arial"/>
          <w:color w:val="000000"/>
          <w:spacing w:val="0"/>
          <w:lang w:eastAsia="en-US"/>
        </w:rPr>
      </w:pPr>
      <w:r w:rsidRPr="00D41F0D">
        <w:rPr>
          <w:rStyle w:val="Heading20"/>
          <w:rFonts w:ascii="Arial" w:hAnsi="Arial" w:cs="Arial"/>
          <w:color w:val="000000"/>
          <w:spacing w:val="0"/>
          <w:lang w:eastAsia="en-US"/>
        </w:rPr>
        <w:t>__________________________</w:t>
      </w:r>
    </w:p>
    <w:p w:rsidR="006A581D" w:rsidRPr="005A7BD6" w:rsidRDefault="006A581D" w:rsidP="006A581D">
      <w:pPr>
        <w:pStyle w:val="Heading21"/>
        <w:keepNext/>
        <w:keepLines/>
        <w:shd w:val="clear" w:color="auto" w:fill="auto"/>
        <w:spacing w:line="276" w:lineRule="auto"/>
        <w:rPr>
          <w:rStyle w:val="Heading20"/>
          <w:rFonts w:ascii="Arial" w:hAnsi="Arial" w:cs="Arial"/>
          <w:color w:val="000000"/>
          <w:spacing w:val="0"/>
          <w:lang w:eastAsia="en-US"/>
        </w:rPr>
      </w:pPr>
      <w:r w:rsidRPr="005A7BD6">
        <w:rPr>
          <w:rStyle w:val="Heading20"/>
          <w:rFonts w:ascii="Arial" w:hAnsi="Arial" w:cs="Arial"/>
          <w:color w:val="000000"/>
          <w:spacing w:val="0"/>
          <w:lang w:eastAsia="en-US"/>
        </w:rPr>
        <w:t>BEING</w:t>
      </w:r>
    </w:p>
    <w:p w:rsidR="006A581D" w:rsidRPr="005A7BD6" w:rsidRDefault="006A581D" w:rsidP="006A581D">
      <w:pPr>
        <w:pStyle w:val="Heading21"/>
        <w:keepNext/>
        <w:keepLines/>
        <w:shd w:val="clear" w:color="auto" w:fill="auto"/>
        <w:spacing w:line="276" w:lineRule="auto"/>
        <w:rPr>
          <w:rStyle w:val="Heading20"/>
          <w:rFonts w:ascii="Arial" w:hAnsi="Arial" w:cs="Arial"/>
          <w:color w:val="000000"/>
          <w:spacing w:val="0"/>
          <w:lang w:eastAsia="en-US"/>
        </w:rPr>
      </w:pPr>
      <w:r w:rsidRPr="005A7BD6">
        <w:rPr>
          <w:rStyle w:val="Heading20"/>
          <w:rFonts w:ascii="Arial" w:hAnsi="Arial" w:cs="Arial"/>
          <w:color w:val="000000"/>
          <w:spacing w:val="0"/>
          <w:lang w:eastAsia="en-US"/>
        </w:rPr>
        <w:t>QUESTIONS ABOUT THE LORD’S SUPPER.</w:t>
      </w:r>
    </w:p>
    <w:p w:rsidR="006A581D" w:rsidRPr="00D41F0D" w:rsidRDefault="006A581D" w:rsidP="006A581D">
      <w:pPr>
        <w:pStyle w:val="Heading21"/>
        <w:keepNext/>
        <w:keepLines/>
        <w:shd w:val="clear" w:color="auto" w:fill="auto"/>
        <w:spacing w:line="276" w:lineRule="auto"/>
        <w:rPr>
          <w:rFonts w:ascii="Arial" w:hAnsi="Arial" w:cs="Arial"/>
          <w:b/>
          <w:spacing w:val="0"/>
        </w:rPr>
      </w:pPr>
      <w:r>
        <w:rPr>
          <w:rStyle w:val="Heading20"/>
          <w:rFonts w:ascii="Arial" w:hAnsi="Arial" w:cs="Arial"/>
          <w:color w:val="000000"/>
          <w:spacing w:val="0"/>
          <w:lang w:eastAsia="en-US"/>
        </w:rPr>
        <w:t>___________________________</w:t>
      </w:r>
    </w:p>
    <w:p w:rsidR="006A581D" w:rsidRPr="00D41F0D" w:rsidRDefault="006A581D" w:rsidP="006A581D">
      <w:pPr>
        <w:pStyle w:val="Heading21"/>
        <w:keepNext/>
        <w:keepLines/>
        <w:shd w:val="clear" w:color="auto" w:fill="auto"/>
        <w:spacing w:line="874" w:lineRule="exact"/>
        <w:rPr>
          <w:b/>
        </w:rPr>
      </w:pPr>
      <w:r w:rsidRPr="00D41F0D">
        <w:rPr>
          <w:rStyle w:val="Heading2CenturySchoolbook"/>
          <w:color w:val="000000"/>
          <w:lang w:eastAsia="en-US"/>
        </w:rPr>
        <w:t>A TRACT FOR 1869.</w:t>
      </w:r>
    </w:p>
    <w:p w:rsidR="006A581D" w:rsidRDefault="006A581D" w:rsidP="006A581D">
      <w:pPr>
        <w:pStyle w:val="Bodytext30"/>
        <w:shd w:val="clear" w:color="auto" w:fill="auto"/>
        <w:spacing w:line="480" w:lineRule="auto"/>
        <w:rPr>
          <w:rStyle w:val="Bodytext3"/>
          <w:color w:val="000000"/>
          <w:sz w:val="16"/>
          <w:szCs w:val="16"/>
          <w:lang w:eastAsia="en-US"/>
        </w:rPr>
      </w:pPr>
    </w:p>
    <w:p w:rsidR="006A581D" w:rsidRDefault="006A581D" w:rsidP="006A581D">
      <w:pPr>
        <w:pStyle w:val="Bodytext30"/>
        <w:shd w:val="clear" w:color="auto" w:fill="auto"/>
        <w:spacing w:line="480" w:lineRule="auto"/>
        <w:rPr>
          <w:rStyle w:val="Bodytext3"/>
          <w:color w:val="000000"/>
          <w:sz w:val="16"/>
          <w:szCs w:val="16"/>
          <w:lang w:eastAsia="en-US"/>
        </w:rPr>
      </w:pPr>
    </w:p>
    <w:p w:rsidR="006A581D" w:rsidRPr="00545BD8" w:rsidRDefault="006A581D" w:rsidP="006A581D">
      <w:pPr>
        <w:pStyle w:val="Bodytext30"/>
        <w:shd w:val="clear" w:color="auto" w:fill="auto"/>
        <w:spacing w:line="360" w:lineRule="auto"/>
        <w:rPr>
          <w:sz w:val="16"/>
          <w:szCs w:val="16"/>
        </w:rPr>
      </w:pPr>
      <w:r w:rsidRPr="00545BD8">
        <w:rPr>
          <w:rStyle w:val="Bodytext3"/>
          <w:color w:val="000000"/>
          <w:sz w:val="16"/>
          <w:szCs w:val="16"/>
          <w:lang w:eastAsia="en-US"/>
        </w:rPr>
        <w:t>BY T</w:t>
      </w:r>
      <w:r>
        <w:rPr>
          <w:rStyle w:val="Bodytext3"/>
          <w:color w:val="000000"/>
          <w:sz w:val="16"/>
          <w:szCs w:val="16"/>
          <w:lang w:eastAsia="en-US"/>
        </w:rPr>
        <w:t>HE</w:t>
      </w:r>
    </w:p>
    <w:p w:rsidR="006A581D" w:rsidRPr="005A7BD6" w:rsidRDefault="006A581D" w:rsidP="006A581D">
      <w:pPr>
        <w:pStyle w:val="Bodytext40"/>
        <w:shd w:val="clear" w:color="auto" w:fill="auto"/>
        <w:spacing w:line="276" w:lineRule="auto"/>
        <w:jc w:val="center"/>
        <w:rPr>
          <w:rFonts w:ascii="Times New Roman" w:hAnsi="Times New Roman" w:cs="Times New Roman"/>
          <w:sz w:val="32"/>
          <w:szCs w:val="32"/>
        </w:rPr>
      </w:pPr>
      <w:r w:rsidRPr="005A7BD6">
        <w:rPr>
          <w:rStyle w:val="Bodytext4"/>
          <w:rFonts w:ascii="Times New Roman" w:hAnsi="Times New Roman" w:cs="Times New Roman"/>
          <w:color w:val="000000"/>
          <w:sz w:val="32"/>
          <w:szCs w:val="32"/>
          <w:lang w:eastAsia="en-US"/>
        </w:rPr>
        <w:t>REV. J. C. RYLE, B.A.,</w:t>
      </w:r>
    </w:p>
    <w:p w:rsidR="006A581D" w:rsidRPr="00545BD8" w:rsidRDefault="006A581D" w:rsidP="006A581D">
      <w:pPr>
        <w:pStyle w:val="Bodytext50"/>
        <w:shd w:val="clear" w:color="auto" w:fill="auto"/>
        <w:spacing w:line="360" w:lineRule="auto"/>
        <w:rPr>
          <w:sz w:val="16"/>
          <w:szCs w:val="16"/>
        </w:rPr>
      </w:pPr>
      <w:r w:rsidRPr="00545BD8">
        <w:rPr>
          <w:rStyle w:val="Bodytext5"/>
          <w:color w:val="000000"/>
          <w:sz w:val="16"/>
          <w:szCs w:val="16"/>
          <w:lang w:eastAsia="en-US"/>
        </w:rPr>
        <w:t>CHRIST CHURCH, OXFORD,</w:t>
      </w:r>
    </w:p>
    <w:p w:rsidR="006A581D" w:rsidRPr="00545BD8" w:rsidRDefault="006A581D" w:rsidP="006A581D">
      <w:pPr>
        <w:pStyle w:val="Bodytext21"/>
        <w:shd w:val="clear" w:color="auto" w:fill="auto"/>
        <w:spacing w:line="480" w:lineRule="auto"/>
        <w:rPr>
          <w:sz w:val="20"/>
          <w:szCs w:val="20"/>
        </w:rPr>
      </w:pPr>
      <w:r w:rsidRPr="00545BD8">
        <w:rPr>
          <w:rStyle w:val="Bodytext2"/>
          <w:color w:val="000000"/>
          <w:sz w:val="20"/>
          <w:szCs w:val="20"/>
          <w:lang w:eastAsia="en-US"/>
        </w:rPr>
        <w:t>VICAR OF STRADBROKE, SUFFOLK.</w:t>
      </w:r>
    </w:p>
    <w:p w:rsidR="006A581D" w:rsidRPr="00545BD8" w:rsidRDefault="006A581D" w:rsidP="006A581D">
      <w:pPr>
        <w:pStyle w:val="Bodytext61"/>
        <w:shd w:val="clear" w:color="auto" w:fill="auto"/>
        <w:spacing w:line="480" w:lineRule="auto"/>
        <w:jc w:val="center"/>
        <w:rPr>
          <w:sz w:val="20"/>
          <w:szCs w:val="20"/>
        </w:rPr>
      </w:pPr>
      <w:r w:rsidRPr="00545BD8">
        <w:rPr>
          <w:rStyle w:val="Bodytext6"/>
          <w:color w:val="000000"/>
          <w:sz w:val="20"/>
          <w:szCs w:val="20"/>
          <w:lang w:eastAsia="en-US"/>
        </w:rPr>
        <w:t>Author of</w:t>
      </w:r>
      <w:r w:rsidRPr="00545BD8">
        <w:rPr>
          <w:rStyle w:val="Bodytext6NotItalic"/>
          <w:color w:val="000000"/>
          <w:sz w:val="20"/>
          <w:szCs w:val="20"/>
          <w:lang w:eastAsia="en-US"/>
        </w:rPr>
        <w:t xml:space="preserve"> </w:t>
      </w:r>
      <w:r>
        <w:rPr>
          <w:rStyle w:val="Bodytext6"/>
          <w:color w:val="000000"/>
          <w:sz w:val="20"/>
          <w:szCs w:val="20"/>
          <w:lang w:eastAsia="en-US"/>
        </w:rPr>
        <w:t>‘</w:t>
      </w:r>
      <w:r w:rsidRPr="00545BD8">
        <w:rPr>
          <w:rStyle w:val="Bodytext6"/>
          <w:color w:val="000000"/>
          <w:sz w:val="20"/>
          <w:szCs w:val="20"/>
          <w:lang w:eastAsia="en-US"/>
        </w:rPr>
        <w:t>Expository Thoughts</w:t>
      </w:r>
      <w:r>
        <w:rPr>
          <w:rStyle w:val="Bodytext6"/>
          <w:color w:val="000000"/>
          <w:sz w:val="20"/>
          <w:szCs w:val="20"/>
          <w:lang w:eastAsia="en-US"/>
        </w:rPr>
        <w:t>’</w:t>
      </w:r>
      <w:r w:rsidRPr="00545BD8">
        <w:rPr>
          <w:rStyle w:val="Bodytext6"/>
          <w:color w:val="000000"/>
          <w:sz w:val="20"/>
          <w:szCs w:val="20"/>
          <w:lang w:eastAsia="en-US"/>
        </w:rPr>
        <w:t xml:space="preserve"> </w:t>
      </w:r>
      <w:r>
        <w:rPr>
          <w:rStyle w:val="Bodytext6"/>
          <w:color w:val="000000"/>
          <w:sz w:val="20"/>
          <w:szCs w:val="20"/>
          <w:lang w:eastAsia="en-US"/>
        </w:rPr>
        <w:t>‘</w:t>
      </w:r>
      <w:r w:rsidRPr="00545BD8">
        <w:rPr>
          <w:rStyle w:val="Bodytext6"/>
          <w:color w:val="000000"/>
          <w:sz w:val="20"/>
          <w:szCs w:val="20"/>
          <w:lang w:eastAsia="en-US"/>
        </w:rPr>
        <w:t xml:space="preserve">How do You </w:t>
      </w:r>
      <w:r w:rsidRPr="00545BD8">
        <w:rPr>
          <w:rStyle w:val="Bodytext60"/>
          <w:color w:val="000000"/>
          <w:sz w:val="20"/>
          <w:szCs w:val="20"/>
          <w:lang w:eastAsia="en-US"/>
        </w:rPr>
        <w:t>Worship!</w:t>
      </w:r>
      <w:r>
        <w:rPr>
          <w:rStyle w:val="Bodytext60"/>
          <w:color w:val="000000"/>
          <w:sz w:val="20"/>
          <w:szCs w:val="20"/>
          <w:lang w:eastAsia="en-US"/>
        </w:rPr>
        <w:t>’</w:t>
      </w:r>
      <w:r w:rsidRPr="00545BD8">
        <w:rPr>
          <w:rStyle w:val="Bodytext60"/>
          <w:color w:val="000000"/>
          <w:sz w:val="20"/>
          <w:szCs w:val="20"/>
          <w:lang w:eastAsia="en-US"/>
        </w:rPr>
        <w:t xml:space="preserve"> &amp;c.</w:t>
      </w:r>
    </w:p>
    <w:p w:rsidR="006A581D" w:rsidRDefault="006A581D" w:rsidP="006A581D">
      <w:pPr>
        <w:pStyle w:val="Bodytext71"/>
        <w:shd w:val="clear" w:color="auto" w:fill="auto"/>
        <w:spacing w:line="480" w:lineRule="auto"/>
        <w:rPr>
          <w:rStyle w:val="Bodytext7"/>
          <w:color w:val="000000"/>
          <w:sz w:val="20"/>
          <w:szCs w:val="20"/>
          <w:lang w:eastAsia="en-US"/>
        </w:rPr>
      </w:pPr>
    </w:p>
    <w:p w:rsidR="006A581D" w:rsidRPr="00545BD8" w:rsidRDefault="006A581D" w:rsidP="006A581D">
      <w:pPr>
        <w:pStyle w:val="Bodytext71"/>
        <w:shd w:val="clear" w:color="auto" w:fill="auto"/>
        <w:spacing w:line="480" w:lineRule="auto"/>
        <w:rPr>
          <w:sz w:val="20"/>
          <w:szCs w:val="20"/>
        </w:rPr>
      </w:pPr>
      <w:r w:rsidRPr="00545BD8">
        <w:rPr>
          <w:rStyle w:val="Bodytext7"/>
          <w:color w:val="000000"/>
          <w:sz w:val="20"/>
          <w:szCs w:val="20"/>
          <w:lang w:eastAsia="en-US"/>
        </w:rPr>
        <w:t>Fourth Edition. Twentieth Thousand.</w:t>
      </w:r>
    </w:p>
    <w:p w:rsidR="006A581D" w:rsidRDefault="006A581D" w:rsidP="006A581D">
      <w:pPr>
        <w:pStyle w:val="Bodytext21"/>
        <w:shd w:val="clear" w:color="auto" w:fill="auto"/>
        <w:spacing w:line="480" w:lineRule="auto"/>
        <w:rPr>
          <w:rStyle w:val="Bodytext2"/>
          <w:color w:val="000000"/>
          <w:sz w:val="18"/>
          <w:szCs w:val="18"/>
          <w:lang w:eastAsia="en-US"/>
        </w:rPr>
      </w:pPr>
    </w:p>
    <w:p w:rsidR="006A581D" w:rsidRPr="00D41F0D" w:rsidRDefault="006A581D" w:rsidP="006A581D">
      <w:pPr>
        <w:pStyle w:val="Bodytext21"/>
        <w:shd w:val="clear" w:color="auto" w:fill="auto"/>
        <w:spacing w:line="360" w:lineRule="auto"/>
        <w:rPr>
          <w:rFonts w:ascii="Times New Roman" w:hAnsi="Times New Roman" w:cs="Times New Roman"/>
          <w:sz w:val="20"/>
          <w:szCs w:val="20"/>
        </w:rPr>
      </w:pPr>
      <w:r w:rsidRPr="00D41F0D">
        <w:rPr>
          <w:rStyle w:val="Bodytext2"/>
          <w:rFonts w:ascii="Times New Roman" w:hAnsi="Times New Roman" w:cs="Times New Roman"/>
          <w:color w:val="000000"/>
          <w:sz w:val="20"/>
          <w:szCs w:val="20"/>
          <w:lang w:eastAsia="en-US"/>
        </w:rPr>
        <w:t>LONDON</w:t>
      </w:r>
      <w:r w:rsidRPr="00D41F0D">
        <w:rPr>
          <w:rStyle w:val="Bodytext20"/>
          <w:rFonts w:ascii="Times New Roman" w:hAnsi="Times New Roman" w:cs="Times New Roman"/>
          <w:color w:val="000000"/>
          <w:sz w:val="20"/>
          <w:szCs w:val="20"/>
          <w:lang w:eastAsia="en-US"/>
        </w:rPr>
        <w:t>:</w:t>
      </w:r>
    </w:p>
    <w:p w:rsidR="006A581D" w:rsidRPr="00D41F0D" w:rsidRDefault="006A581D" w:rsidP="006A581D">
      <w:pPr>
        <w:pStyle w:val="Bodytext21"/>
        <w:shd w:val="clear" w:color="auto" w:fill="auto"/>
        <w:spacing w:line="360" w:lineRule="auto"/>
        <w:rPr>
          <w:rFonts w:ascii="Times New Roman" w:hAnsi="Times New Roman" w:cs="Times New Roman"/>
          <w:sz w:val="20"/>
          <w:szCs w:val="20"/>
        </w:rPr>
      </w:pPr>
      <w:r w:rsidRPr="00D41F0D">
        <w:rPr>
          <w:rStyle w:val="Bodytext2"/>
          <w:rFonts w:ascii="Times New Roman" w:hAnsi="Times New Roman" w:cs="Times New Roman"/>
          <w:color w:val="000000"/>
          <w:sz w:val="20"/>
          <w:szCs w:val="20"/>
          <w:lang w:eastAsia="en-US"/>
        </w:rPr>
        <w:t>WILLIAM HUNT AND COMPANY,</w:t>
      </w:r>
    </w:p>
    <w:p w:rsidR="006A581D" w:rsidRPr="00D41F0D" w:rsidRDefault="006A581D" w:rsidP="006A581D">
      <w:pPr>
        <w:pStyle w:val="Bodytext21"/>
        <w:shd w:val="clear" w:color="auto" w:fill="auto"/>
        <w:spacing w:line="360" w:lineRule="auto"/>
        <w:rPr>
          <w:rStyle w:val="Bodytext2"/>
          <w:rFonts w:ascii="Times New Roman" w:hAnsi="Times New Roman" w:cs="Times New Roman"/>
          <w:color w:val="000000"/>
          <w:sz w:val="20"/>
          <w:szCs w:val="20"/>
          <w:lang w:eastAsia="en-US"/>
        </w:rPr>
      </w:pPr>
      <w:r w:rsidRPr="00D41F0D">
        <w:rPr>
          <w:rStyle w:val="Bodytext2"/>
          <w:rFonts w:ascii="Times New Roman" w:hAnsi="Times New Roman" w:cs="Times New Roman"/>
          <w:color w:val="000000"/>
          <w:sz w:val="20"/>
          <w:szCs w:val="20"/>
          <w:lang w:eastAsia="en-US"/>
        </w:rPr>
        <w:t xml:space="preserve">23, HOLLES STREET, CAVENDISH SQUARE. </w:t>
      </w:r>
    </w:p>
    <w:p w:rsidR="006A581D" w:rsidRPr="00D41F0D" w:rsidRDefault="006A581D" w:rsidP="006A581D">
      <w:pPr>
        <w:pStyle w:val="Bodytext21"/>
        <w:shd w:val="clear" w:color="auto" w:fill="auto"/>
        <w:spacing w:line="360" w:lineRule="auto"/>
        <w:rPr>
          <w:rFonts w:ascii="Times New Roman" w:hAnsi="Times New Roman" w:cs="Times New Roman"/>
          <w:sz w:val="20"/>
          <w:szCs w:val="20"/>
        </w:rPr>
      </w:pPr>
      <w:r w:rsidRPr="00D41F0D">
        <w:rPr>
          <w:rStyle w:val="Bodytext2"/>
          <w:rFonts w:ascii="Times New Roman" w:hAnsi="Times New Roman" w:cs="Times New Roman"/>
          <w:color w:val="000000"/>
          <w:sz w:val="20"/>
          <w:szCs w:val="20"/>
          <w:lang w:eastAsia="en-US"/>
        </w:rPr>
        <w:t>IPSWICH:</w:t>
      </w:r>
    </w:p>
    <w:p w:rsidR="006A581D" w:rsidRPr="00D41F0D" w:rsidRDefault="006A581D" w:rsidP="006A581D">
      <w:pPr>
        <w:pStyle w:val="Bodytext21"/>
        <w:shd w:val="clear" w:color="auto" w:fill="auto"/>
        <w:spacing w:line="360" w:lineRule="auto"/>
        <w:rPr>
          <w:rFonts w:ascii="Times New Roman" w:hAnsi="Times New Roman" w:cs="Times New Roman"/>
          <w:sz w:val="20"/>
          <w:szCs w:val="20"/>
        </w:rPr>
      </w:pPr>
      <w:r w:rsidRPr="00D41F0D">
        <w:rPr>
          <w:rStyle w:val="Bodytext2"/>
          <w:rFonts w:ascii="Times New Roman" w:hAnsi="Times New Roman" w:cs="Times New Roman"/>
          <w:color w:val="000000"/>
          <w:sz w:val="20"/>
          <w:szCs w:val="20"/>
          <w:lang w:eastAsia="en-US"/>
        </w:rPr>
        <w:t>WILLIAM HUNT, STEAM PRESS, TAVERN STREET.</w:t>
      </w:r>
    </w:p>
    <w:p w:rsidR="006A581D" w:rsidRDefault="006A581D" w:rsidP="006A581D">
      <w:pPr>
        <w:pStyle w:val="Bodytext80"/>
        <w:shd w:val="clear" w:color="auto" w:fill="auto"/>
        <w:spacing w:line="480" w:lineRule="auto"/>
        <w:rPr>
          <w:rStyle w:val="Bodytext8"/>
          <w:rFonts w:ascii="Times New Roman" w:hAnsi="Times New Roman" w:cs="Times New Roman"/>
          <w:color w:val="000000"/>
          <w:sz w:val="20"/>
          <w:szCs w:val="20"/>
          <w:lang w:eastAsia="en-US"/>
        </w:rPr>
      </w:pPr>
      <w:r>
        <w:rPr>
          <w:rStyle w:val="Bodytext8"/>
          <w:rFonts w:ascii="Times New Roman" w:hAnsi="Times New Roman" w:cs="Times New Roman"/>
          <w:color w:val="000000"/>
          <w:sz w:val="20"/>
          <w:szCs w:val="20"/>
          <w:lang w:eastAsia="en-US"/>
        </w:rPr>
        <w:t>____________</w:t>
      </w:r>
    </w:p>
    <w:p w:rsidR="006A581D" w:rsidRPr="00D41F0D" w:rsidRDefault="006A581D" w:rsidP="006A581D">
      <w:pPr>
        <w:pStyle w:val="Bodytext80"/>
        <w:shd w:val="clear" w:color="auto" w:fill="auto"/>
        <w:spacing w:line="480" w:lineRule="auto"/>
        <w:rPr>
          <w:rFonts w:ascii="Times New Roman" w:hAnsi="Times New Roman" w:cs="Times New Roman"/>
          <w:sz w:val="20"/>
          <w:szCs w:val="20"/>
        </w:rPr>
      </w:pPr>
      <w:r w:rsidRPr="00D41F0D">
        <w:rPr>
          <w:rStyle w:val="Bodytext8"/>
          <w:rFonts w:ascii="Times New Roman" w:hAnsi="Times New Roman" w:cs="Times New Roman"/>
          <w:color w:val="000000"/>
          <w:sz w:val="20"/>
          <w:szCs w:val="20"/>
          <w:lang w:eastAsia="en-US"/>
        </w:rPr>
        <w:t>Price Two Shillings per Dozen.</w:t>
      </w:r>
    </w:p>
    <w:p w:rsidR="006A581D" w:rsidRPr="00030A86" w:rsidRDefault="006A581D" w:rsidP="006A581D">
      <w:pPr>
        <w:pStyle w:val="Bodytext91"/>
        <w:shd w:val="clear" w:color="auto" w:fill="auto"/>
        <w:spacing w:line="480" w:lineRule="auto"/>
        <w:rPr>
          <w:rFonts w:ascii="Times New Roman" w:hAnsi="Times New Roman" w:cs="Times New Roman"/>
          <w:sz w:val="20"/>
          <w:szCs w:val="20"/>
        </w:rPr>
        <w:sectPr w:rsidR="006A581D" w:rsidRPr="00030A86" w:rsidSect="001E1C66">
          <w:footerReference w:type="default" r:id="rId6"/>
          <w:footnotePr>
            <w:numRestart w:val="eachPage"/>
          </w:footnotePr>
          <w:pgSz w:w="11906" w:h="16838" w:code="9"/>
          <w:pgMar w:top="1872" w:right="2304" w:bottom="1872" w:left="2304" w:header="0" w:footer="576" w:gutter="0"/>
          <w:cols w:space="720"/>
          <w:noEndnote/>
          <w:docGrid w:linePitch="360"/>
        </w:sectPr>
      </w:pPr>
      <w:r w:rsidRPr="00030A86">
        <w:rPr>
          <w:rStyle w:val="Bodytext9"/>
          <w:rFonts w:ascii="Times New Roman" w:hAnsi="Times New Roman" w:cs="Times New Roman"/>
          <w:color w:val="000000"/>
          <w:sz w:val="20"/>
          <w:szCs w:val="20"/>
          <w:lang w:eastAsia="en-US"/>
        </w:rPr>
        <w:t>1869</w:t>
      </w:r>
      <w:r w:rsidRPr="00030A86">
        <w:rPr>
          <w:rStyle w:val="Bodytext90"/>
          <w:rFonts w:ascii="Times New Roman" w:hAnsi="Times New Roman" w:cs="Times New Roman"/>
          <w:color w:val="000000"/>
          <w:sz w:val="20"/>
          <w:szCs w:val="20"/>
          <w:lang w:eastAsia="en-US"/>
        </w:rPr>
        <w:t>.</w:t>
      </w:r>
    </w:p>
    <w:p w:rsidR="00FA240B" w:rsidRDefault="00FA240B">
      <w:pPr>
        <w:rPr>
          <w:rStyle w:val="Bodytext10"/>
          <w:rFonts w:ascii="Times New Roman" w:hAnsi="Times New Roman" w:cs="Times New Roman"/>
          <w:b w:val="0"/>
          <w:bCs w:val="0"/>
          <w:color w:val="000000"/>
          <w:lang w:eastAsia="en-US"/>
        </w:rPr>
      </w:pPr>
      <w:r>
        <w:rPr>
          <w:rStyle w:val="Bodytext10"/>
          <w:rFonts w:ascii="Times New Roman" w:hAnsi="Times New Roman" w:cs="Times New Roman"/>
          <w:color w:val="000000"/>
          <w:lang w:eastAsia="en-US"/>
        </w:rPr>
        <w:br w:type="page"/>
      </w:r>
    </w:p>
    <w:p w:rsidR="006A581D" w:rsidRPr="003A31A6" w:rsidRDefault="006A581D" w:rsidP="006A581D">
      <w:pPr>
        <w:pStyle w:val="Bodytext100"/>
        <w:shd w:val="clear" w:color="auto" w:fill="auto"/>
        <w:spacing w:line="480" w:lineRule="auto"/>
        <w:jc w:val="center"/>
        <w:rPr>
          <w:rFonts w:ascii="Times New Roman" w:hAnsi="Times New Roman" w:cs="Times New Roman"/>
        </w:rPr>
      </w:pPr>
      <w:r w:rsidRPr="003A31A6">
        <w:rPr>
          <w:rStyle w:val="Bodytext10"/>
          <w:rFonts w:ascii="Times New Roman" w:hAnsi="Times New Roman" w:cs="Times New Roman"/>
          <w:color w:val="000000"/>
          <w:lang w:eastAsia="en-US"/>
        </w:rPr>
        <w:lastRenderedPageBreak/>
        <w:t>WHY, AND WHY NOT?</w:t>
      </w:r>
    </w:p>
    <w:p w:rsidR="006A581D" w:rsidRDefault="006A581D" w:rsidP="006A581D">
      <w:pPr>
        <w:pStyle w:val="Bodytext80"/>
        <w:shd w:val="clear" w:color="auto" w:fill="auto"/>
        <w:spacing w:line="360" w:lineRule="auto"/>
        <w:rPr>
          <w:rStyle w:val="Bodytext8Spacing0pt"/>
          <w:rFonts w:ascii="Times New Roman" w:hAnsi="Times New Roman" w:cs="Times New Roman"/>
          <w:color w:val="000000"/>
          <w:sz w:val="20"/>
          <w:szCs w:val="20"/>
          <w:lang w:eastAsia="en-US"/>
        </w:rPr>
      </w:pPr>
      <w:r>
        <w:rPr>
          <w:rStyle w:val="Bodytext8Spacing0pt"/>
          <w:rFonts w:ascii="Times New Roman" w:hAnsi="Times New Roman" w:cs="Times New Roman"/>
          <w:color w:val="000000"/>
          <w:sz w:val="20"/>
          <w:szCs w:val="20"/>
          <w:lang w:eastAsia="en-US"/>
        </w:rPr>
        <w:t>__________________</w:t>
      </w:r>
    </w:p>
    <w:p w:rsidR="006A581D" w:rsidRPr="00D872CA" w:rsidRDefault="006A581D" w:rsidP="006A581D">
      <w:pPr>
        <w:pStyle w:val="Bodytext80"/>
        <w:shd w:val="clear" w:color="auto" w:fill="auto"/>
        <w:spacing w:line="276" w:lineRule="auto"/>
        <w:ind w:firstLine="270"/>
        <w:jc w:val="left"/>
        <w:rPr>
          <w:rFonts w:ascii="Times New Roman" w:hAnsi="Times New Roman" w:cs="Times New Roman"/>
          <w:sz w:val="20"/>
          <w:szCs w:val="20"/>
        </w:rPr>
      </w:pPr>
      <w:r w:rsidRPr="00D872CA">
        <w:rPr>
          <w:rStyle w:val="Bodytext8Spacing0pt"/>
          <w:rFonts w:ascii="Times New Roman" w:hAnsi="Times New Roman" w:cs="Times New Roman"/>
          <w:color w:val="000000"/>
          <w:sz w:val="20"/>
          <w:szCs w:val="20"/>
          <w:lang w:eastAsia="en-US"/>
        </w:rPr>
        <w:t xml:space="preserve">Why was the Sacrament of the Lord’s Supper ordained? What is required of them that come to the Lord’s Supper? </w:t>
      </w:r>
      <w:r w:rsidRPr="00D872CA">
        <w:rPr>
          <w:rStyle w:val="Bodytext87pt"/>
          <w:rFonts w:ascii="Times New Roman" w:hAnsi="Times New Roman" w:cs="Times New Roman"/>
          <w:color w:val="000000"/>
          <w:sz w:val="20"/>
          <w:szCs w:val="20"/>
          <w:lang w:eastAsia="en-US"/>
        </w:rPr>
        <w:t>(Church Catechism.)</w:t>
      </w:r>
    </w:p>
    <w:p w:rsidR="006A581D" w:rsidRPr="00D872CA" w:rsidRDefault="006A581D" w:rsidP="006A581D">
      <w:pPr>
        <w:pStyle w:val="Bodytext80"/>
        <w:shd w:val="clear" w:color="auto" w:fill="auto"/>
        <w:spacing w:line="276" w:lineRule="auto"/>
        <w:ind w:firstLine="270"/>
        <w:jc w:val="left"/>
        <w:rPr>
          <w:rStyle w:val="Bodytext8Spacing0pt"/>
          <w:rFonts w:ascii="Times New Roman" w:hAnsi="Times New Roman" w:cs="Times New Roman"/>
          <w:color w:val="000000"/>
          <w:sz w:val="20"/>
          <w:szCs w:val="20"/>
          <w:lang w:eastAsia="en-US"/>
        </w:rPr>
      </w:pPr>
    </w:p>
    <w:p w:rsidR="006A581D" w:rsidRDefault="006A581D" w:rsidP="006A581D">
      <w:pPr>
        <w:pStyle w:val="Bodytext80"/>
        <w:shd w:val="clear" w:color="auto" w:fill="auto"/>
        <w:spacing w:line="276" w:lineRule="auto"/>
        <w:ind w:firstLine="270"/>
        <w:jc w:val="left"/>
        <w:rPr>
          <w:rStyle w:val="Bodytext87pt1"/>
          <w:rFonts w:ascii="Times New Roman" w:hAnsi="Times New Roman" w:cs="Times New Roman"/>
          <w:b/>
          <w:color w:val="000000"/>
          <w:sz w:val="20"/>
          <w:szCs w:val="20"/>
          <w:lang w:eastAsia="en-US"/>
        </w:rPr>
      </w:pPr>
      <w:r w:rsidRPr="00D872CA">
        <w:rPr>
          <w:rStyle w:val="Bodytext8Spacing0pt"/>
          <w:rFonts w:ascii="Times New Roman" w:hAnsi="Times New Roman" w:cs="Times New Roman"/>
          <w:color w:val="000000"/>
          <w:sz w:val="20"/>
          <w:szCs w:val="20"/>
          <w:lang w:eastAsia="en-US"/>
        </w:rPr>
        <w:t xml:space="preserve">“What mean </w:t>
      </w:r>
      <w:r w:rsidRPr="00D872CA">
        <w:rPr>
          <w:rStyle w:val="Bodytext87pt1"/>
          <w:rFonts w:ascii="Times New Roman" w:hAnsi="Times New Roman" w:cs="Times New Roman"/>
          <w:color w:val="000000"/>
          <w:sz w:val="20"/>
          <w:szCs w:val="20"/>
          <w:lang w:eastAsia="en-US"/>
        </w:rPr>
        <w:t xml:space="preserve">ye by </w:t>
      </w:r>
      <w:r w:rsidRPr="00D872CA">
        <w:rPr>
          <w:rStyle w:val="Bodytext8Spacing0pt"/>
          <w:rFonts w:ascii="Times New Roman" w:hAnsi="Times New Roman" w:cs="Times New Roman"/>
          <w:color w:val="000000"/>
          <w:sz w:val="20"/>
          <w:szCs w:val="20"/>
          <w:lang w:eastAsia="en-US"/>
        </w:rPr>
        <w:t>this service?”—</w:t>
      </w:r>
      <w:r w:rsidRPr="00D872CA">
        <w:rPr>
          <w:rStyle w:val="Bodytext87pt"/>
          <w:rFonts w:ascii="Times New Roman" w:hAnsi="Times New Roman" w:cs="Times New Roman"/>
          <w:color w:val="000000"/>
          <w:sz w:val="20"/>
          <w:szCs w:val="20"/>
          <w:lang w:eastAsia="en-US"/>
        </w:rPr>
        <w:t xml:space="preserve">Exodus </w:t>
      </w:r>
      <w:r w:rsidRPr="00D872CA">
        <w:rPr>
          <w:rStyle w:val="Bodytext8Spacing0pt"/>
          <w:rFonts w:ascii="Times New Roman" w:hAnsi="Times New Roman" w:cs="Times New Roman"/>
          <w:color w:val="000000"/>
          <w:sz w:val="20"/>
          <w:szCs w:val="20"/>
          <w:lang w:eastAsia="en-US"/>
        </w:rPr>
        <w:t xml:space="preserve">xii. </w:t>
      </w:r>
      <w:r w:rsidRPr="00D872CA">
        <w:rPr>
          <w:rStyle w:val="Bodytext875pt"/>
          <w:rFonts w:ascii="Times New Roman" w:hAnsi="Times New Roman" w:cs="Times New Roman"/>
          <w:color w:val="000000"/>
          <w:spacing w:val="0"/>
          <w:sz w:val="20"/>
          <w:szCs w:val="20"/>
          <w:lang w:eastAsia="en-US"/>
        </w:rPr>
        <w:t>26</w:t>
      </w:r>
      <w:r w:rsidRPr="00D872CA">
        <w:rPr>
          <w:rStyle w:val="Bodytext87pt1"/>
          <w:rFonts w:ascii="Times New Roman" w:hAnsi="Times New Roman" w:cs="Times New Roman"/>
          <w:color w:val="000000"/>
          <w:sz w:val="20"/>
          <w:szCs w:val="20"/>
          <w:lang w:eastAsia="en-US"/>
        </w:rPr>
        <w:t>.</w:t>
      </w:r>
    </w:p>
    <w:p w:rsidR="006A581D" w:rsidRPr="00D872CA" w:rsidRDefault="006A581D" w:rsidP="006A581D">
      <w:pPr>
        <w:pStyle w:val="Bodytext80"/>
        <w:shd w:val="clear" w:color="auto" w:fill="auto"/>
        <w:spacing w:line="276" w:lineRule="auto"/>
        <w:rPr>
          <w:rFonts w:ascii="Times New Roman" w:hAnsi="Times New Roman" w:cs="Times New Roman"/>
          <w:b/>
          <w:sz w:val="20"/>
          <w:szCs w:val="20"/>
        </w:rPr>
      </w:pPr>
      <w:r>
        <w:rPr>
          <w:rStyle w:val="Bodytext87pt1"/>
          <w:rFonts w:ascii="Times New Roman" w:hAnsi="Times New Roman" w:cs="Times New Roman"/>
          <w:color w:val="000000"/>
          <w:sz w:val="20"/>
          <w:szCs w:val="20"/>
          <w:lang w:eastAsia="en-US"/>
        </w:rPr>
        <w:t>___________________</w:t>
      </w:r>
    </w:p>
    <w:p w:rsidR="006A581D" w:rsidRPr="00C4108F" w:rsidRDefault="006A581D" w:rsidP="006A581D">
      <w:pPr>
        <w:pStyle w:val="Bodytext80"/>
        <w:shd w:val="clear" w:color="auto" w:fill="auto"/>
        <w:spacing w:line="180" w:lineRule="exact"/>
        <w:jc w:val="left"/>
        <w:rPr>
          <w:rStyle w:val="Bodytext8SmallCaps"/>
          <w:color w:val="000000"/>
          <w:lang w:eastAsia="en-US"/>
        </w:rPr>
      </w:pPr>
    </w:p>
    <w:p w:rsidR="006A581D" w:rsidRDefault="006A581D" w:rsidP="006A581D">
      <w:pPr>
        <w:pStyle w:val="Bodytext80"/>
        <w:shd w:val="clear" w:color="auto" w:fill="auto"/>
        <w:spacing w:line="276" w:lineRule="auto"/>
        <w:ind w:firstLine="270"/>
        <w:jc w:val="both"/>
        <w:rPr>
          <w:rStyle w:val="Bodytext8SmallCaps"/>
          <w:rFonts w:ascii="Times New Roman" w:hAnsi="Times New Roman" w:cs="Times New Roman"/>
          <w:color w:val="000000"/>
          <w:sz w:val="24"/>
          <w:szCs w:val="24"/>
          <w:lang w:eastAsia="en-US"/>
        </w:rPr>
      </w:pPr>
    </w:p>
    <w:p w:rsidR="006A581D" w:rsidRPr="00C4108F" w:rsidRDefault="006A581D" w:rsidP="006A581D">
      <w:pPr>
        <w:pStyle w:val="Bodytext80"/>
        <w:shd w:val="clear" w:color="auto" w:fill="auto"/>
        <w:spacing w:line="276" w:lineRule="auto"/>
        <w:ind w:firstLine="270"/>
        <w:jc w:val="both"/>
        <w:rPr>
          <w:rFonts w:ascii="Times New Roman" w:hAnsi="Times New Roman" w:cs="Times New Roman"/>
          <w:sz w:val="24"/>
          <w:szCs w:val="24"/>
        </w:rPr>
      </w:pPr>
      <w:r w:rsidRPr="00C4108F">
        <w:rPr>
          <w:rStyle w:val="Bodytext8SmallCaps"/>
          <w:rFonts w:ascii="Times New Roman" w:hAnsi="Times New Roman" w:cs="Times New Roman"/>
          <w:color w:val="000000"/>
          <w:sz w:val="24"/>
          <w:szCs w:val="24"/>
          <w:lang w:eastAsia="en-US"/>
        </w:rPr>
        <w:t>Reader,</w:t>
      </w:r>
    </w:p>
    <w:p w:rsidR="006A581D" w:rsidRPr="00C4108F" w:rsidRDefault="006A581D" w:rsidP="006A581D">
      <w:pPr>
        <w:pStyle w:val="Bodytext110"/>
        <w:shd w:val="clear" w:color="auto" w:fill="auto"/>
        <w:spacing w:line="276" w:lineRule="auto"/>
        <w:ind w:firstLine="900"/>
        <w:rPr>
          <w:rFonts w:ascii="Times New Roman" w:hAnsi="Times New Roman" w:cs="Times New Roman"/>
          <w:sz w:val="24"/>
          <w:szCs w:val="24"/>
        </w:rPr>
      </w:pPr>
      <w:r w:rsidRPr="00C4108F">
        <w:rPr>
          <w:rStyle w:val="Bodytext11"/>
          <w:rFonts w:ascii="Times New Roman" w:hAnsi="Times New Roman" w:cs="Times New Roman"/>
          <w:color w:val="000000"/>
          <w:sz w:val="24"/>
          <w:szCs w:val="24"/>
          <w:lang w:eastAsia="en-US"/>
        </w:rPr>
        <w:t>The questions which head this page all point to one and the same subject. That subject is the Lord’s Supper.</w:t>
      </w:r>
    </w:p>
    <w:p w:rsidR="006A581D" w:rsidRPr="00C4108F" w:rsidRDefault="006A581D" w:rsidP="006A581D">
      <w:pPr>
        <w:pStyle w:val="Bodytext110"/>
        <w:shd w:val="clear" w:color="auto" w:fill="auto"/>
        <w:spacing w:line="276" w:lineRule="auto"/>
        <w:ind w:firstLine="270"/>
        <w:rPr>
          <w:rFonts w:ascii="Times New Roman" w:hAnsi="Times New Roman" w:cs="Times New Roman"/>
          <w:sz w:val="24"/>
          <w:szCs w:val="24"/>
        </w:rPr>
      </w:pPr>
      <w:r w:rsidRPr="00C4108F">
        <w:rPr>
          <w:rStyle w:val="Bodytext11"/>
          <w:rFonts w:ascii="Times New Roman" w:hAnsi="Times New Roman" w:cs="Times New Roman"/>
          <w:color w:val="000000"/>
          <w:sz w:val="24"/>
          <w:szCs w:val="24"/>
          <w:lang w:eastAsia="en-US"/>
        </w:rPr>
        <w:t xml:space="preserve">I know no part of the Christian religion which is so thoroughly misunderstood as the Lord’s Supper. On no point have there been so many disputes, strifes, and controversies for almost 1800 years. On no point have </w:t>
      </w:r>
      <w:proofErr w:type="spellStart"/>
      <w:r w:rsidRPr="00C4108F">
        <w:rPr>
          <w:rStyle w:val="Bodytext11"/>
          <w:rFonts w:ascii="Times New Roman" w:hAnsi="Times New Roman" w:cs="Times New Roman"/>
          <w:color w:val="000000"/>
          <w:sz w:val="24"/>
          <w:szCs w:val="24"/>
          <w:lang w:eastAsia="en-US"/>
        </w:rPr>
        <w:t>mistakes</w:t>
      </w:r>
      <w:proofErr w:type="spellEnd"/>
      <w:r w:rsidRPr="00C4108F">
        <w:rPr>
          <w:rStyle w:val="Bodytext11"/>
          <w:rFonts w:ascii="Times New Roman" w:hAnsi="Times New Roman" w:cs="Times New Roman"/>
          <w:color w:val="000000"/>
          <w:sz w:val="24"/>
          <w:szCs w:val="24"/>
          <w:lang w:eastAsia="en-US"/>
        </w:rPr>
        <w:t xml:space="preserve"> done so much harm as mistakes about the Lord’s Supper. Even at this very day the battle is still raging, and Christians seem hopelessly divided. The very ordinance which was meant for our peace and profit has become the cause of discord and the occasion of sin. These things ought not so to be!</w:t>
      </w:r>
    </w:p>
    <w:p w:rsidR="006A581D" w:rsidRPr="00C4108F" w:rsidRDefault="006A581D" w:rsidP="006A581D">
      <w:pPr>
        <w:pStyle w:val="Bodytext110"/>
        <w:shd w:val="clear" w:color="auto" w:fill="auto"/>
        <w:spacing w:line="276" w:lineRule="auto"/>
        <w:ind w:firstLine="270"/>
        <w:rPr>
          <w:rFonts w:ascii="Times New Roman" w:hAnsi="Times New Roman" w:cs="Times New Roman"/>
          <w:sz w:val="24"/>
          <w:szCs w:val="24"/>
        </w:rPr>
      </w:pPr>
      <w:r w:rsidRPr="00C4108F">
        <w:rPr>
          <w:rStyle w:val="Bodytext11"/>
          <w:rFonts w:ascii="Times New Roman" w:hAnsi="Times New Roman" w:cs="Times New Roman"/>
          <w:color w:val="000000"/>
          <w:sz w:val="24"/>
          <w:szCs w:val="24"/>
          <w:lang w:eastAsia="en-US"/>
        </w:rPr>
        <w:t xml:space="preserve">At the beginning of a new year I do not know that I can examine a subject of more importance than the Lord’s Supper. I believe firmly that false doctrine about this sacrament lies at the root of half the present </w:t>
      </w:r>
      <w:r w:rsidRPr="00C4108F">
        <w:rPr>
          <w:rStyle w:val="Bodytext7"/>
          <w:rFonts w:ascii="Times New Roman" w:hAnsi="Times New Roman" w:cs="Times New Roman"/>
          <w:color w:val="000000"/>
          <w:sz w:val="24"/>
          <w:szCs w:val="24"/>
          <w:lang w:eastAsia="en-US"/>
        </w:rPr>
        <w:t>divisions of the Church of England. I believe firmly that unsound views of it are the foundation of what is commonly called Ritualism. If I can throw a little light on it, and clear up the doubts of some minds, I shall feel very thankful. It is hopeless, I fear, to expect that the controversy about the Lord’s Supper will ever be finally closed until the Lord comes. But it is not too much to hope that the fog and mystery and obscurity with which it is surrounded in some minds, may be cleared away by plain Bible truth.</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In examining the Sacrament of the Lord’s Supper, I shall content myself with asking four questions, and offering answers to them.</w:t>
      </w:r>
    </w:p>
    <w:p w:rsidR="006A581D" w:rsidRDefault="006A581D" w:rsidP="006A581D">
      <w:pPr>
        <w:pStyle w:val="Bodytext71"/>
        <w:shd w:val="clear" w:color="auto" w:fill="auto"/>
        <w:tabs>
          <w:tab w:val="left" w:pos="790"/>
        </w:tabs>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tabs>
          <w:tab w:val="left" w:pos="790"/>
        </w:tabs>
        <w:spacing w:line="240"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 Why was the Lord’s Supper ordained?</w:t>
      </w:r>
    </w:p>
    <w:p w:rsidR="006A581D" w:rsidRDefault="006A581D" w:rsidP="006A581D">
      <w:pPr>
        <w:pStyle w:val="Bodytext71"/>
        <w:shd w:val="clear" w:color="auto" w:fill="auto"/>
        <w:tabs>
          <w:tab w:val="left" w:pos="810"/>
        </w:tabs>
        <w:spacing w:line="240"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tabs>
          <w:tab w:val="left" w:pos="810"/>
        </w:tabs>
        <w:spacing w:line="240"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II. Who ought to be communicants?</w:t>
      </w:r>
    </w:p>
    <w:p w:rsidR="006A581D" w:rsidRDefault="006A581D" w:rsidP="006A581D">
      <w:pPr>
        <w:pStyle w:val="Bodytext71"/>
        <w:shd w:val="clear" w:color="auto" w:fill="auto"/>
        <w:tabs>
          <w:tab w:val="left" w:pos="950"/>
        </w:tabs>
        <w:spacing w:line="240"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tabs>
          <w:tab w:val="left" w:pos="950"/>
        </w:tabs>
        <w:spacing w:line="240"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III. What may communicants expect from the Lord’s Supper?</w:t>
      </w:r>
    </w:p>
    <w:p w:rsidR="006A581D" w:rsidRDefault="006A581D" w:rsidP="006A581D">
      <w:pPr>
        <w:pStyle w:val="Bodytext71"/>
        <w:shd w:val="clear" w:color="auto" w:fill="auto"/>
        <w:tabs>
          <w:tab w:val="left" w:pos="950"/>
        </w:tabs>
        <w:spacing w:line="240"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tabs>
          <w:tab w:val="left" w:pos="950"/>
        </w:tabs>
        <w:spacing w:line="240"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IV. Why do many so-called Christians never at</w:t>
      </w:r>
      <w:r w:rsidRPr="00C4108F">
        <w:rPr>
          <w:rStyle w:val="Bodytext7"/>
          <w:rFonts w:ascii="Times New Roman" w:hAnsi="Times New Roman" w:cs="Times New Roman"/>
          <w:color w:val="000000"/>
          <w:sz w:val="24"/>
          <w:szCs w:val="24"/>
          <w:lang w:eastAsia="en-US"/>
        </w:rPr>
        <w:softHyphen/>
        <w:t>tend the Lord’s Supper</w:t>
      </w:r>
      <w:r>
        <w:rPr>
          <w:rStyle w:val="Bodytext7"/>
          <w:rFonts w:ascii="Times New Roman" w:hAnsi="Times New Roman" w:cs="Times New Roman"/>
          <w:color w:val="000000"/>
          <w:sz w:val="24"/>
          <w:szCs w:val="24"/>
          <w:lang w:eastAsia="en-US"/>
        </w:rPr>
        <w:t>?</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40"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lastRenderedPageBreak/>
        <w:t>Reader, I think it will be impossible to handle these four questions fairly, honestly, and impartially, without seeing the subject of this tract more clearly, and getting some distinct ideas about the great con</w:t>
      </w:r>
      <w:r w:rsidRPr="00C4108F">
        <w:rPr>
          <w:rStyle w:val="Bodytext7"/>
          <w:rFonts w:ascii="Times New Roman" w:hAnsi="Times New Roman" w:cs="Times New Roman"/>
          <w:color w:val="000000"/>
          <w:sz w:val="24"/>
          <w:szCs w:val="24"/>
          <w:lang w:eastAsia="en-US"/>
        </w:rPr>
        <w:softHyphen/>
        <w:t>troversy of our day.</w:t>
      </w:r>
    </w:p>
    <w:p w:rsidR="006A581D" w:rsidRDefault="006A581D" w:rsidP="006A581D">
      <w:pPr>
        <w:pStyle w:val="Bodytext120"/>
        <w:shd w:val="clear" w:color="auto" w:fill="auto"/>
        <w:spacing w:line="276" w:lineRule="auto"/>
        <w:ind w:firstLine="270"/>
        <w:rPr>
          <w:rStyle w:val="Bodytext12NotBold"/>
          <w:rFonts w:ascii="Times New Roman" w:hAnsi="Times New Roman" w:cs="Times New Roman"/>
          <w:b w:val="0"/>
          <w:bCs w:val="0"/>
          <w:i w:val="0"/>
          <w:iCs w:val="0"/>
          <w:color w:val="000000"/>
          <w:sz w:val="24"/>
          <w:szCs w:val="24"/>
          <w:lang w:eastAsia="en-US"/>
        </w:rPr>
      </w:pPr>
    </w:p>
    <w:p w:rsidR="006A581D" w:rsidRPr="00C4108F" w:rsidRDefault="006A581D" w:rsidP="006A581D">
      <w:pPr>
        <w:pStyle w:val="Bodytext120"/>
        <w:shd w:val="clear" w:color="auto" w:fill="auto"/>
        <w:spacing w:line="276" w:lineRule="auto"/>
        <w:ind w:firstLine="270"/>
        <w:rPr>
          <w:rFonts w:ascii="Times New Roman" w:hAnsi="Times New Roman" w:cs="Times New Roman"/>
          <w:sz w:val="24"/>
          <w:szCs w:val="24"/>
        </w:rPr>
      </w:pPr>
      <w:r w:rsidRPr="00DA5B0A">
        <w:rPr>
          <w:rStyle w:val="Bodytext12NotBold"/>
          <w:rFonts w:ascii="Times New Roman" w:hAnsi="Times New Roman" w:cs="Times New Roman"/>
          <w:b w:val="0"/>
          <w:bCs w:val="0"/>
          <w:i w:val="0"/>
          <w:color w:val="000000"/>
          <w:sz w:val="24"/>
          <w:szCs w:val="24"/>
          <w:lang w:eastAsia="en-US"/>
        </w:rPr>
        <w:t>I. In the first place,</w:t>
      </w:r>
      <w:r w:rsidRPr="00C4108F">
        <w:rPr>
          <w:rStyle w:val="Bodytext12NotBold"/>
          <w:rFonts w:ascii="Times New Roman" w:hAnsi="Times New Roman" w:cs="Times New Roman"/>
          <w:b w:val="0"/>
          <w:bCs w:val="0"/>
          <w:color w:val="000000"/>
          <w:sz w:val="24"/>
          <w:szCs w:val="24"/>
          <w:lang w:eastAsia="en-US"/>
        </w:rPr>
        <w:t xml:space="preserve"> </w:t>
      </w:r>
      <w:r w:rsidRPr="00C4108F">
        <w:rPr>
          <w:rStyle w:val="Bodytext12NotBold4"/>
          <w:rFonts w:ascii="Times New Roman" w:hAnsi="Times New Roman" w:cs="Times New Roman"/>
          <w:b w:val="0"/>
          <w:bCs w:val="0"/>
          <w:i/>
          <w:iCs/>
          <w:color w:val="000000"/>
          <w:sz w:val="24"/>
          <w:szCs w:val="24"/>
          <w:lang w:eastAsia="en-US"/>
        </w:rPr>
        <w:t>why was the Lord’s Supper ordained?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 answer that question in the words of the Church Catechism. I am sure I cannot mend them. It was ordained “for the continual remembrance of the sacrifice of the death of Christ, and of the benefits which we receive thereby.”—The bread which in the Lord’s Supper is broken, given, and eaten, is meant to remind us of Christ’s body given on the cross for our sins. The wine which is poured out and received is meant to remind us of Christ’s blood shed on the cross for our sins. He that eats that bread and drinks that wine is reminded in the most striking and forcible manner of the benefits Christ has obtained for his soul, and of the death of Christ as the hinge and turning point on which all those benefits depend.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Now is the view here stated the doctrine of the New Testament? If it is not, for ever let it be rejected, cast aside, and refused by men. If it is, let us never be ashamed to hold it fast, profess our belief in it, pin our faith on it, and steadfastly refuse to hold any other view, no matter by whom it is taught. In subjects like this we must call no man master. It signifies little what great Bishops and learned divines have thought fit to put forth about the Lord’s Supper. If they teach more than the Word of God contains they are not to be believed.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 take down my Bible and turn to the New Testament. There I find no less than four separate accounts of the first appointment of the Lord’s Sup</w:t>
      </w:r>
      <w:r w:rsidRPr="00C4108F">
        <w:rPr>
          <w:rStyle w:val="Bodytext7"/>
          <w:rFonts w:ascii="Times New Roman" w:hAnsi="Times New Roman" w:cs="Times New Roman"/>
          <w:color w:val="000000"/>
          <w:sz w:val="24"/>
          <w:szCs w:val="24"/>
          <w:lang w:eastAsia="en-US"/>
        </w:rPr>
        <w:softHyphen/>
        <w:t>per. St Matthew, St. Mark, St. Luke, and St. Paul, all four describe it: all four agree in telling us what our Lord did on this memorable occasion.—Two only tell us the reason which our Lord assigned why His disciples were to eat the bread and drink the cup: St. Paul and St. Luke both record the remarkable words, “Do this in remembrance of Me.</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St. Paul adds his own inspired comment: “As often as ye eat this bre</w:t>
      </w:r>
      <w:r>
        <w:rPr>
          <w:rStyle w:val="Bodytext7"/>
          <w:rFonts w:ascii="Times New Roman" w:hAnsi="Times New Roman" w:cs="Times New Roman"/>
          <w:color w:val="000000"/>
          <w:sz w:val="24"/>
          <w:szCs w:val="24"/>
          <w:lang w:eastAsia="en-US"/>
        </w:rPr>
        <w:t>ad and drink this cup, ye do sho</w:t>
      </w:r>
      <w:r w:rsidRPr="00C4108F">
        <w:rPr>
          <w:rStyle w:val="Bodytext7"/>
          <w:rFonts w:ascii="Times New Roman" w:hAnsi="Times New Roman" w:cs="Times New Roman"/>
          <w:color w:val="000000"/>
          <w:sz w:val="24"/>
          <w:szCs w:val="24"/>
          <w:lang w:eastAsia="en-US"/>
        </w:rPr>
        <w:t>w (or declare or proclaim) the Lord’s death till He come.” When Scripture speaks so plainly, why cannot men be content with it? Why should we mystify and confuse a subject which in the New Testament is so simple? The “con</w:t>
      </w:r>
      <w:r w:rsidRPr="00C4108F">
        <w:rPr>
          <w:rStyle w:val="Bodytext7"/>
          <w:rFonts w:ascii="Times New Roman" w:hAnsi="Times New Roman" w:cs="Times New Roman"/>
          <w:color w:val="000000"/>
          <w:sz w:val="24"/>
          <w:szCs w:val="24"/>
          <w:lang w:eastAsia="en-US"/>
        </w:rPr>
        <w:softHyphen/>
        <w:t>tinual remembrance of Christ’s death” was the one grand object for which the Lord’s Supper was ordained. He that goes further than this is adding to God’s Word, and does so to the great peril of his soul.</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Now is it reasonable to suppose that our Lord would appoint an ordinance for so simple a pur</w:t>
      </w:r>
      <w:r w:rsidRPr="00C4108F">
        <w:rPr>
          <w:rStyle w:val="Bodytext7"/>
          <w:rFonts w:ascii="Times New Roman" w:hAnsi="Times New Roman" w:cs="Times New Roman"/>
          <w:color w:val="000000"/>
          <w:sz w:val="24"/>
          <w:szCs w:val="24"/>
          <w:lang w:eastAsia="en-US"/>
        </w:rPr>
        <w:softHyphen/>
        <w:t xml:space="preserve">pose as the keeping His death in remembrance? Most certainly it is. Of all the facts in His earthly ministry </w:t>
      </w:r>
      <w:r w:rsidRPr="00C4108F">
        <w:rPr>
          <w:rStyle w:val="Bodytext7"/>
          <w:rFonts w:ascii="Times New Roman" w:hAnsi="Times New Roman" w:cs="Times New Roman"/>
          <w:color w:val="000000"/>
          <w:sz w:val="24"/>
          <w:szCs w:val="24"/>
          <w:lang w:eastAsia="en-US"/>
        </w:rPr>
        <w:lastRenderedPageBreak/>
        <w:t>none are equal in importance to that of His death. It was the great satisfaction for man’s sin which had been appointed in God’s cove</w:t>
      </w:r>
      <w:r w:rsidRPr="00C4108F">
        <w:rPr>
          <w:rStyle w:val="Bodytext7"/>
          <w:rFonts w:ascii="Times New Roman" w:hAnsi="Times New Roman" w:cs="Times New Roman"/>
          <w:color w:val="000000"/>
          <w:sz w:val="24"/>
          <w:szCs w:val="24"/>
          <w:lang w:eastAsia="en-US"/>
        </w:rPr>
        <w:softHyphen/>
        <w:t>nant from the foundation of the world. It was the great atonement of almighty power, to which every sacrifice of animals, from the fall of man, continually pointed. It was the grand end and purpose for which Messiah came into the world. It was the corner</w:t>
      </w:r>
      <w:r w:rsidRPr="00C4108F">
        <w:rPr>
          <w:rStyle w:val="Bodytext7"/>
          <w:rFonts w:ascii="Times New Roman" w:hAnsi="Times New Roman" w:cs="Times New Roman"/>
          <w:color w:val="000000"/>
          <w:sz w:val="24"/>
          <w:szCs w:val="24"/>
          <w:lang w:eastAsia="en-US"/>
        </w:rPr>
        <w:softHyphen/>
        <w:t>stone and foundation of all man’s hopes of pardon and peace with God. In short, Christ would have lived and taught and preached and prophesied and wrought miracles in vain, if He had not cr</w:t>
      </w:r>
      <w:r>
        <w:rPr>
          <w:rStyle w:val="Bodytext7"/>
          <w:rFonts w:ascii="Times New Roman" w:hAnsi="Times New Roman" w:cs="Times New Roman"/>
          <w:color w:val="000000"/>
          <w:sz w:val="24"/>
          <w:szCs w:val="24"/>
          <w:lang w:eastAsia="en-US"/>
        </w:rPr>
        <w:t>owned all by dying for our sins!</w:t>
      </w:r>
      <w:r w:rsidRPr="00C4108F">
        <w:rPr>
          <w:rStyle w:val="Bodytext7"/>
          <w:rFonts w:ascii="Times New Roman" w:hAnsi="Times New Roman" w:cs="Times New Roman"/>
          <w:color w:val="000000"/>
          <w:sz w:val="24"/>
          <w:szCs w:val="24"/>
          <w:lang w:eastAsia="en-US"/>
        </w:rPr>
        <w:t xml:space="preserve"> His death was our life. His death was the payment of our debt to God. Without His death we should have been of all creatures most miserable. No wonder that an ordinance was specially appointed to remind us of our Saviour’s death. It is the very one thing of which poor, weak, sinful man needs to be continually reminded.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Does the New Testament warrant men in saying that the Lord’s Supper was ordained to be a sacrifice, and that in it Christ’s body and blood are present under the forms of bread and wine? Most certainly not. When the Lord Jesus said to the disciples, “This is my Body, and this is my Blood, He evidently meant, “This bread in my hand is an emblem of my Body,</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 and “this cup of wine in my hand contains an emblem of my Blood.” The disciples were accustomed to hear Him use such language. They remembered His saying, “The field </w:t>
      </w:r>
      <w:r w:rsidRPr="00902C66">
        <w:rPr>
          <w:rStyle w:val="Bodytext7Bold5"/>
          <w:rFonts w:ascii="Times New Roman" w:hAnsi="Times New Roman" w:cs="Times New Roman"/>
          <w:color w:val="000000"/>
          <w:spacing w:val="0"/>
          <w:sz w:val="24"/>
          <w:szCs w:val="24"/>
          <w:lang w:eastAsia="en-US"/>
        </w:rPr>
        <w:t>is</w:t>
      </w:r>
      <w:r w:rsidRPr="00902C66">
        <w:rPr>
          <w:rStyle w:val="Bodytext7"/>
          <w:rFonts w:ascii="Times New Roman" w:hAnsi="Times New Roman" w:cs="Times New Roman"/>
          <w:b/>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 xml:space="preserve">the world,” “the good seed </w:t>
      </w:r>
      <w:r w:rsidRPr="00C4108F">
        <w:rPr>
          <w:rStyle w:val="Bodytext7Italic6"/>
          <w:rFonts w:ascii="Times New Roman" w:hAnsi="Times New Roman" w:cs="Times New Roman"/>
          <w:color w:val="000000"/>
          <w:spacing w:val="0"/>
          <w:sz w:val="24"/>
          <w:szCs w:val="24"/>
          <w:lang w:eastAsia="en-US"/>
        </w:rPr>
        <w:t>are</w:t>
      </w:r>
      <w:r w:rsidRPr="00C4108F">
        <w:rPr>
          <w:rStyle w:val="Bodytext7Bold5"/>
          <w:rFonts w:ascii="Times New Roman" w:hAnsi="Times New Roman" w:cs="Times New Roman"/>
          <w:color w:val="000000"/>
          <w:spacing w:val="0"/>
          <w:sz w:val="24"/>
          <w:szCs w:val="24"/>
          <w:lang w:eastAsia="en-US"/>
        </w:rPr>
        <w:t xml:space="preserve"> </w:t>
      </w:r>
      <w:r w:rsidRPr="00C4108F">
        <w:rPr>
          <w:rStyle w:val="Bodytext7"/>
          <w:rFonts w:ascii="Times New Roman" w:hAnsi="Times New Roman" w:cs="Times New Roman"/>
          <w:color w:val="000000"/>
          <w:sz w:val="24"/>
          <w:szCs w:val="24"/>
          <w:lang w:eastAsia="en-US"/>
        </w:rPr>
        <w:t>the children of the kingdom.” It never entered into their minds that He meant to say He was holding His own body and His own blood in His hands, and literally giving them His literal body and blood to eat and drink. Not one of the writers of the New Testament ever speaks of the sacrament as a sacrifice, or calls the Lord’s table an altar, or even hints that a Christian minister is a sacrificing priest. The universal doctrine of the New Testament is that after the one offering of Christ there remains no more need of sacrifice.</w:t>
      </w:r>
      <w:r w:rsidRPr="00C4108F">
        <w:rPr>
          <w:rStyle w:val="Bodytext7"/>
          <w:rFonts w:ascii="Times New Roman" w:hAnsi="Times New Roman" w:cs="Times New Roman"/>
          <w:color w:val="000000"/>
          <w:sz w:val="24"/>
          <w:szCs w:val="24"/>
          <w:vertAlign w:val="superscript"/>
          <w:lang w:eastAsia="en-US"/>
        </w:rPr>
        <w:footnoteReference w:id="1"/>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Does the English Prayer-book warrant any Church</w:t>
      </w:r>
      <w:r w:rsidRPr="00C4108F">
        <w:rPr>
          <w:rStyle w:val="Bodytext7"/>
          <w:rFonts w:ascii="Times New Roman" w:hAnsi="Times New Roman" w:cs="Times New Roman"/>
          <w:color w:val="000000"/>
          <w:sz w:val="24"/>
          <w:szCs w:val="24"/>
          <w:lang w:eastAsia="en-US"/>
        </w:rPr>
        <w:softHyphen/>
        <w:t>man in saying that the Lord’s Supper was meant to be a sacrifice, and that Christ’s body and blood are pre</w:t>
      </w:r>
      <w:r w:rsidRPr="00C4108F">
        <w:rPr>
          <w:rStyle w:val="Bodytext7"/>
          <w:rFonts w:ascii="Times New Roman" w:hAnsi="Times New Roman" w:cs="Times New Roman"/>
          <w:color w:val="000000"/>
          <w:sz w:val="24"/>
          <w:szCs w:val="24"/>
          <w:lang w:eastAsia="en-US"/>
        </w:rPr>
        <w:softHyphen/>
        <w:t xml:space="preserve">sent under the forms of bread and wine? Once more I reply, Most certainly not. Not once is the word </w:t>
      </w:r>
      <w:r w:rsidRPr="00C4108F">
        <w:rPr>
          <w:rStyle w:val="Bodytext7Italic6"/>
          <w:rFonts w:ascii="Times New Roman" w:hAnsi="Times New Roman" w:cs="Times New Roman"/>
          <w:color w:val="000000"/>
          <w:spacing w:val="0"/>
          <w:sz w:val="24"/>
          <w:szCs w:val="24"/>
          <w:lang w:eastAsia="en-US"/>
        </w:rPr>
        <w:t>altar</w:t>
      </w:r>
      <w:r w:rsidRPr="00C4108F">
        <w:rPr>
          <w:rStyle w:val="Bodytext7"/>
          <w:rFonts w:ascii="Times New Roman" w:hAnsi="Times New Roman" w:cs="Times New Roman"/>
          <w:color w:val="000000"/>
          <w:sz w:val="24"/>
          <w:szCs w:val="24"/>
          <w:lang w:eastAsia="en-US"/>
        </w:rPr>
        <w:t xml:space="preserve"> to be found in the Prayer-book: not once is the Lord’s Supper called a </w:t>
      </w:r>
      <w:r w:rsidRPr="00C4108F">
        <w:rPr>
          <w:rStyle w:val="Bodytext7Italic6"/>
          <w:rFonts w:ascii="Times New Roman" w:hAnsi="Times New Roman" w:cs="Times New Roman"/>
          <w:color w:val="000000"/>
          <w:spacing w:val="0"/>
          <w:sz w:val="24"/>
          <w:szCs w:val="24"/>
          <w:lang w:eastAsia="en-US"/>
        </w:rPr>
        <w:t>sacrifice</w:t>
      </w:r>
      <w:r w:rsidRPr="00C4108F">
        <w:rPr>
          <w:rStyle w:val="Bodytext7"/>
          <w:rFonts w:ascii="Times New Roman" w:hAnsi="Times New Roman" w:cs="Times New Roman"/>
          <w:color w:val="000000"/>
          <w:sz w:val="24"/>
          <w:szCs w:val="24"/>
          <w:lang w:eastAsia="en-US"/>
        </w:rPr>
        <w:t xml:space="preserve">. Throughout the Communion Service the one idea of the ordinance continually pressed on our attention is that of a “remembrance” of Christ’s death. As to any presence of Christ’s </w:t>
      </w:r>
      <w:r w:rsidRPr="00C4108F">
        <w:rPr>
          <w:rStyle w:val="Bodytext7"/>
          <w:rFonts w:ascii="Times New Roman" w:hAnsi="Times New Roman" w:cs="Times New Roman"/>
          <w:color w:val="000000"/>
          <w:sz w:val="24"/>
          <w:szCs w:val="24"/>
          <w:lang w:eastAsia="en-US"/>
        </w:rPr>
        <w:lastRenderedPageBreak/>
        <w:t xml:space="preserve">natural body and blood under the forms of bread and wine, the rubric at the end of the Service gives the most flat and distinct contradiction to the </w:t>
      </w:r>
      <w:r w:rsidRPr="00C4108F">
        <w:rPr>
          <w:rStyle w:val="Bodytext70"/>
          <w:rFonts w:ascii="Times New Roman" w:hAnsi="Times New Roman" w:cs="Times New Roman"/>
          <w:color w:val="000000"/>
          <w:sz w:val="24"/>
          <w:szCs w:val="24"/>
          <w:lang w:eastAsia="en-US"/>
        </w:rPr>
        <w:t>idea. That rubric expressly asserts that “the natural body and blood of Christ are in heaven, and not here.” Those many Churchmen, so-called, who delight in talking of the “altar,” the “sacrifice,” the “priest,” and the “real presence</w:t>
      </w:r>
      <w:r>
        <w:rPr>
          <w:rStyle w:val="Bodytext70"/>
          <w:rFonts w:ascii="Times New Roman" w:hAnsi="Times New Roman" w:cs="Times New Roman"/>
          <w:color w:val="000000"/>
          <w:sz w:val="24"/>
          <w:szCs w:val="24"/>
          <w:lang w:eastAsia="en-US"/>
        </w:rPr>
        <w:t>”</w:t>
      </w:r>
      <w:r w:rsidRPr="00C4108F">
        <w:rPr>
          <w:rStyle w:val="Bodytext70"/>
          <w:rFonts w:ascii="Times New Roman" w:hAnsi="Times New Roman" w:cs="Times New Roman"/>
          <w:color w:val="000000"/>
          <w:sz w:val="24"/>
          <w:szCs w:val="24"/>
          <w:lang w:eastAsia="en-US"/>
        </w:rPr>
        <w:t xml:space="preserve"> in the Lord’s Supper, would do well to remember that they are using language which is entirely unused by the Church of England.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0"/>
          <w:rFonts w:ascii="Times New Roman" w:hAnsi="Times New Roman" w:cs="Times New Roman"/>
          <w:color w:val="000000"/>
          <w:sz w:val="24"/>
          <w:szCs w:val="24"/>
          <w:lang w:eastAsia="en-US"/>
        </w:rPr>
        <w:t>Reader, the point before you is one of vast im</w:t>
      </w:r>
      <w:r w:rsidRPr="00C4108F">
        <w:rPr>
          <w:rStyle w:val="Bodytext70"/>
          <w:rFonts w:ascii="Times New Roman" w:hAnsi="Times New Roman" w:cs="Times New Roman"/>
          <w:color w:val="000000"/>
          <w:sz w:val="24"/>
          <w:szCs w:val="24"/>
          <w:lang w:eastAsia="en-US"/>
        </w:rPr>
        <w:softHyphen/>
        <w:t>portance. Lay hold upon it firmly, and never let it go. It is the very point on which our Reformers had their sharpest controversy with the Romanists, and went to the stake, rather than give way. Sooner than admit that the Lord’s Supper was a sacrifice, they cheerfully laid down their lives. To bring back the doctrine of the real presence, and to turn the good old English communion into the Romish mass, is to pour contempt on our Martyrs, and upset the first principles of the Protestant Reformation. Nay, rather, it is to ignore the plain teaching of God’s Word, and do dishonour to the priestly office of our Lord Jesus Christ. The Bible teaches expressly that the Lord’s Supper was ordained to be a remembrance of Christ</w:t>
      </w:r>
      <w:r>
        <w:rPr>
          <w:rStyle w:val="Bodytext70"/>
          <w:rFonts w:ascii="Times New Roman" w:hAnsi="Times New Roman" w:cs="Times New Roman"/>
          <w:color w:val="000000"/>
          <w:sz w:val="24"/>
          <w:szCs w:val="24"/>
          <w:lang w:eastAsia="en-US"/>
        </w:rPr>
        <w:t>’</w:t>
      </w:r>
      <w:r w:rsidRPr="00C4108F">
        <w:rPr>
          <w:rStyle w:val="Bodytext70"/>
          <w:rFonts w:ascii="Times New Roman" w:hAnsi="Times New Roman" w:cs="Times New Roman"/>
          <w:color w:val="000000"/>
          <w:sz w:val="24"/>
          <w:szCs w:val="24"/>
          <w:lang w:eastAsia="en-US"/>
        </w:rPr>
        <w:t>s body and blood, and not an offering. The Bible teaches that Christ’s vicarious death on the cross was the one perfect sacrifice for sin, which never needs to be repeated. Stand fast in these two great principles of the Christian faith. A clear view of the intention of the Lord’s Supper is one of the soul’s best safeguards against the delusions of these days.</w:t>
      </w:r>
    </w:p>
    <w:p w:rsidR="006A581D" w:rsidRDefault="006A581D" w:rsidP="006A581D">
      <w:pPr>
        <w:pStyle w:val="Bodytext120"/>
        <w:shd w:val="clear" w:color="auto" w:fill="auto"/>
        <w:spacing w:line="276" w:lineRule="auto"/>
        <w:ind w:firstLine="270"/>
        <w:rPr>
          <w:rStyle w:val="Bodytext12NotBold3"/>
          <w:rFonts w:ascii="Times New Roman" w:hAnsi="Times New Roman" w:cs="Times New Roman"/>
          <w:b w:val="0"/>
          <w:bCs w:val="0"/>
          <w:i w:val="0"/>
          <w:iCs w:val="0"/>
          <w:color w:val="000000"/>
          <w:sz w:val="24"/>
          <w:szCs w:val="24"/>
          <w:lang w:eastAsia="en-US"/>
        </w:rPr>
      </w:pPr>
    </w:p>
    <w:p w:rsidR="006A581D" w:rsidRPr="00C4108F" w:rsidRDefault="006A581D" w:rsidP="006A581D">
      <w:pPr>
        <w:pStyle w:val="Bodytext120"/>
        <w:shd w:val="clear" w:color="auto" w:fill="auto"/>
        <w:spacing w:line="276" w:lineRule="auto"/>
        <w:ind w:firstLine="270"/>
        <w:rPr>
          <w:rFonts w:ascii="Times New Roman" w:hAnsi="Times New Roman" w:cs="Times New Roman"/>
          <w:sz w:val="24"/>
          <w:szCs w:val="24"/>
        </w:rPr>
      </w:pPr>
      <w:r w:rsidRPr="00DA5B0A">
        <w:rPr>
          <w:rStyle w:val="Bodytext12NotBold3"/>
          <w:rFonts w:ascii="Times New Roman" w:hAnsi="Times New Roman" w:cs="Times New Roman"/>
          <w:b w:val="0"/>
          <w:bCs w:val="0"/>
          <w:i w:val="0"/>
          <w:color w:val="000000"/>
          <w:sz w:val="24"/>
          <w:szCs w:val="24"/>
          <w:lang w:eastAsia="en-US"/>
        </w:rPr>
        <w:t>II. In the second place, let me try to show</w:t>
      </w:r>
      <w:r w:rsidRPr="00DA5B0A">
        <w:rPr>
          <w:rStyle w:val="Bodytext12NotBold2"/>
          <w:rFonts w:ascii="Times New Roman" w:hAnsi="Times New Roman" w:cs="Times New Roman"/>
          <w:sz w:val="24"/>
          <w:szCs w:val="24"/>
        </w:rPr>
        <w:t xml:space="preserve"> </w:t>
      </w:r>
      <w:r w:rsidRPr="00DA5B0A">
        <w:rPr>
          <w:rStyle w:val="Bodytext12NotBold2"/>
          <w:rFonts w:ascii="Times New Roman" w:hAnsi="Times New Roman" w:cs="Times New Roman"/>
          <w:b w:val="0"/>
          <w:bCs w:val="0"/>
          <w:i/>
          <w:color w:val="000000"/>
          <w:sz w:val="24"/>
          <w:szCs w:val="24"/>
          <w:lang w:eastAsia="en-US"/>
        </w:rPr>
        <w:t>who ought to be communicants. What kind of persons were meant to receive the Lord</w:t>
      </w:r>
      <w:r w:rsidRPr="00DA5B0A">
        <w:rPr>
          <w:rStyle w:val="Bodytext12NotBold1"/>
          <w:rFonts w:ascii="Times New Roman" w:hAnsi="Times New Roman" w:cs="Times New Roman"/>
          <w:i/>
          <w:iCs/>
          <w:color w:val="000000"/>
          <w:spacing w:val="0"/>
          <w:sz w:val="24"/>
          <w:szCs w:val="24"/>
          <w:lang w:eastAsia="en-US"/>
        </w:rPr>
        <w:t>’</w:t>
      </w:r>
      <w:r w:rsidRPr="00DA5B0A">
        <w:rPr>
          <w:rStyle w:val="Bodytext12NotBold2"/>
          <w:rFonts w:ascii="Times New Roman" w:hAnsi="Times New Roman" w:cs="Times New Roman"/>
          <w:b w:val="0"/>
          <w:bCs w:val="0"/>
          <w:i/>
          <w:color w:val="000000"/>
          <w:sz w:val="24"/>
          <w:szCs w:val="24"/>
          <w:lang w:eastAsia="en-US"/>
        </w:rPr>
        <w:t>s Supper?</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0"/>
          <w:rFonts w:ascii="Times New Roman" w:hAnsi="Times New Roman" w:cs="Times New Roman"/>
          <w:color w:val="000000"/>
          <w:sz w:val="24"/>
          <w:szCs w:val="24"/>
          <w:lang w:eastAsia="en-US"/>
        </w:rPr>
        <w:t>It will clear the ground if I first show who ought not to be partakers of this ordinance. The ignorance</w:t>
      </w:r>
      <w:r>
        <w:rPr>
          <w:rStyle w:val="Bodytext70"/>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which prevails on this, as well as on every part of the subject, is vast, lamentable, and appalling. If I can contribute anything that may throw light upon it, I shall feel very thankful. The giants whom John Bunyan describes, in Pilgrim’s Progress, as dangerous to Christian pilgrims, were only two, Pope and Pagan. If the good old Puritan had foreseen the times we live in, he would have said something about the giant Ignorance.</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All baptized persons ought not to be urged to become communicants as a matter of course. There is such a thing as fitness and preparedness for the ordinance. It does not work like a medicine, inde</w:t>
      </w:r>
      <w:r w:rsidRPr="00C4108F">
        <w:rPr>
          <w:rStyle w:val="Bodytext7"/>
          <w:rFonts w:ascii="Times New Roman" w:hAnsi="Times New Roman" w:cs="Times New Roman"/>
          <w:color w:val="000000"/>
          <w:sz w:val="24"/>
          <w:szCs w:val="24"/>
          <w:lang w:eastAsia="en-US"/>
        </w:rPr>
        <w:softHyphen/>
        <w:t>pendently of the state of mind of those who receive it. The teaching of those who press all their congre</w:t>
      </w:r>
      <w:r w:rsidRPr="00C4108F">
        <w:rPr>
          <w:rStyle w:val="Bodytext7"/>
          <w:rFonts w:ascii="Times New Roman" w:hAnsi="Times New Roman" w:cs="Times New Roman"/>
          <w:color w:val="000000"/>
          <w:sz w:val="24"/>
          <w:szCs w:val="24"/>
          <w:lang w:eastAsia="en-US"/>
        </w:rPr>
        <w:softHyphen/>
        <w:t xml:space="preserve">gation to come to the Lord’s Table, as if the coming </w:t>
      </w:r>
      <w:r w:rsidRPr="00C4108F">
        <w:rPr>
          <w:rStyle w:val="Bodytext7Italic5"/>
          <w:rFonts w:ascii="Times New Roman" w:hAnsi="Times New Roman" w:cs="Times New Roman"/>
          <w:color w:val="000000"/>
          <w:spacing w:val="0"/>
          <w:sz w:val="24"/>
          <w:szCs w:val="24"/>
          <w:lang w:eastAsia="en-US"/>
        </w:rPr>
        <w:t>must</w:t>
      </w:r>
      <w:r w:rsidRPr="00C4108F">
        <w:rPr>
          <w:rStyle w:val="Bodytext7"/>
          <w:rFonts w:ascii="Times New Roman" w:hAnsi="Times New Roman" w:cs="Times New Roman"/>
          <w:color w:val="000000"/>
          <w:sz w:val="24"/>
          <w:szCs w:val="24"/>
          <w:lang w:eastAsia="en-US"/>
        </w:rPr>
        <w:t xml:space="preserve"> necessarily do every one good, is entirely without warrant of Scripture. Nay, rather it is teaching which is calculated to do immense harm to men’s souls, and to </w:t>
      </w:r>
      <w:r w:rsidRPr="00C4108F">
        <w:rPr>
          <w:rStyle w:val="Bodytext7"/>
          <w:rFonts w:ascii="Times New Roman" w:hAnsi="Times New Roman" w:cs="Times New Roman"/>
          <w:color w:val="000000"/>
          <w:sz w:val="24"/>
          <w:szCs w:val="24"/>
          <w:lang w:eastAsia="en-US"/>
        </w:rPr>
        <w:lastRenderedPageBreak/>
        <w:t>turn the reception of the sacrament into a mere form. Ignorance can never be the mother of acceptable worship, and an ignorant communicant who comes to the Lord’s Table without knowing why he comes, is altogether in the wrong place.—</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Let a man examine himself, and so let him eat of that bread and drink of that cup.</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To discern the Lord’s body,”—that is to understand what the elements of bread and wine represent, and why they are appointed, and what is the particular use of remembering Christ’s death,—is an essential qualification of a true communicant. God commands all men everywhere to repent and be</w:t>
      </w:r>
      <w:r w:rsidRPr="00C4108F">
        <w:rPr>
          <w:rStyle w:val="Bodytext7"/>
          <w:rFonts w:ascii="Times New Roman" w:hAnsi="Times New Roman" w:cs="Times New Roman"/>
          <w:color w:val="000000"/>
          <w:sz w:val="24"/>
          <w:szCs w:val="24"/>
          <w:lang w:eastAsia="en-US"/>
        </w:rPr>
        <w:softHyphen/>
        <w:t>lieve the Gospel; but He does not in the same way, or in the same manner, command everybody to come to the Lord’s Table. No! this thing is not to be taken in hand unadvisedly, lightly, or carelessly. It is a solemn ordinance, and solemnly it ought to be used.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But this is not all. Sinners living in open sin, and not determined to give it up, ought on no account to come to the Lord’s Table. To do so is a positive insult to Christ, and to pour contempt on His Gospel. It is nonsense to profess we desire to remember Christ’s death, while we cling to the accursed thing which made it needful for Christ to die. The mere fact that a man is continuing in sin, is plain evidence that he does not care for Christ, and feels no gratitude for redemption. The ignorant Papist who goes to the priest’s confessional and receives absolution, may think he is fit to go to the Popish mass, and after mass may return to his sins. He never reads the Bible, and knows no better. But the Englishman who habitually breaks any of God’s commandments, and yet goes to the Sacrament, as if it would do him good, is very guilty indeed. So long as he chooses to continue his wicked habits he cannot receive the slightest benefit from Christ’s ordinances, and is only adding sin to sin. To carry unrepented sin up to the Communion rail, and there receive the bread and wine, know</w:t>
      </w:r>
      <w:r w:rsidRPr="00C4108F">
        <w:rPr>
          <w:rStyle w:val="Bodytext7"/>
          <w:rFonts w:ascii="Times New Roman" w:hAnsi="Times New Roman" w:cs="Times New Roman"/>
          <w:color w:val="000000"/>
          <w:sz w:val="24"/>
          <w:szCs w:val="24"/>
          <w:lang w:eastAsia="en-US"/>
        </w:rPr>
        <w:softHyphen/>
        <w:t xml:space="preserve">ing in our own hearts that we and wickedness are yet friends, is one of the worst things a man can do, and one of the most hardening to conscience. If a man must have his sins, and cannot give them up, let him by all means stay away from the Lord’s Supper. There is such a thing as </w:t>
      </w:r>
      <w:r w:rsidRPr="00C4108F">
        <w:rPr>
          <w:rStyle w:val="Bodytext7Italic"/>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eating and drinking un</w:t>
      </w:r>
      <w:r w:rsidRPr="00C4108F">
        <w:rPr>
          <w:rStyle w:val="Bodytext7"/>
          <w:rFonts w:ascii="Times New Roman" w:hAnsi="Times New Roman" w:cs="Times New Roman"/>
          <w:color w:val="000000"/>
          <w:sz w:val="24"/>
          <w:szCs w:val="24"/>
          <w:lang w:eastAsia="en-US"/>
        </w:rPr>
        <w:softHyphen/>
        <w:t>worthily,</w:t>
      </w:r>
      <w:r w:rsidRPr="00C4108F">
        <w:rPr>
          <w:rStyle w:val="Bodytext7Sylfaen"/>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 and to our own </w:t>
      </w:r>
      <w:r w:rsidRPr="00C4108F">
        <w:rPr>
          <w:rStyle w:val="Bodytext7Sylfaen"/>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condemnation.” To no one do these words apply so thoroughly as to an open sinner.</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But I have not done yet. Self-righteous people, who think that they are to be saved by their own works, have no business to come to the Lord’s Table.</w:t>
      </w:r>
      <w:r>
        <w:rPr>
          <w:rStyle w:val="Bodytext7"/>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Strange as it may sound at first, these persons are the least qualified of all to receive the Sacrament. They may be outwardly correct, moral and respectable in their lives, but so long as they trust in their own good</w:t>
      </w:r>
      <w:r w:rsidRPr="00C4108F">
        <w:rPr>
          <w:rStyle w:val="Bodytext7"/>
          <w:rFonts w:ascii="Times New Roman" w:hAnsi="Times New Roman" w:cs="Times New Roman"/>
          <w:color w:val="000000"/>
          <w:sz w:val="24"/>
          <w:szCs w:val="24"/>
          <w:lang w:eastAsia="en-US"/>
        </w:rPr>
        <w:softHyphen/>
        <w:t xml:space="preserve">ness for salvation, they are entirely in the wrong place at the Lord’s Supper. For what do we declare at the Lord’s Supper? We publicly profess that we have no goodness, righteousness, or worthiness of our own, and that all our hope </w:t>
      </w:r>
      <w:r w:rsidRPr="00C4108F">
        <w:rPr>
          <w:rStyle w:val="Bodytext7"/>
          <w:rFonts w:ascii="Times New Roman" w:hAnsi="Times New Roman" w:cs="Times New Roman"/>
          <w:color w:val="000000"/>
          <w:sz w:val="24"/>
          <w:szCs w:val="24"/>
          <w:lang w:eastAsia="en-US"/>
        </w:rPr>
        <w:lastRenderedPageBreak/>
        <w:t>is in Christ. We publicly pro</w:t>
      </w:r>
      <w:r w:rsidRPr="00C4108F">
        <w:rPr>
          <w:rStyle w:val="Bodytext7"/>
          <w:rFonts w:ascii="Times New Roman" w:hAnsi="Times New Roman" w:cs="Times New Roman"/>
          <w:color w:val="000000"/>
          <w:sz w:val="24"/>
          <w:szCs w:val="24"/>
          <w:lang w:eastAsia="en-US"/>
        </w:rPr>
        <w:softHyphen/>
        <w:t>fess that we are guilty, sinful, and corrupt, and natu</w:t>
      </w:r>
      <w:r w:rsidRPr="00C4108F">
        <w:rPr>
          <w:rStyle w:val="Bodytext7"/>
          <w:rFonts w:ascii="Times New Roman" w:hAnsi="Times New Roman" w:cs="Times New Roman"/>
          <w:color w:val="000000"/>
          <w:sz w:val="24"/>
          <w:szCs w:val="24"/>
          <w:lang w:eastAsia="en-US"/>
        </w:rPr>
        <w:softHyphen/>
        <w:t>rally deserve God’s wrath and condemnation. We publicly profess that Christ’s merit and not ours, Christ’s righteousness and not ours, is the alone cause why we look for acceptance with God. Now what has a self-righteous man to do with an ordinance like this? Clearly nothing at all. One thing, at any rate, is very plain: a self-righteous man has no busi</w:t>
      </w:r>
      <w:r w:rsidRPr="00C4108F">
        <w:rPr>
          <w:rStyle w:val="Bodytext7"/>
          <w:rFonts w:ascii="Times New Roman" w:hAnsi="Times New Roman" w:cs="Times New Roman"/>
          <w:color w:val="000000"/>
          <w:sz w:val="24"/>
          <w:szCs w:val="24"/>
          <w:lang w:eastAsia="en-US"/>
        </w:rPr>
        <w:softHyphen/>
        <w:t>ness to receive the sacrament in the Church of England. The Communion Service of the Church bids all communicants declare that “they do not pre</w:t>
      </w:r>
      <w:r w:rsidRPr="00C4108F">
        <w:rPr>
          <w:rStyle w:val="Bodytext7"/>
          <w:rFonts w:ascii="Times New Roman" w:hAnsi="Times New Roman" w:cs="Times New Roman"/>
          <w:color w:val="000000"/>
          <w:sz w:val="24"/>
          <w:szCs w:val="24"/>
          <w:lang w:eastAsia="en-US"/>
        </w:rPr>
        <w:softHyphen/>
        <w:t>sume to come to the table trusting in their own righteousness, but in God’s manifold and great mer</w:t>
      </w:r>
      <w:r w:rsidRPr="00C4108F">
        <w:rPr>
          <w:rStyle w:val="Bodytext7"/>
          <w:rFonts w:ascii="Times New Roman" w:hAnsi="Times New Roman" w:cs="Times New Roman"/>
          <w:color w:val="000000"/>
          <w:sz w:val="24"/>
          <w:szCs w:val="24"/>
          <w:lang w:eastAsia="en-US"/>
        </w:rPr>
        <w:softHyphen/>
        <w:t>cies.</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—It tells them to say</w:t>
      </w:r>
      <w:r w:rsidRPr="00C4108F">
        <w:rPr>
          <w:rStyle w:val="Bodytext7Bold3"/>
          <w:rFonts w:ascii="Times New Roman" w:hAnsi="Times New Roman" w:cs="Times New Roman"/>
          <w:color w:val="000000"/>
          <w:sz w:val="24"/>
          <w:szCs w:val="24"/>
          <w:lang w:eastAsia="en-US"/>
        </w:rPr>
        <w:t>,—</w:t>
      </w:r>
      <w:r w:rsidRPr="00BD47A8">
        <w:rPr>
          <w:rStyle w:val="Bodytext7Bold3"/>
          <w:rFonts w:ascii="Times New Roman" w:hAnsi="Times New Roman" w:cs="Times New Roman"/>
          <w:i w:val="0"/>
          <w:color w:val="000000"/>
          <w:sz w:val="24"/>
          <w:szCs w:val="24"/>
          <w:lang w:eastAsia="en-US"/>
        </w:rPr>
        <w:t>“</w:t>
      </w:r>
      <w:r w:rsidRPr="00C4108F">
        <w:rPr>
          <w:rStyle w:val="Bodytext7"/>
          <w:rFonts w:ascii="Times New Roman" w:hAnsi="Times New Roman" w:cs="Times New Roman"/>
          <w:color w:val="000000"/>
          <w:sz w:val="24"/>
          <w:szCs w:val="24"/>
          <w:lang w:eastAsia="en-US"/>
        </w:rPr>
        <w:t>We are not worthy so much as to gather up the crumbs under Thy table,”—</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the remembrance of our sins is grievous unto us; the burden of them is intolerable.”—How any self-righteous Churchman can ever go to the Lord’s Table, and take these words into his mouth, passes my understanding! It only shows that many profess</w:t>
      </w:r>
      <w:r w:rsidRPr="00C4108F">
        <w:rPr>
          <w:rStyle w:val="Bodytext7"/>
          <w:rFonts w:ascii="Times New Roman" w:hAnsi="Times New Roman" w:cs="Times New Roman"/>
          <w:color w:val="000000"/>
          <w:sz w:val="24"/>
          <w:szCs w:val="24"/>
          <w:lang w:eastAsia="en-US"/>
        </w:rPr>
        <w:softHyphen/>
        <w:t>ing Christians use excellent forms of worship without taking the trouble to consider what they mean.</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The plain truth is that the Lord’s Supper was not meant for dead souls, but for living ones. The care</w:t>
      </w:r>
      <w:r w:rsidRPr="00C4108F">
        <w:rPr>
          <w:rStyle w:val="Bodytext7"/>
          <w:rFonts w:ascii="Times New Roman" w:hAnsi="Times New Roman" w:cs="Times New Roman"/>
          <w:color w:val="000000"/>
          <w:sz w:val="24"/>
          <w:szCs w:val="24"/>
          <w:lang w:eastAsia="en-US"/>
        </w:rPr>
        <w:softHyphen/>
        <w:t xml:space="preserve">less, the ignorant, the wilfully wicked, the self- righteous, are no more fit to come to the Communion </w:t>
      </w:r>
      <w:r w:rsidRPr="00C4108F">
        <w:rPr>
          <w:rStyle w:val="Bodytext70"/>
          <w:rFonts w:ascii="Times New Roman" w:hAnsi="Times New Roman" w:cs="Times New Roman"/>
          <w:color w:val="000000"/>
          <w:sz w:val="24"/>
          <w:szCs w:val="24"/>
          <w:lang w:eastAsia="en-US"/>
        </w:rPr>
        <w:t>rail than a dead corpse is fit to sit down at a king’s feast. To enjoy a spiritual feast we must have a spiritual heart, and taste, and a</w:t>
      </w:r>
      <w:r>
        <w:rPr>
          <w:rStyle w:val="Bodytext70"/>
          <w:rFonts w:ascii="Times New Roman" w:hAnsi="Times New Roman" w:cs="Times New Roman"/>
          <w:color w:val="000000"/>
          <w:sz w:val="24"/>
          <w:szCs w:val="24"/>
          <w:lang w:eastAsia="en-US"/>
        </w:rPr>
        <w:t>ppetite. To suppose that Christ’</w:t>
      </w:r>
      <w:r w:rsidRPr="00C4108F">
        <w:rPr>
          <w:rStyle w:val="Bodytext70"/>
          <w:rFonts w:ascii="Times New Roman" w:hAnsi="Times New Roman" w:cs="Times New Roman"/>
          <w:color w:val="000000"/>
          <w:sz w:val="24"/>
          <w:szCs w:val="24"/>
          <w:lang w:eastAsia="en-US"/>
        </w:rPr>
        <w:t>s ordinances can do good to an unspiritual man, is as foolish as to put bread and wine into the mouth of a dead person. The careless, the ignorant, and the wilfully wicked, so long as they continue in that state, are utterly unfit to be communicants. To urge them to attend is not to do them good but harm.</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0"/>
          <w:rFonts w:ascii="Times New Roman" w:hAnsi="Times New Roman" w:cs="Times New Roman"/>
          <w:color w:val="000000"/>
          <w:sz w:val="24"/>
          <w:szCs w:val="24"/>
          <w:lang w:eastAsia="en-US"/>
        </w:rPr>
        <w:t>But after all, the ground having been cleared of error, the question still remain to be answered,—Who are the sort of persons who ought to be communi</w:t>
      </w:r>
      <w:r w:rsidRPr="00C4108F">
        <w:rPr>
          <w:rStyle w:val="Bodytext70"/>
          <w:rFonts w:ascii="Times New Roman" w:hAnsi="Times New Roman" w:cs="Times New Roman"/>
          <w:color w:val="000000"/>
          <w:sz w:val="24"/>
          <w:szCs w:val="24"/>
          <w:lang w:eastAsia="en-US"/>
        </w:rPr>
        <w:softHyphen/>
        <w:t>cants? I answer that question in the words of the Church Catechism. I there find the inquiry made, “What is required of them who come to the Lord’s Supper?</w:t>
      </w:r>
      <w:r>
        <w:rPr>
          <w:rStyle w:val="Bodytext70"/>
          <w:rFonts w:ascii="Times New Roman" w:hAnsi="Times New Roman" w:cs="Times New Roman"/>
          <w:color w:val="000000"/>
          <w:sz w:val="24"/>
          <w:szCs w:val="24"/>
          <w:lang w:eastAsia="en-US"/>
        </w:rPr>
        <w:t>”</w:t>
      </w:r>
      <w:r w:rsidRPr="00C4108F">
        <w:rPr>
          <w:rStyle w:val="Bodytext70"/>
          <w:rFonts w:ascii="Times New Roman" w:hAnsi="Times New Roman" w:cs="Times New Roman"/>
          <w:color w:val="000000"/>
          <w:sz w:val="24"/>
          <w:szCs w:val="24"/>
          <w:lang w:eastAsia="en-US"/>
        </w:rPr>
        <w:t xml:space="preserve"> In reply I find it taught that people should “examine themselves whether they repent them truly of their former sins, steadfastly purposing to lead a new life;—whether they have a lively faith in God’s mercy through Christ, with a thankful remem</w:t>
      </w:r>
      <w:r w:rsidRPr="00C4108F">
        <w:rPr>
          <w:rStyle w:val="Bodytext70"/>
          <w:rFonts w:ascii="Times New Roman" w:hAnsi="Times New Roman" w:cs="Times New Roman"/>
          <w:color w:val="000000"/>
          <w:sz w:val="24"/>
          <w:szCs w:val="24"/>
          <w:lang w:eastAsia="en-US"/>
        </w:rPr>
        <w:softHyphen/>
        <w:t>brance of His death;—and whether they are in charity with all men.”—In a word, I find that a worthy com</w:t>
      </w:r>
      <w:r w:rsidRPr="00C4108F">
        <w:rPr>
          <w:rStyle w:val="Bodytext70"/>
          <w:rFonts w:ascii="Times New Roman" w:hAnsi="Times New Roman" w:cs="Times New Roman"/>
          <w:color w:val="000000"/>
          <w:sz w:val="24"/>
          <w:szCs w:val="24"/>
          <w:lang w:eastAsia="en-US"/>
        </w:rPr>
        <w:softHyphen/>
        <w:t>municant is one who possesses three simple marks and qualifications,—repentance, faith, and charity. Does a man truly repent of sin and hate it? Does a man put his trust in Jesus Christ as his only hope of sal</w:t>
      </w:r>
      <w:r w:rsidRPr="00C4108F">
        <w:rPr>
          <w:rStyle w:val="Bodytext70"/>
          <w:rFonts w:ascii="Times New Roman" w:hAnsi="Times New Roman" w:cs="Times New Roman"/>
          <w:color w:val="000000"/>
          <w:sz w:val="24"/>
          <w:szCs w:val="24"/>
          <w:lang w:eastAsia="en-US"/>
        </w:rPr>
        <w:softHyphen/>
        <w:t>vation? Does a man live in charity towards others? He that can truly say to each of these questions, “I do,” he is a man that is Scripturally qualified for the Lord’s Supper. Let him come boldly. Let no bar</w:t>
      </w:r>
      <w:r w:rsidRPr="00C4108F">
        <w:rPr>
          <w:rStyle w:val="Bodytext70"/>
          <w:rFonts w:ascii="Times New Roman" w:hAnsi="Times New Roman" w:cs="Times New Roman"/>
          <w:color w:val="000000"/>
          <w:sz w:val="24"/>
          <w:szCs w:val="24"/>
          <w:lang w:eastAsia="en-US"/>
        </w:rPr>
        <w:softHyphen/>
        <w:t xml:space="preserve">rier be put in his </w:t>
      </w:r>
      <w:r w:rsidRPr="00C4108F">
        <w:rPr>
          <w:rStyle w:val="Bodytext70"/>
          <w:rFonts w:ascii="Times New Roman" w:hAnsi="Times New Roman" w:cs="Times New Roman"/>
          <w:color w:val="000000"/>
          <w:sz w:val="24"/>
          <w:szCs w:val="24"/>
          <w:lang w:eastAsia="en-US"/>
        </w:rPr>
        <w:lastRenderedPageBreak/>
        <w:t>way. He comes up to the Bible standard of communicants. He may draw near with confidence, and feel assured that the great Master of the banquet is not displeased.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0"/>
          <w:rFonts w:ascii="Times New Roman" w:hAnsi="Times New Roman" w:cs="Times New Roman"/>
          <w:color w:val="000000"/>
          <w:sz w:val="24"/>
          <w:szCs w:val="24"/>
          <w:lang w:eastAsia="en-US"/>
        </w:rPr>
        <w:t>Such a man’s repentance may be very imperfect.</w:t>
      </w:r>
      <w:r>
        <w:rPr>
          <w:rStyle w:val="Bodytext70"/>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Never mind! Is it real? Does he truly repent at all?—His faith in Christ may be very weak. Never mind! Is it real? A penny is as truly the current coin of the realm, and as really stamped with the Queen’s image as a sovereign. His charity may be very defective in quantity and degree. Never mind! Is it genuine? The grand test of a man’s Christianity is not the quantity of grace he has got, but whether he has any grace at all. The first communicants, when Christ Himself gave the bread and wine, were weak indeed, weak in knowledge, weak in faith, weak in courage, weak in patience, weak in love! But they had that about them which outweighed all defects: they were real, genuine, sincere, and true.</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Reader, for ever let this great principle be rooted in your mind,—the only worthy communicant is the man who is experimentally acquainted with repentance toward God, faith toward our Lord Jesus Christ, and practical love toward others. Are you that man? Then you may draw near to the table, and take the sacrament to your comfort. Lower than this I dare not pitch my standard of a communicant. I will never help to crowd a communion rail with careless, ignorant, self-righteous attendants.—Higher than this I will not pitch my standard. I will never tell anyone to keep away till he is perfect, to wait till his heart is as unruffled as an angel’s. I will not do so, because I believe that neither my Master nor His Apostles would have done so. Show me a man that really feels his sins, really leans on Christ, really struggles to be holy, and I will bid him welcome in my Master’s name. He may feel weak, erring, empty, feeble, doubting, wretched, and poor. What matter? St. Paul, I believe, would have received him as a right communicant, and I will do likewise.</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III. In the third place, let us consider </w:t>
      </w:r>
      <w:r w:rsidRPr="00C4108F">
        <w:rPr>
          <w:rStyle w:val="Bodytext7Italic6"/>
          <w:rFonts w:ascii="Times New Roman" w:hAnsi="Times New Roman" w:cs="Times New Roman"/>
          <w:color w:val="000000"/>
          <w:spacing w:val="0"/>
          <w:sz w:val="24"/>
          <w:szCs w:val="24"/>
          <w:lang w:eastAsia="en-US"/>
        </w:rPr>
        <w:t>what bene</w:t>
      </w:r>
      <w:r w:rsidRPr="00C4108F">
        <w:rPr>
          <w:rStyle w:val="Bodytext7Italic6"/>
          <w:rFonts w:ascii="Times New Roman" w:hAnsi="Times New Roman" w:cs="Times New Roman"/>
          <w:color w:val="000000"/>
          <w:spacing w:val="0"/>
          <w:sz w:val="24"/>
          <w:szCs w:val="24"/>
          <w:lang w:eastAsia="en-US"/>
        </w:rPr>
        <w:softHyphen/>
        <w:t xml:space="preserve">fit communicants may expect to get by attending </w:t>
      </w:r>
      <w:r>
        <w:rPr>
          <w:rStyle w:val="Bodytext7Italic6"/>
          <w:rFonts w:ascii="Times New Roman" w:hAnsi="Times New Roman" w:cs="Times New Roman"/>
          <w:color w:val="000000"/>
          <w:spacing w:val="0"/>
          <w:sz w:val="24"/>
          <w:szCs w:val="24"/>
          <w:lang w:eastAsia="en-US"/>
        </w:rPr>
        <w:t>th</w:t>
      </w:r>
      <w:r w:rsidRPr="00C4108F">
        <w:rPr>
          <w:rStyle w:val="Bodytext7Italic6"/>
          <w:rFonts w:ascii="Times New Roman" w:hAnsi="Times New Roman" w:cs="Times New Roman"/>
          <w:color w:val="000000"/>
          <w:spacing w:val="0"/>
          <w:sz w:val="24"/>
          <w:szCs w:val="24"/>
          <w:lang w:eastAsia="en-US"/>
        </w:rPr>
        <w:t>e Lord’s Supper</w:t>
      </w:r>
      <w:r w:rsidRPr="00C4108F">
        <w:rPr>
          <w:rStyle w:val="Bodytext70"/>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This is a point of grave importance, and one on which vast mistakes abound. On no point, perhaps, connected with this ordinance, are the views of Christians so vague and misty and undefined.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One common idea among men is that “taking the sacrament must do them good.” Why, they cannot explain. What good, they cannot exactly say. But they have a loose general notion that it is the right thing to do to be a communicant, and that somehow or other it is of service to their souls. This is of course nothing better than ignorance. It is unreasonable to suppose that such communicants can please Christ, or receive any real </w:t>
      </w:r>
      <w:r w:rsidRPr="00C4108F">
        <w:rPr>
          <w:rStyle w:val="Bodytext7"/>
          <w:rFonts w:ascii="Times New Roman" w:hAnsi="Times New Roman" w:cs="Times New Roman"/>
          <w:color w:val="000000"/>
          <w:sz w:val="24"/>
          <w:szCs w:val="24"/>
          <w:lang w:eastAsia="en-US"/>
        </w:rPr>
        <w:lastRenderedPageBreak/>
        <w:t xml:space="preserve">benefit from what they do. If there is any principle clearly laid down in the Bible about any act of religious worship, it is this,—that it must be </w:t>
      </w:r>
      <w:r w:rsidRPr="00C4108F">
        <w:rPr>
          <w:rStyle w:val="Bodytext7Italic6"/>
          <w:rFonts w:ascii="Times New Roman" w:hAnsi="Times New Roman" w:cs="Times New Roman"/>
          <w:color w:val="000000"/>
          <w:spacing w:val="0"/>
          <w:sz w:val="24"/>
          <w:szCs w:val="24"/>
          <w:lang w:eastAsia="en-US"/>
        </w:rPr>
        <w:t>intelligent</w:t>
      </w:r>
      <w:r w:rsidRPr="00C4108F">
        <w:rPr>
          <w:rStyle w:val="Bodytext7"/>
          <w:rFonts w:ascii="Times New Roman" w:hAnsi="Times New Roman" w:cs="Times New Roman"/>
          <w:color w:val="000000"/>
          <w:sz w:val="24"/>
          <w:szCs w:val="24"/>
          <w:lang w:eastAsia="en-US"/>
        </w:rPr>
        <w:t>. The worshipper must at least understand something about what he is doing. Mere bodily worship, unaccompanied by mind or heart, is utterly worthless. The man who walks up to a communion rail, and eats the bread and drinks the wine as a mere matter of form, because his minister tells him, without any clear idea what it all means, derives no benefit. He might just as well stay at home.</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Another common idea among men is that, “taking the sacrament will help them to heaven, and take away their sins.” To this delusive idea you may trace up the habit in some parishes of going to the sacrament once a year, in order, as an old farmer once said, “to wipe off the year’s sins.” To this idea again, you may trace the too common practice of sending for a minister in time of sickness, in order to receive the sacrament before death. Alas! how many take comfort about their relatives, after they have</w:t>
      </w:r>
      <w:r>
        <w:rPr>
          <w:rStyle w:val="Bodytext7"/>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 xml:space="preserve">lived a most ungodly life, for no better reason than this, that </w:t>
      </w:r>
      <w:r w:rsidRPr="00C4108F">
        <w:rPr>
          <w:rStyle w:val="Bodytext7Italic6"/>
          <w:rFonts w:ascii="Times New Roman" w:hAnsi="Times New Roman" w:cs="Times New Roman"/>
          <w:color w:val="000000"/>
          <w:spacing w:val="0"/>
          <w:sz w:val="24"/>
          <w:szCs w:val="24"/>
          <w:lang w:eastAsia="en-US"/>
        </w:rPr>
        <w:t>they took the sacrament</w:t>
      </w:r>
      <w:r w:rsidRPr="00C4108F">
        <w:rPr>
          <w:rStyle w:val="Bodytext70"/>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when they were dying! Whether they repented and believed and had new hearts, they neither seem to know nor care. All they know is that “they took the sacrament before they died.” My heart sinks within me when I hear people resting on such evidence as this.</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Ideas like these are mournful proofs of the ignor</w:t>
      </w:r>
      <w:r w:rsidRPr="00C4108F">
        <w:rPr>
          <w:rStyle w:val="Bodytext7"/>
          <w:rFonts w:ascii="Times New Roman" w:hAnsi="Times New Roman" w:cs="Times New Roman"/>
          <w:color w:val="000000"/>
          <w:sz w:val="24"/>
          <w:szCs w:val="24"/>
          <w:lang w:eastAsia="en-US"/>
        </w:rPr>
        <w:softHyphen/>
        <w:t>ance that fills the minds of men about the Lord’s Supper. They are ideas for which there is not the slightest warrant either in Scripture or the Prayer-book. The sooner they are cast aside and given up the better for the Church and the world.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Let us settle it firmly in our minds, that the Lord’s Supper was not given to be a means either of justifi</w:t>
      </w:r>
      <w:r w:rsidRPr="00C4108F">
        <w:rPr>
          <w:rStyle w:val="Bodytext7"/>
          <w:rFonts w:ascii="Times New Roman" w:hAnsi="Times New Roman" w:cs="Times New Roman"/>
          <w:color w:val="000000"/>
          <w:sz w:val="24"/>
          <w:szCs w:val="24"/>
          <w:lang w:eastAsia="en-US"/>
        </w:rPr>
        <w:softHyphen/>
        <w:t>cation or of conversion. It was never meant to give grace where there is no grace already, or to provide pardon when pardon is not already enjoyed. It cannot possibly supply the absence of repentance to God, and faith toward the Lord Jesus Christ. It is an ordinance for the penitent, not for the impenitent,—for the be</w:t>
      </w:r>
      <w:r w:rsidRPr="00C4108F">
        <w:rPr>
          <w:rStyle w:val="Bodytext7"/>
          <w:rFonts w:ascii="Times New Roman" w:hAnsi="Times New Roman" w:cs="Times New Roman"/>
          <w:color w:val="000000"/>
          <w:sz w:val="24"/>
          <w:szCs w:val="24"/>
          <w:lang w:eastAsia="en-US"/>
        </w:rPr>
        <w:softHyphen/>
        <w:t>lieving, not for the unbelieving,—for the converted, not for the unconverted. The unconverted man, who fancies that he can find a short-cut road to heaven by taking the sacrament, without treading the well-worn steps of repentance and faith, will find to his cost one day, that he is totally deceived. The Lord’s Supper was meant to increase and help the grace that a man has, but not to impart grace that he has not. It was certainly never intended to make our peace with God, to justify, or to convert.</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The simplest statement of the benefit which a true</w:t>
      </w:r>
      <w:r w:rsidRPr="00C4108F">
        <w:rPr>
          <w:rStyle w:val="Bodytext7"/>
          <w:rFonts w:ascii="Times New Roman" w:hAnsi="Times New Roman" w:cs="Times New Roman"/>
          <w:color w:val="000000"/>
          <w:sz w:val="24"/>
          <w:szCs w:val="24"/>
          <w:lang w:eastAsia="en-US"/>
        </w:rPr>
        <w:softHyphen/>
        <w:t>hearted communicant may expect to receive from the Lord’s Supper, is that which is supplied by the Church Catechism</w:t>
      </w:r>
      <w:r w:rsidRPr="00C4108F">
        <w:rPr>
          <w:rStyle w:val="Bodytext7Bold5"/>
          <w:rFonts w:ascii="Times New Roman" w:hAnsi="Times New Roman" w:cs="Times New Roman"/>
          <w:color w:val="000000"/>
          <w:spacing w:val="0"/>
          <w:sz w:val="24"/>
          <w:szCs w:val="24"/>
          <w:lang w:eastAsia="en-US"/>
        </w:rPr>
        <w:t>,—</w:t>
      </w:r>
      <w:r w:rsidRPr="00FC7DDE">
        <w:rPr>
          <w:rStyle w:val="Bodytext7Bold5"/>
          <w:rFonts w:ascii="Times New Roman" w:hAnsi="Times New Roman" w:cs="Times New Roman"/>
          <w:b w:val="0"/>
          <w:i w:val="0"/>
          <w:color w:val="000000"/>
          <w:spacing w:val="0"/>
          <w:sz w:val="24"/>
          <w:szCs w:val="24"/>
          <w:lang w:eastAsia="en-US"/>
        </w:rPr>
        <w:t>“</w:t>
      </w:r>
      <w:r w:rsidRPr="00C4108F">
        <w:rPr>
          <w:rStyle w:val="Bodytext7"/>
          <w:rFonts w:ascii="Times New Roman" w:hAnsi="Times New Roman" w:cs="Times New Roman"/>
          <w:color w:val="000000"/>
          <w:sz w:val="24"/>
          <w:szCs w:val="24"/>
          <w:lang w:eastAsia="en-US"/>
        </w:rPr>
        <w:t xml:space="preserve">The strengthening and refreshing of our souls.”—Clearer views of Christ and His atonement, clearer views of all the </w:t>
      </w:r>
      <w:r w:rsidRPr="00C4108F">
        <w:rPr>
          <w:rStyle w:val="Bodytext7"/>
          <w:rFonts w:ascii="Times New Roman" w:hAnsi="Times New Roman" w:cs="Times New Roman"/>
          <w:color w:val="000000"/>
          <w:sz w:val="24"/>
          <w:szCs w:val="24"/>
          <w:lang w:eastAsia="en-US"/>
        </w:rPr>
        <w:lastRenderedPageBreak/>
        <w:t>offices which Christ fills as our Mediator and Advocate, clearer views of the complete redemption Christ has obtained for us by His vicarious death on the cross, clearer views of our full and perfect acceptance in Christ before God, fresh reasons for deep repentance for sin, fresh reasons for lively faith,—these are among the leading returns which a believer may confidently expect to get from his attendance at the Lord’s Table. He that eats the bread and drinks the wine in a right spirit, will find himself drawn into close communion with Christ, and will feel to know Him more, and understand Him better.</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Right reception of the Lord’s Supper has a </w:t>
      </w:r>
      <w:r w:rsidRPr="00C4108F">
        <w:rPr>
          <w:rStyle w:val="Bodytext7Italic4"/>
          <w:rFonts w:ascii="Times New Roman" w:hAnsi="Times New Roman" w:cs="Times New Roman"/>
          <w:color w:val="000000"/>
          <w:sz w:val="24"/>
          <w:szCs w:val="24"/>
          <w:lang w:eastAsia="en-US"/>
        </w:rPr>
        <w:t>humbling</w:t>
      </w:r>
      <w:r w:rsidRPr="00C4108F">
        <w:rPr>
          <w:rStyle w:val="Bodytext7Bold2"/>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effect on the soul. The sight of these emblems of Christ’s body and blood, reminds us how sinful sin must be, if nothing less than the death of God’s own Son could make satisfaction for it, or redeem us from its guilt</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 Never surely ought we to be so “clothed with humility,” as when we kneel at the Communion rail.</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Pr>
          <w:rStyle w:val="Bodytext7"/>
          <w:rFonts w:ascii="Times New Roman" w:hAnsi="Times New Roman" w:cs="Times New Roman"/>
          <w:color w:val="000000"/>
          <w:sz w:val="24"/>
          <w:szCs w:val="24"/>
          <w:lang w:eastAsia="en-US"/>
        </w:rPr>
        <w:t>R</w:t>
      </w:r>
      <w:r w:rsidRPr="00C4108F">
        <w:rPr>
          <w:rStyle w:val="Bodytext7"/>
          <w:rFonts w:ascii="Times New Roman" w:hAnsi="Times New Roman" w:cs="Times New Roman"/>
          <w:color w:val="000000"/>
          <w:sz w:val="24"/>
          <w:szCs w:val="24"/>
          <w:lang w:eastAsia="en-US"/>
        </w:rPr>
        <w:t xml:space="preserve">ight reception of the Lord’s Supper has a </w:t>
      </w:r>
      <w:r w:rsidRPr="00C4108F">
        <w:rPr>
          <w:rStyle w:val="Bodytext7Italic4"/>
          <w:rFonts w:ascii="Times New Roman" w:hAnsi="Times New Roman" w:cs="Times New Roman"/>
          <w:color w:val="000000"/>
          <w:sz w:val="24"/>
          <w:szCs w:val="24"/>
          <w:lang w:eastAsia="en-US"/>
        </w:rPr>
        <w:t>cheering</w:t>
      </w:r>
      <w:r w:rsidRPr="00C4108F">
        <w:rPr>
          <w:rStyle w:val="Bodytext7Bold2"/>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effect on the soul. The sight of the bread broken, and the wine poured out, reminds us how full, perfect, and complete is our salvation. Those lively emblems remind us what an enormous price has been paid for our redemption. They press on us the mighty truth, that believing on Christ, we have nothing to fear, because a sufficient payment has been made for our debt. The “precious blood of Christ” answers every charge that can be brought against us. God can be a just God, and yet the justifier of everyone that believeth on Him.</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Pr>
          <w:rStyle w:val="Bodytext7"/>
          <w:rFonts w:ascii="Times New Roman" w:hAnsi="Times New Roman" w:cs="Times New Roman"/>
          <w:color w:val="000000"/>
          <w:sz w:val="24"/>
          <w:szCs w:val="24"/>
          <w:lang w:eastAsia="en-US"/>
        </w:rPr>
        <w:t>R</w:t>
      </w:r>
      <w:r w:rsidRPr="00C4108F">
        <w:rPr>
          <w:rStyle w:val="Bodytext7"/>
          <w:rFonts w:ascii="Times New Roman" w:hAnsi="Times New Roman" w:cs="Times New Roman"/>
          <w:color w:val="000000"/>
          <w:sz w:val="24"/>
          <w:szCs w:val="24"/>
          <w:lang w:eastAsia="en-US"/>
        </w:rPr>
        <w:t xml:space="preserve">ight reception of the Lord’s Supper has a </w:t>
      </w:r>
      <w:r w:rsidRPr="00C4108F">
        <w:rPr>
          <w:rStyle w:val="Bodytext7Italic3"/>
          <w:rFonts w:ascii="Times New Roman" w:hAnsi="Times New Roman" w:cs="Times New Roman"/>
          <w:color w:val="000000"/>
          <w:sz w:val="24"/>
          <w:szCs w:val="24"/>
          <w:lang w:eastAsia="en-US"/>
        </w:rPr>
        <w:t>s</w:t>
      </w:r>
      <w:r w:rsidRPr="00C4108F">
        <w:rPr>
          <w:rStyle w:val="Bodytext7Italic4"/>
          <w:rFonts w:ascii="Times New Roman" w:hAnsi="Times New Roman" w:cs="Times New Roman"/>
          <w:color w:val="000000"/>
          <w:sz w:val="24"/>
          <w:szCs w:val="24"/>
          <w:lang w:eastAsia="en-US"/>
        </w:rPr>
        <w:t>ancti</w:t>
      </w:r>
      <w:r w:rsidRPr="00C4108F">
        <w:rPr>
          <w:rStyle w:val="Bodytext7Italic6"/>
          <w:rFonts w:ascii="Times New Roman" w:hAnsi="Times New Roman" w:cs="Times New Roman"/>
          <w:color w:val="000000"/>
          <w:spacing w:val="0"/>
          <w:sz w:val="24"/>
          <w:szCs w:val="24"/>
          <w:lang w:eastAsia="en-US"/>
        </w:rPr>
        <w:t>fying</w:t>
      </w:r>
      <w:r w:rsidRPr="00C4108F">
        <w:rPr>
          <w:rStyle w:val="Bodytext7"/>
          <w:rFonts w:ascii="Times New Roman" w:hAnsi="Times New Roman" w:cs="Times New Roman"/>
          <w:color w:val="000000"/>
          <w:sz w:val="24"/>
          <w:szCs w:val="24"/>
          <w:lang w:eastAsia="en-US"/>
        </w:rPr>
        <w:t xml:space="preserve"> effect on the soul. The bread and wine remind </w:t>
      </w:r>
      <w:r w:rsidR="00FC7DDE">
        <w:rPr>
          <w:rStyle w:val="Bodytext7"/>
          <w:rFonts w:ascii="Times New Roman" w:hAnsi="Times New Roman" w:cs="Times New Roman"/>
          <w:color w:val="000000"/>
          <w:sz w:val="24"/>
          <w:szCs w:val="24"/>
          <w:lang w:eastAsia="en-US"/>
        </w:rPr>
        <w:t>u</w:t>
      </w:r>
      <w:r w:rsidRPr="00C4108F">
        <w:rPr>
          <w:rStyle w:val="Bodytext7"/>
          <w:rFonts w:ascii="Times New Roman" w:hAnsi="Times New Roman" w:cs="Times New Roman"/>
          <w:color w:val="000000"/>
          <w:sz w:val="24"/>
          <w:szCs w:val="24"/>
          <w:lang w:eastAsia="en-US"/>
        </w:rPr>
        <w:t>s how great is our debt of gratitude to our Lord, and how thoroughly we are bound to live for Him who died for our sins. They seem to say to us, “Re</w:t>
      </w:r>
      <w:r w:rsidRPr="00C4108F">
        <w:rPr>
          <w:rStyle w:val="Bodytext7"/>
          <w:rFonts w:ascii="Times New Roman" w:hAnsi="Times New Roman" w:cs="Times New Roman"/>
          <w:color w:val="000000"/>
          <w:sz w:val="24"/>
          <w:szCs w:val="24"/>
          <w:lang w:eastAsia="en-US"/>
        </w:rPr>
        <w:softHyphen/>
        <w:t>member what Christ has done for you, and ask your</w:t>
      </w:r>
      <w:r w:rsidRPr="00C4108F">
        <w:rPr>
          <w:rStyle w:val="Bodytext7"/>
          <w:rFonts w:ascii="Times New Roman" w:hAnsi="Times New Roman" w:cs="Times New Roman"/>
          <w:color w:val="000000"/>
          <w:sz w:val="24"/>
          <w:szCs w:val="24"/>
          <w:lang w:eastAsia="en-US"/>
        </w:rPr>
        <w:softHyphen/>
        <w:t>self whether there is anything too great to do for Him.”</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Right reception of the Lord’s Supper into hearts, has a </w:t>
      </w:r>
      <w:r w:rsidRPr="00C4108F">
        <w:rPr>
          <w:rStyle w:val="Bodytext7Italic6"/>
          <w:rFonts w:ascii="Times New Roman" w:hAnsi="Times New Roman" w:cs="Times New Roman"/>
          <w:color w:val="000000"/>
          <w:spacing w:val="0"/>
          <w:sz w:val="24"/>
          <w:szCs w:val="24"/>
          <w:lang w:eastAsia="en-US"/>
        </w:rPr>
        <w:t>restraining</w:t>
      </w:r>
      <w:r w:rsidRPr="00C4108F">
        <w:rPr>
          <w:rStyle w:val="Bodytext70"/>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effect on the soul. Every time a believer goes up to the Communion rail, he is reminded what a serious thing it is to be a Christian, and what an obligation is laid on him to lead a consistent life. Bought with such a price as that bread and wine call to his recollection, ought he not to glorify Christ in body and spirit, which are His? The man that goes regularly and intelligently to the Lord’s Table finds it increasingly hard to yield to sin and conform to the world.</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Reader, such is a brief account of the benefits which a right-hearted communicant may expect to receive from the Lord’s Supper. In eating that bread and drinking that cup, such a man will have his repentance deepened, his faith increased, his knowledge enlarged, his habit of holy living strengthened. He will realize more of the “real presence</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 of Christ in his heart. Eating that bread by faith, he will feel closer com</w:t>
      </w:r>
      <w:r w:rsidRPr="00C4108F">
        <w:rPr>
          <w:rStyle w:val="Bodytext7"/>
          <w:rFonts w:ascii="Times New Roman" w:hAnsi="Times New Roman" w:cs="Times New Roman"/>
          <w:color w:val="000000"/>
          <w:sz w:val="24"/>
          <w:szCs w:val="24"/>
          <w:lang w:eastAsia="en-US"/>
        </w:rPr>
        <w:softHyphen/>
        <w:t xml:space="preserve">munion with the </w:t>
      </w:r>
      <w:r w:rsidRPr="00C4108F">
        <w:rPr>
          <w:rStyle w:val="Bodytext7"/>
          <w:rFonts w:ascii="Times New Roman" w:hAnsi="Times New Roman" w:cs="Times New Roman"/>
          <w:color w:val="000000"/>
          <w:sz w:val="24"/>
          <w:szCs w:val="24"/>
          <w:lang w:eastAsia="en-US"/>
        </w:rPr>
        <w:lastRenderedPageBreak/>
        <w:t xml:space="preserve">body of Christ. Drinking that wine by faith, he will feel closer communion with the blood of Christ. He will see more clearly what Christ is to him, and what he is to Christ. He will understand more thoroughly what it is to be “one with Christ, and Christ one with him.” He will feel the roots of his soul’s spiritual life watered, and the work of grace in his heart </w:t>
      </w:r>
      <w:r>
        <w:rPr>
          <w:rStyle w:val="Bodytext7"/>
          <w:rFonts w:ascii="Times New Roman" w:hAnsi="Times New Roman" w:cs="Times New Roman"/>
          <w:color w:val="000000"/>
          <w:sz w:val="24"/>
          <w:szCs w:val="24"/>
          <w:lang w:eastAsia="en-US"/>
        </w:rPr>
        <w:t>e</w:t>
      </w:r>
      <w:r w:rsidRPr="00C4108F">
        <w:rPr>
          <w:rStyle w:val="Bodytext7"/>
          <w:rFonts w:ascii="Times New Roman" w:hAnsi="Times New Roman" w:cs="Times New Roman"/>
          <w:color w:val="000000"/>
          <w:sz w:val="24"/>
          <w:szCs w:val="24"/>
          <w:lang w:eastAsia="en-US"/>
        </w:rPr>
        <w:t>stablished, built up, and carried forward. All these things may seem and sound “foolishness</w:t>
      </w:r>
      <w:r w:rsidR="006E7C30">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 to a natural man, but to a true Christian these things are light, and health, and life, and peace. No wonder that a true Christian finds the Lord’s S</w:t>
      </w:r>
      <w:r>
        <w:rPr>
          <w:rStyle w:val="Bodytext7"/>
          <w:rFonts w:ascii="Times New Roman" w:hAnsi="Times New Roman" w:cs="Times New Roman"/>
          <w:color w:val="000000"/>
          <w:sz w:val="24"/>
          <w:szCs w:val="24"/>
          <w:lang w:eastAsia="en-US"/>
        </w:rPr>
        <w:t>u</w:t>
      </w:r>
      <w:r w:rsidRPr="00C4108F">
        <w:rPr>
          <w:rStyle w:val="Bodytext7"/>
          <w:rFonts w:ascii="Times New Roman" w:hAnsi="Times New Roman" w:cs="Times New Roman"/>
          <w:color w:val="000000"/>
          <w:sz w:val="24"/>
          <w:szCs w:val="24"/>
          <w:lang w:eastAsia="en-US"/>
        </w:rPr>
        <w:t>pper a source of blessing!</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Remember, I do not pretend to say that all Chris</w:t>
      </w:r>
      <w:r w:rsidRPr="00C4108F">
        <w:rPr>
          <w:rStyle w:val="Bodytext7"/>
          <w:rFonts w:ascii="Times New Roman" w:hAnsi="Times New Roman" w:cs="Times New Roman"/>
          <w:color w:val="000000"/>
          <w:sz w:val="24"/>
          <w:szCs w:val="24"/>
          <w:lang w:eastAsia="en-US"/>
        </w:rPr>
        <w:softHyphen/>
        <w:t>tians experience the full blessing of the Lord’s Supper, which I have just attempted to describe. Nor yet do I say that the same believer will always find his soul in the same spiritual frame, and always receive the same amount of benefit from the sacrament</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 But this I will boldly say: you will rarely find a true be</w:t>
      </w:r>
      <w:r w:rsidRPr="00C4108F">
        <w:rPr>
          <w:rStyle w:val="Bodytext7"/>
          <w:rFonts w:ascii="Times New Roman" w:hAnsi="Times New Roman" w:cs="Times New Roman"/>
          <w:color w:val="000000"/>
          <w:sz w:val="24"/>
          <w:szCs w:val="24"/>
          <w:lang w:eastAsia="en-US"/>
        </w:rPr>
        <w:softHyphen/>
        <w:t>liever who will not say that he reckons the Lord’s Supper one of his best helps and highest privileges. He will tell you that if he were deprived of the Lord’s Supper, he should find the loss of it a great drawback to his soul. There are some things of which we never know the value till they are taken from us. So I believe it is with the Lord’s Supper. The weakest and humblest of God’s children gets a blessing from this sacrament, to an extent of which he is not aware.</w:t>
      </w:r>
    </w:p>
    <w:p w:rsidR="006A581D" w:rsidRDefault="006A581D" w:rsidP="006A581D">
      <w:pPr>
        <w:pStyle w:val="Bodytext120"/>
        <w:shd w:val="clear" w:color="auto" w:fill="auto"/>
        <w:spacing w:line="276" w:lineRule="auto"/>
        <w:ind w:firstLine="270"/>
        <w:rPr>
          <w:rStyle w:val="Bodytext12NotBold"/>
          <w:rFonts w:ascii="Times New Roman" w:hAnsi="Times New Roman" w:cs="Times New Roman"/>
          <w:b w:val="0"/>
          <w:bCs w:val="0"/>
          <w:i w:val="0"/>
          <w:iCs w:val="0"/>
          <w:color w:val="000000"/>
          <w:sz w:val="24"/>
          <w:szCs w:val="24"/>
          <w:lang w:eastAsia="en-US"/>
        </w:rPr>
      </w:pPr>
    </w:p>
    <w:p w:rsidR="006A581D" w:rsidRPr="00DA5B0A" w:rsidRDefault="006A581D" w:rsidP="006A581D">
      <w:pPr>
        <w:pStyle w:val="Bodytext120"/>
        <w:shd w:val="clear" w:color="auto" w:fill="auto"/>
        <w:spacing w:line="276" w:lineRule="auto"/>
        <w:ind w:firstLine="270"/>
        <w:rPr>
          <w:rFonts w:ascii="Times New Roman" w:hAnsi="Times New Roman" w:cs="Times New Roman"/>
          <w:i w:val="0"/>
          <w:sz w:val="24"/>
          <w:szCs w:val="24"/>
        </w:rPr>
      </w:pPr>
      <w:r w:rsidRPr="00DA5B0A">
        <w:rPr>
          <w:rStyle w:val="Bodytext12NotBold"/>
          <w:rFonts w:ascii="Times New Roman" w:hAnsi="Times New Roman" w:cs="Times New Roman"/>
          <w:b w:val="0"/>
          <w:bCs w:val="0"/>
          <w:i w:val="0"/>
          <w:color w:val="000000"/>
          <w:sz w:val="24"/>
          <w:szCs w:val="24"/>
          <w:lang w:eastAsia="en-US"/>
        </w:rPr>
        <w:t>IV. In the last place, I have to consider</w:t>
      </w:r>
      <w:r w:rsidRPr="00C4108F">
        <w:rPr>
          <w:rStyle w:val="Bodytext12NotBold"/>
          <w:rFonts w:ascii="Times New Roman" w:hAnsi="Times New Roman" w:cs="Times New Roman"/>
          <w:b w:val="0"/>
          <w:bCs w:val="0"/>
          <w:color w:val="000000"/>
          <w:sz w:val="24"/>
          <w:szCs w:val="24"/>
          <w:lang w:eastAsia="en-US"/>
        </w:rPr>
        <w:t xml:space="preserve"> </w:t>
      </w:r>
      <w:r w:rsidRPr="00DA5B0A">
        <w:rPr>
          <w:rStyle w:val="Bodytext12NotBold2"/>
          <w:rFonts w:ascii="Times New Roman" w:hAnsi="Times New Roman" w:cs="Times New Roman"/>
          <w:b w:val="0"/>
          <w:bCs w:val="0"/>
          <w:i/>
          <w:color w:val="000000"/>
          <w:sz w:val="24"/>
          <w:szCs w:val="24"/>
          <w:lang w:eastAsia="en-US"/>
        </w:rPr>
        <w:t>why it is that many so-called Christians never come to the Lord’s Supper</w:t>
      </w:r>
      <w:r w:rsidRPr="00DA5B0A">
        <w:rPr>
          <w:rStyle w:val="Bodytext12NotBold3"/>
          <w:rFonts w:ascii="Times New Roman" w:hAnsi="Times New Roman" w:cs="Times New Roman"/>
          <w:b w:val="0"/>
          <w:bCs w:val="0"/>
          <w:i w:val="0"/>
          <w:color w:val="000000"/>
          <w:sz w:val="24"/>
          <w:szCs w:val="24"/>
          <w:lang w:eastAsia="en-US"/>
        </w:rPr>
        <w:t>.</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It is a simple matter of fact, that myriads of bap</w:t>
      </w:r>
      <w:r w:rsidRPr="00C4108F">
        <w:rPr>
          <w:rStyle w:val="Bodytext7"/>
          <w:rFonts w:ascii="Times New Roman" w:hAnsi="Times New Roman" w:cs="Times New Roman"/>
          <w:color w:val="000000"/>
          <w:sz w:val="24"/>
          <w:szCs w:val="24"/>
          <w:lang w:eastAsia="en-US"/>
        </w:rPr>
        <w:softHyphen/>
        <w:t>tized persons never come to the Table of the Lord. They would not endure to be told that they deny the faith, and are practically not in communion with Christ. When they worship, they attend a place of Christian worship; when they hear religious teaching, it is the teaching of Christianity; when they are married, they use a Christian service; when their chil</w:t>
      </w:r>
      <w:r w:rsidRPr="00C4108F">
        <w:rPr>
          <w:rStyle w:val="Bodytext7"/>
          <w:rFonts w:ascii="Times New Roman" w:hAnsi="Times New Roman" w:cs="Times New Roman"/>
          <w:color w:val="000000"/>
          <w:sz w:val="24"/>
          <w:szCs w:val="24"/>
          <w:lang w:eastAsia="en-US"/>
        </w:rPr>
        <w:softHyphen/>
        <w:t>dren are baptized, they ask for the Sacrament of Bap</w:t>
      </w:r>
      <w:r w:rsidRPr="00C4108F">
        <w:rPr>
          <w:rStyle w:val="Bodytext7"/>
          <w:rFonts w:ascii="Times New Roman" w:hAnsi="Times New Roman" w:cs="Times New Roman"/>
          <w:color w:val="000000"/>
          <w:sz w:val="24"/>
          <w:szCs w:val="24"/>
          <w:lang w:eastAsia="en-US"/>
        </w:rPr>
        <w:softHyphen/>
        <w:t>tism. Yet all this time they never come to the Lord’s Supper! They live on in this state of mind for many</w:t>
      </w:r>
      <w:r>
        <w:rPr>
          <w:rStyle w:val="Bodytext7"/>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years, and to all appearance are not ashamed. They often die in this condition without ever having re</w:t>
      </w:r>
      <w:r w:rsidRPr="00C4108F">
        <w:rPr>
          <w:rStyle w:val="Bodytext7"/>
          <w:rFonts w:ascii="Times New Roman" w:hAnsi="Times New Roman" w:cs="Times New Roman"/>
          <w:color w:val="000000"/>
          <w:sz w:val="24"/>
          <w:szCs w:val="24"/>
          <w:lang w:eastAsia="en-US"/>
        </w:rPr>
        <w:softHyphen/>
        <w:t>ceived the Sacrament, and yet profess to feel hope at the last, and their friends express a hope about them. And yet they live and die in open disobedience to a plain command of Christ! These are simple facts. Let anyone look around him, and deny them if he can. I challenge anyone to deny that the non</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softHyphen/>
        <w:t>communicants in all English congregations form the majority, and the communicants the minority of the worshippers.</w:t>
      </w: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Now how is this? What account can we give of it? Our Lord Jesus Christ’s last injunctions to His disciples, are clear, plain, and </w:t>
      </w:r>
      <w:r w:rsidRPr="00C4108F">
        <w:rPr>
          <w:rStyle w:val="Bodytext7"/>
          <w:rFonts w:ascii="Times New Roman" w:hAnsi="Times New Roman" w:cs="Times New Roman"/>
          <w:color w:val="000000"/>
          <w:sz w:val="24"/>
          <w:szCs w:val="24"/>
          <w:lang w:eastAsia="en-US"/>
        </w:rPr>
        <w:lastRenderedPageBreak/>
        <w:t>unmistakeable. He says to all, “Eat, drink: do this in remembrance of Me.” Did He leave it to our discretion whether we would attend to His injunction or not? Did He mean that it did not signify whether His disciples did or did not keep up the ordinance He had just established? Certainly not. The very idea is absurd, and one cer</w:t>
      </w:r>
      <w:r w:rsidRPr="00C4108F">
        <w:rPr>
          <w:rStyle w:val="Bodytext7"/>
          <w:rFonts w:ascii="Times New Roman" w:hAnsi="Times New Roman" w:cs="Times New Roman"/>
          <w:color w:val="000000"/>
          <w:sz w:val="24"/>
          <w:szCs w:val="24"/>
          <w:lang w:eastAsia="en-US"/>
        </w:rPr>
        <w:softHyphen/>
        <w:t xml:space="preserve">tainly never dreamed of in apostolic times. St. Paul evidently takes it for granted that every Christian was a communicant. A class of Christian worshippers who never came to the Table, was a class whose existence was unknown to him. What, then, are we to say of that large multitude of non-communicants which walks out of our churches every sacrament Sunday, unabashed, </w:t>
      </w:r>
      <w:proofErr w:type="spellStart"/>
      <w:r w:rsidRPr="00C4108F">
        <w:rPr>
          <w:rStyle w:val="Bodytext7"/>
          <w:rFonts w:ascii="Times New Roman" w:hAnsi="Times New Roman" w:cs="Times New Roman"/>
          <w:color w:val="000000"/>
          <w:sz w:val="24"/>
          <w:szCs w:val="24"/>
          <w:lang w:eastAsia="en-US"/>
        </w:rPr>
        <w:t>unhumbled</w:t>
      </w:r>
      <w:proofErr w:type="spellEnd"/>
      <w:r w:rsidRPr="00C4108F">
        <w:rPr>
          <w:rStyle w:val="Bodytext7"/>
          <w:rFonts w:ascii="Times New Roman" w:hAnsi="Times New Roman" w:cs="Times New Roman"/>
          <w:color w:val="000000"/>
          <w:sz w:val="24"/>
          <w:szCs w:val="24"/>
          <w:lang w:eastAsia="en-US"/>
        </w:rPr>
        <w:t>, not afraid, not the least ashamed? Why is it? How is it? What does it all mean? Let us look these questions fairly in the face, and endeavour to give an answer to them.</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(1) For one thing, many are not communicants be</w:t>
      </w:r>
      <w:r w:rsidRPr="00C4108F">
        <w:rPr>
          <w:rStyle w:val="Bodytext7"/>
          <w:rFonts w:ascii="Times New Roman" w:hAnsi="Times New Roman" w:cs="Times New Roman"/>
          <w:color w:val="000000"/>
          <w:sz w:val="24"/>
          <w:szCs w:val="24"/>
          <w:lang w:eastAsia="en-US"/>
        </w:rPr>
        <w:softHyphen/>
        <w:t>cause they are utterly careless and thoughtless about religion, and ignorant of the very first principles of</w:t>
      </w:r>
      <w:r>
        <w:rPr>
          <w:rStyle w:val="Bodytext7"/>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Christianity. They go to church as a matter of form, because other people go; but they neither know, nor care anything about what is done at church! The faith of Christ has no place either in their hearts, or heads, or consciences, or wills, or understandings. It is a mere affair of “words and names,” about which they know no more than Festus or Gallio. There were very few such Christians in St. Paul’s times, if indeed there were any. There are far too many in these last days of the world, when everything seems to be wearing out and running to seed. They are the dead-weight of the Churches, and the scandal of Christianity. What such people need is light, know</w:t>
      </w:r>
      <w:r w:rsidRPr="00C4108F">
        <w:rPr>
          <w:rStyle w:val="Bodytext7"/>
          <w:rFonts w:ascii="Times New Roman" w:hAnsi="Times New Roman" w:cs="Times New Roman"/>
          <w:color w:val="000000"/>
          <w:sz w:val="24"/>
          <w:szCs w:val="24"/>
          <w:lang w:eastAsia="en-US"/>
        </w:rPr>
        <w:softHyphen/>
        <w:t>ledge, grace, a renewed conscience, a changed heart. In their present state they have no part or lot in Christ; and dying in this state they are unfit for heaven. Do I wish them to come to the Lord’s Supper? Certainly not till they are converted. Except a man be converted he will never enter the kingdom of God.</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(2) For another thing, many are not communicants because they know they are living in the habitual practice of some sin, or in the habitual neglect of some Christian duty. Their conscience tells them that so long as they live in this state, and do not break off from their sins, they are unfit to come to the Table of the Lord. Well! they are so far quite right. I wish no man to be a communicant if he cannot give up his sins. But I warn these people not to forget that if they are unfit for the Lord’s Supper they are unfit to die, and that if they die in their present condition they will be lost eternally. The same sins which disqualify them for the sacrament, most certainly disqualify them for heaven. Do I want them to come to the Lord’s Supper as they are? Certainly not! But I do want them to repent and be </w:t>
      </w:r>
      <w:r w:rsidRPr="00C4108F">
        <w:rPr>
          <w:rStyle w:val="Bodytext7"/>
          <w:rFonts w:ascii="Times New Roman" w:hAnsi="Times New Roman" w:cs="Times New Roman"/>
          <w:color w:val="000000"/>
          <w:sz w:val="24"/>
          <w:szCs w:val="24"/>
          <w:lang w:eastAsia="en-US"/>
        </w:rPr>
        <w:lastRenderedPageBreak/>
        <w:t>converted, to cease to do evil, and to break off from their sins. For ever let it be remembered that the man unfit for the Lord’s Supper is unfit to die.</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(3) For another thing, some are not communicants because they fancy it will add to their responsibility. They are not, as many, ignorant and careless about religion. They even attend regularly on the means of grace, and like the preaching of the Gospel. But they say they dread coming forward and making a profession. They fear that they might afterwards fall away, and bring scandal on the cause of Christianity. They think it wisest to be on the safe side, and not commit themselves at all. Such people would do well to remember, that if they avoid responsibility of one kind by not coming to the Lord’s Table, they incur responsibility of another kind, quite as grave, and quite as injurious to the soul. They are responsible for open disobedience to a command of Christ. They are shrinking from doing that which their Master continually enjoins on His disciples,—from confessing Him before men. No doubt it is a serious step to come forward and receive the sacrament. It is a step that none should take lightly and without self-exami</w:t>
      </w:r>
      <w:r w:rsidRPr="00C4108F">
        <w:rPr>
          <w:rStyle w:val="Bodytext7"/>
          <w:rFonts w:ascii="Times New Roman" w:hAnsi="Times New Roman" w:cs="Times New Roman"/>
          <w:color w:val="000000"/>
          <w:sz w:val="24"/>
          <w:szCs w:val="24"/>
          <w:lang w:eastAsia="en-US"/>
        </w:rPr>
        <w:softHyphen/>
        <w:t xml:space="preserve">nation. But it is no less a serious step to walk away and refuse the ordinance, when we remember Who invites us to receive it, and for what purpose it was appointed. I warn the people I am now dealing with to take heed what they are doing. Let them not flatter themselves that it can ever be a wise, a prudent, a safe line of conduct to neglect a plain command of Christ. They may find at length, to their cost, that </w:t>
      </w:r>
      <w:r w:rsidRPr="00C4108F">
        <w:rPr>
          <w:rStyle w:val="Bodytext73"/>
          <w:rFonts w:ascii="Times New Roman" w:hAnsi="Times New Roman" w:cs="Times New Roman"/>
          <w:color w:val="000000"/>
          <w:sz w:val="24"/>
          <w:szCs w:val="24"/>
          <w:lang w:eastAsia="en-US"/>
        </w:rPr>
        <w:t>they have only increased their guilt and forsaken their mercies.</w:t>
      </w:r>
    </w:p>
    <w:p w:rsidR="006A581D" w:rsidRDefault="006A581D" w:rsidP="006A581D">
      <w:pPr>
        <w:pStyle w:val="Bodytext71"/>
        <w:shd w:val="clear" w:color="auto" w:fill="auto"/>
        <w:spacing w:line="276" w:lineRule="auto"/>
        <w:ind w:firstLine="270"/>
        <w:jc w:val="both"/>
        <w:rPr>
          <w:rStyle w:val="Bodytext73"/>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3"/>
          <w:rFonts w:ascii="Times New Roman" w:hAnsi="Times New Roman" w:cs="Times New Roman"/>
          <w:color w:val="000000"/>
          <w:sz w:val="24"/>
          <w:szCs w:val="24"/>
          <w:lang w:eastAsia="en-US"/>
        </w:rPr>
        <w:t>(4) For another thing, some are not communicants because they fancy they are not yet worthy. They wait and stand still, under the mistaken notion that no one is qualified for the Lord’s Supper unless he feels within him something like perfection. They pitch their idea of a communicant so high that they despair of attaining to it. Waiting for inward per</w:t>
      </w:r>
      <w:r w:rsidRPr="00C4108F">
        <w:rPr>
          <w:rStyle w:val="Bodytext73"/>
          <w:rFonts w:ascii="Times New Roman" w:hAnsi="Times New Roman" w:cs="Times New Roman"/>
          <w:color w:val="000000"/>
          <w:sz w:val="24"/>
          <w:szCs w:val="24"/>
          <w:lang w:eastAsia="en-US"/>
        </w:rPr>
        <w:softHyphen/>
        <w:t xml:space="preserve">fection they live, and waiting for it too often they die. Now such persons would do well to understand that they are completely mistaken in their estimate of what “worthiness” really is. They are forgetting that the Lord’s Supper was not intended for </w:t>
      </w:r>
      <w:proofErr w:type="spellStart"/>
      <w:r w:rsidRPr="00C4108F">
        <w:rPr>
          <w:rStyle w:val="Bodytext73"/>
          <w:rFonts w:ascii="Times New Roman" w:hAnsi="Times New Roman" w:cs="Times New Roman"/>
          <w:color w:val="000000"/>
          <w:sz w:val="24"/>
          <w:szCs w:val="24"/>
          <w:lang w:eastAsia="en-US"/>
        </w:rPr>
        <w:t>unsinning</w:t>
      </w:r>
      <w:proofErr w:type="spellEnd"/>
      <w:r w:rsidRPr="00C4108F">
        <w:rPr>
          <w:rStyle w:val="Bodytext73"/>
          <w:rFonts w:ascii="Times New Roman" w:hAnsi="Times New Roman" w:cs="Times New Roman"/>
          <w:color w:val="000000"/>
          <w:sz w:val="24"/>
          <w:szCs w:val="24"/>
          <w:lang w:eastAsia="en-US"/>
        </w:rPr>
        <w:t xml:space="preserve"> angels, but for men and women compassed with in</w:t>
      </w:r>
      <w:r w:rsidRPr="00C4108F">
        <w:rPr>
          <w:rStyle w:val="Bodytext73"/>
          <w:rFonts w:ascii="Times New Roman" w:hAnsi="Times New Roman" w:cs="Times New Roman"/>
          <w:color w:val="000000"/>
          <w:sz w:val="24"/>
          <w:szCs w:val="24"/>
          <w:lang w:eastAsia="en-US"/>
        </w:rPr>
        <w:softHyphen/>
        <w:t>firmity, dwelling in a world full of temptations, and needing mercy and grace every day they live. A sense of our own utter unworthiness is the best worthiness we can bring to the Communion rail. A deep feeling of our own entire indebtedness to Christ for all we have and hope for, is the best feeling we can bring with us. The people I now have in view ought to con</w:t>
      </w:r>
      <w:r w:rsidRPr="00C4108F">
        <w:rPr>
          <w:rStyle w:val="Bodytext73"/>
          <w:rFonts w:ascii="Times New Roman" w:hAnsi="Times New Roman" w:cs="Times New Roman"/>
          <w:color w:val="000000"/>
          <w:sz w:val="24"/>
          <w:szCs w:val="24"/>
          <w:lang w:eastAsia="en-US"/>
        </w:rPr>
        <w:softHyphen/>
        <w:t xml:space="preserve">sider seriously whether the ground they have taken up is tenable, and whether they are not standing in their own light. If they are waiting till they </w:t>
      </w:r>
      <w:r w:rsidRPr="00C4108F">
        <w:rPr>
          <w:rStyle w:val="Bodytext73"/>
          <w:rFonts w:ascii="Times New Roman" w:hAnsi="Times New Roman" w:cs="Times New Roman"/>
          <w:color w:val="000000"/>
          <w:sz w:val="24"/>
          <w:szCs w:val="24"/>
          <w:lang w:eastAsia="en-US"/>
        </w:rPr>
        <w:lastRenderedPageBreak/>
        <w:t>feel in them</w:t>
      </w:r>
      <w:r w:rsidRPr="00C4108F">
        <w:rPr>
          <w:rStyle w:val="Bodytext73"/>
          <w:rFonts w:ascii="Times New Roman" w:hAnsi="Times New Roman" w:cs="Times New Roman"/>
          <w:color w:val="000000"/>
          <w:sz w:val="24"/>
          <w:szCs w:val="24"/>
          <w:lang w:eastAsia="en-US"/>
        </w:rPr>
        <w:softHyphen/>
        <w:t>selves perfect hearts, perfect motives, perfect feelings, perfect repentance, perfect love, perfect faith, they will wait for ever. There never were such communi</w:t>
      </w:r>
      <w:r w:rsidRPr="00C4108F">
        <w:rPr>
          <w:rStyle w:val="Bodytext73"/>
          <w:rFonts w:ascii="Times New Roman" w:hAnsi="Times New Roman" w:cs="Times New Roman"/>
          <w:color w:val="000000"/>
          <w:sz w:val="24"/>
          <w:szCs w:val="24"/>
          <w:lang w:eastAsia="en-US"/>
        </w:rPr>
        <w:softHyphen/>
        <w:t>cants in any age,—certainly not in the days of our Lord and of the Apostles;—there never will be as long as the world stands. Nay, rather, the very thought that we feel literally worthy, is a symptom of secret self-righteous</w:t>
      </w:r>
      <w:r w:rsidRPr="00C4108F">
        <w:rPr>
          <w:rStyle w:val="Bodytext73"/>
          <w:rFonts w:ascii="Times New Roman" w:hAnsi="Times New Roman" w:cs="Times New Roman"/>
          <w:color w:val="000000"/>
          <w:sz w:val="24"/>
          <w:szCs w:val="24"/>
          <w:lang w:eastAsia="en-US"/>
        </w:rPr>
        <w:softHyphen/>
        <w:t xml:space="preserve">ness, and proves us unfit for communion in God’s sight. Sinners we are when we first come to the </w:t>
      </w:r>
      <w:r w:rsidRPr="00C4108F">
        <w:rPr>
          <w:rStyle w:val="Bodytext7"/>
          <w:rFonts w:ascii="Times New Roman" w:hAnsi="Times New Roman" w:cs="Times New Roman"/>
          <w:color w:val="000000"/>
          <w:sz w:val="24"/>
          <w:szCs w:val="24"/>
          <w:lang w:eastAsia="en-US"/>
        </w:rPr>
        <w:t>throne of grace,—sinners we shall be till we die, con</w:t>
      </w:r>
      <w:r w:rsidRPr="00C4108F">
        <w:rPr>
          <w:rStyle w:val="Bodytext7"/>
          <w:rFonts w:ascii="Times New Roman" w:hAnsi="Times New Roman" w:cs="Times New Roman"/>
          <w:color w:val="000000"/>
          <w:sz w:val="24"/>
          <w:szCs w:val="24"/>
          <w:lang w:eastAsia="en-US"/>
        </w:rPr>
        <w:softHyphen/>
        <w:t>verted, changed, renewed, sanctified, but sinners still. In short, no man is a really worthy communicant who does not deeply feel that he is a “miserable sinner.”</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F13AF7" w:rsidRDefault="006A581D" w:rsidP="006A581D">
      <w:pPr>
        <w:pStyle w:val="Bodytext71"/>
        <w:shd w:val="clear" w:color="auto" w:fill="auto"/>
        <w:spacing w:line="276" w:lineRule="auto"/>
        <w:ind w:firstLine="270"/>
        <w:jc w:val="both"/>
        <w:rPr>
          <w:rFonts w:ascii="Times New Roman" w:hAnsi="Times New Roman" w:cs="Times New Roman"/>
          <w:color w:val="000000"/>
          <w:sz w:val="24"/>
          <w:szCs w:val="24"/>
          <w:shd w:val="clear" w:color="auto" w:fill="FFFFFF"/>
          <w:lang w:eastAsia="en-US"/>
        </w:rPr>
      </w:pPr>
      <w:r w:rsidRPr="00C4108F">
        <w:rPr>
          <w:rStyle w:val="Bodytext7"/>
          <w:rFonts w:ascii="Times New Roman" w:hAnsi="Times New Roman" w:cs="Times New Roman"/>
          <w:color w:val="000000"/>
          <w:sz w:val="24"/>
          <w:szCs w:val="24"/>
          <w:lang w:eastAsia="en-US"/>
        </w:rPr>
        <w:t>(5) In the last place, some object to be communi</w:t>
      </w:r>
      <w:r w:rsidRPr="00C4108F">
        <w:rPr>
          <w:rStyle w:val="Bodytext7"/>
          <w:rFonts w:ascii="Times New Roman" w:hAnsi="Times New Roman" w:cs="Times New Roman"/>
          <w:color w:val="000000"/>
          <w:sz w:val="24"/>
          <w:szCs w:val="24"/>
          <w:lang w:eastAsia="en-US"/>
        </w:rPr>
        <w:softHyphen/>
        <w:t xml:space="preserve">cants because they see others coming to the Lord’s Table who are not worthy, and not in a right state of mind. Because others eat and drink unworthily, they refuse to eat and drink at all. Of all the grounds taken up by non-communicants to justify their own neglect of Christ’s ordinance, I must plainly say, I know none which seems to me so foolish, so weak, so unreasonable, and so unscriptural as this. It is as good as saying that we will never receive the Lord’s Supper at all! When shall we ever find a body of communicants on earth of which all the members are converted?—It is setting up ourselves in the most unhealthy attitude of judging others. “Who art thou that </w:t>
      </w:r>
      <w:proofErr w:type="spellStart"/>
      <w:r w:rsidRPr="00C4108F">
        <w:rPr>
          <w:rStyle w:val="Bodytext7"/>
          <w:rFonts w:ascii="Times New Roman" w:hAnsi="Times New Roman" w:cs="Times New Roman"/>
          <w:color w:val="000000"/>
          <w:sz w:val="24"/>
          <w:szCs w:val="24"/>
          <w:lang w:eastAsia="en-US"/>
        </w:rPr>
        <w:t>judgest</w:t>
      </w:r>
      <w:proofErr w:type="spellEnd"/>
      <w:r w:rsidRPr="00C4108F">
        <w:rPr>
          <w:rStyle w:val="Bodytext7"/>
          <w:rFonts w:ascii="Times New Roman" w:hAnsi="Times New Roman" w:cs="Times New Roman"/>
          <w:color w:val="000000"/>
          <w:sz w:val="24"/>
          <w:szCs w:val="24"/>
          <w:lang w:eastAsia="en-US"/>
        </w:rPr>
        <w:t xml:space="preserve"> another?” “What is that to thee? Follow thou Me.”—It is depriving ourselves of a great privilege merely because others profane it and make a bad use of it.—It is pretending to be wiser than our Master Himself. If the words of St. Luke mean anything, Judas Iscariot was present at the first Communion, and received the bread and wine among others.—It is taking up ground for which there is no warrant in Scripture. St. Paul rebukes the Corinthians sharply for the irreverent behaviour of some of the communicants; but I can</w:t>
      </w:r>
      <w:r w:rsidRPr="00C4108F">
        <w:rPr>
          <w:rStyle w:val="Bodytext7"/>
          <w:rFonts w:ascii="Times New Roman" w:hAnsi="Times New Roman" w:cs="Times New Roman"/>
          <w:color w:val="000000"/>
          <w:sz w:val="24"/>
          <w:szCs w:val="24"/>
          <w:lang w:eastAsia="en-US"/>
        </w:rPr>
        <w:softHyphen/>
        <w:t>not find him giving a single hint that when some came to the Table unworthily, others ought to walk off or stay away. Let me advise the non-communicants I have now in view to beware of being wise above that “which is written. Let them study the parable of the Wheat</w:t>
      </w:r>
      <w:r>
        <w:rPr>
          <w:rStyle w:val="Bodytext7"/>
          <w:rFonts w:ascii="Times New Roman" w:hAnsi="Times New Roman" w:cs="Times New Roman"/>
          <w:color w:val="000000"/>
          <w:sz w:val="24"/>
          <w:szCs w:val="24"/>
          <w:lang w:eastAsia="en-US"/>
        </w:rPr>
        <w:t xml:space="preserve"> and Tares, and mark how both were to “grow together till the harvest</w:t>
      </w:r>
      <w:r w:rsidRPr="00C4108F">
        <w:rPr>
          <w:rStyle w:val="Bodytext7"/>
          <w:rFonts w:ascii="Times New Roman" w:hAnsi="Times New Roman" w:cs="Times New Roman"/>
          <w:color w:val="000000"/>
          <w:sz w:val="24"/>
          <w:szCs w:val="24"/>
          <w:lang w:eastAsia="en-US"/>
        </w:rPr>
        <w:t>.</w:t>
      </w:r>
      <w:r w:rsidRPr="00C4108F">
        <w:rPr>
          <w:rStyle w:val="Bodytext7Sylfaen"/>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 Perfect Churches, perfect congre</w:t>
      </w:r>
      <w:r w:rsidRPr="00C4108F">
        <w:rPr>
          <w:rStyle w:val="Bodytext7"/>
          <w:rFonts w:ascii="Times New Roman" w:hAnsi="Times New Roman" w:cs="Times New Roman"/>
          <w:color w:val="000000"/>
          <w:sz w:val="24"/>
          <w:szCs w:val="24"/>
          <w:lang w:eastAsia="en-US"/>
        </w:rPr>
        <w:softHyphen/>
        <w:t>gations, perfect bodies of communicants, are all unat</w:t>
      </w:r>
      <w:r w:rsidRPr="00C4108F">
        <w:rPr>
          <w:rStyle w:val="Bodytext7"/>
          <w:rFonts w:ascii="Times New Roman" w:hAnsi="Times New Roman" w:cs="Times New Roman"/>
          <w:color w:val="000000"/>
          <w:sz w:val="24"/>
          <w:szCs w:val="24"/>
          <w:lang w:eastAsia="en-US"/>
        </w:rPr>
        <w:softHyphen/>
        <w:t>tainable in this world of confusion and sin. Let us covet the best gifts, and do all we can to check sin in others; but let us not starve our own selves because others are ignorant sinners, and turn their meat into poison. If others are foolish enough to eat and drink unworthily, let us not turn our backs on Christ’s ordinance, and refuse to eat and drink at all.</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lastRenderedPageBreak/>
        <w:t>Such are the five common excuses why myriads in the present day, though professing themselves Chris</w:t>
      </w:r>
      <w:r w:rsidRPr="00C4108F">
        <w:rPr>
          <w:rStyle w:val="Bodytext7"/>
          <w:rFonts w:ascii="Times New Roman" w:hAnsi="Times New Roman" w:cs="Times New Roman"/>
          <w:color w:val="000000"/>
          <w:sz w:val="24"/>
          <w:szCs w:val="24"/>
          <w:lang w:eastAsia="en-US"/>
        </w:rPr>
        <w:softHyphen/>
        <w:t>tians, never come to the Lord’s Supper. One common remark may be made about them: there is not a single reason among the five which deserves to be called “good,” and which does not condemn the man who gives it. I challenge any</w:t>
      </w:r>
      <w:r>
        <w:rPr>
          <w:rStyle w:val="Bodytext7"/>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one to deny this. I have said repeatedly that I want no one to be a com</w:t>
      </w:r>
      <w:r w:rsidRPr="00C4108F">
        <w:rPr>
          <w:rStyle w:val="Bodytext7"/>
          <w:rFonts w:ascii="Times New Roman" w:hAnsi="Times New Roman" w:cs="Times New Roman"/>
          <w:color w:val="000000"/>
          <w:sz w:val="24"/>
          <w:szCs w:val="24"/>
          <w:lang w:eastAsia="en-US"/>
        </w:rPr>
        <w:softHyphen/>
        <w:t>municant who is not properly qualified. But I ask those who stay away never to forget that the very reasons they assign for their conduct are their con</w:t>
      </w:r>
      <w:r w:rsidRPr="00C4108F">
        <w:rPr>
          <w:rStyle w:val="Bodytext7"/>
          <w:rFonts w:ascii="Times New Roman" w:hAnsi="Times New Roman" w:cs="Times New Roman"/>
          <w:color w:val="000000"/>
          <w:sz w:val="24"/>
          <w:szCs w:val="24"/>
          <w:lang w:eastAsia="en-US"/>
        </w:rPr>
        <w:softHyphen/>
        <w:t>demnation. I tell them that they stand convicted before God of either being very ignorant of what a communicant is, and what the Lord’s Supper is; or else of being persons who are not living right, and are unfit to die. In short, to say, I am a non-communi</w:t>
      </w:r>
      <w:r w:rsidRPr="00C4108F">
        <w:rPr>
          <w:rStyle w:val="Bodytext7"/>
          <w:rFonts w:ascii="Times New Roman" w:hAnsi="Times New Roman" w:cs="Times New Roman"/>
          <w:color w:val="000000"/>
          <w:sz w:val="24"/>
          <w:szCs w:val="24"/>
          <w:lang w:eastAsia="en-US"/>
        </w:rPr>
        <w:softHyphen/>
        <w:t>cant, is as good as saying one of three things:—I am living in sin, and cannot come;—I know Christ com</w:t>
      </w:r>
      <w:r w:rsidRPr="00C4108F">
        <w:rPr>
          <w:rStyle w:val="Bodytext7"/>
          <w:rFonts w:ascii="Times New Roman" w:hAnsi="Times New Roman" w:cs="Times New Roman"/>
          <w:color w:val="000000"/>
          <w:sz w:val="24"/>
          <w:szCs w:val="24"/>
          <w:lang w:eastAsia="en-US"/>
        </w:rPr>
        <w:softHyphen/>
        <w:t>mands me, but I will not obey Him;—I am an ignorant man, and do not understand what the Lord’s Supper means.</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r w:rsidRPr="00C4108F">
        <w:rPr>
          <w:rStyle w:val="Bodytext7"/>
          <w:rFonts w:ascii="Times New Roman" w:hAnsi="Times New Roman" w:cs="Times New Roman"/>
          <w:color w:val="000000"/>
          <w:sz w:val="24"/>
          <w:szCs w:val="24"/>
          <w:lang w:eastAsia="en-US"/>
        </w:rPr>
        <w:t xml:space="preserve">Reader, I know not in what state of mind this tract may find you, or what your opinions may be about the Lord’s Supper. But I will conclude the whole subject by offering some warnings, which I </w:t>
      </w:r>
      <w:r w:rsidRPr="00C4108F">
        <w:rPr>
          <w:rStyle w:val="Bodytext72"/>
          <w:rFonts w:ascii="Times New Roman" w:hAnsi="Times New Roman" w:cs="Times New Roman"/>
          <w:color w:val="000000"/>
          <w:sz w:val="24"/>
          <w:szCs w:val="24"/>
          <w:lang w:eastAsia="en-US"/>
        </w:rPr>
        <w:t>venture</w:t>
      </w:r>
      <w:r w:rsidRPr="00C4108F">
        <w:rPr>
          <w:rStyle w:val="Bodytext775pt"/>
          <w:rFonts w:ascii="Times New Roman" w:hAnsi="Times New Roman" w:cs="Times New Roman"/>
          <w:color w:val="000000"/>
          <w:sz w:val="24"/>
          <w:szCs w:val="24"/>
          <w:lang w:eastAsia="en-US"/>
        </w:rPr>
        <w:t xml:space="preserve"> t</w:t>
      </w:r>
      <w:r w:rsidRPr="00C4108F">
        <w:rPr>
          <w:rStyle w:val="Bodytext7CenturyGothic"/>
          <w:rFonts w:ascii="Times New Roman" w:hAnsi="Times New Roman" w:cs="Times New Roman"/>
          <w:color w:val="000000"/>
          <w:sz w:val="24"/>
          <w:szCs w:val="24"/>
          <w:lang w:eastAsia="en-US"/>
        </w:rPr>
        <w:t xml:space="preserve">o </w:t>
      </w:r>
      <w:r w:rsidRPr="00C4108F">
        <w:rPr>
          <w:rStyle w:val="Bodytext7"/>
          <w:rFonts w:ascii="Times New Roman" w:hAnsi="Times New Roman" w:cs="Times New Roman"/>
          <w:color w:val="000000"/>
          <w:sz w:val="24"/>
          <w:szCs w:val="24"/>
          <w:lang w:eastAsia="en-US"/>
        </w:rPr>
        <w:t>think are peculiarly required by the times.</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1. In the first place, </w:t>
      </w:r>
      <w:r w:rsidRPr="00DA5B0A">
        <w:rPr>
          <w:rStyle w:val="Bodytext7Bold5"/>
          <w:rFonts w:ascii="Times New Roman" w:hAnsi="Times New Roman" w:cs="Times New Roman"/>
          <w:b w:val="0"/>
          <w:color w:val="000000"/>
          <w:spacing w:val="0"/>
          <w:sz w:val="24"/>
          <w:szCs w:val="24"/>
          <w:lang w:eastAsia="en-US"/>
        </w:rPr>
        <w:t>don’t neglect</w:t>
      </w:r>
      <w:r w:rsidRPr="00C4108F">
        <w:rPr>
          <w:rStyle w:val="Bodytext7"/>
          <w:rFonts w:ascii="Times New Roman" w:hAnsi="Times New Roman" w:cs="Times New Roman"/>
          <w:color w:val="000000"/>
          <w:sz w:val="24"/>
          <w:szCs w:val="24"/>
          <w:lang w:eastAsia="en-US"/>
        </w:rPr>
        <w:t xml:space="preserve"> the Lord’s Supper. The man who coolly and deliberately refuses to use an ordinance which the Lord Jesus Christ appointed for his profit, may be very sure that his soul is in a very wrong state. There is a judgment yet to come; there is an account to be rendered of all our conduct on earth. How anyone can look forward to that day, and expect to meet Christ with comfort and in peace, if he has refused all his life to meet Christ in His own ordinance, is a thing that I cannot understand. Reader, does this come home to you? Mind what you are doing.</w:t>
      </w:r>
    </w:p>
    <w:p w:rsidR="006A581D" w:rsidRDefault="006A581D" w:rsidP="006A581D">
      <w:pPr>
        <w:pStyle w:val="Bodytext71"/>
        <w:shd w:val="clear" w:color="auto" w:fill="auto"/>
        <w:tabs>
          <w:tab w:val="left" w:pos="982"/>
        </w:tabs>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tabs>
          <w:tab w:val="left" w:pos="982"/>
        </w:tabs>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2. In the second place, </w:t>
      </w:r>
      <w:r w:rsidRPr="00DA5B0A">
        <w:rPr>
          <w:rStyle w:val="Bodytext7Bold5"/>
          <w:rFonts w:ascii="Times New Roman" w:hAnsi="Times New Roman" w:cs="Times New Roman"/>
          <w:b w:val="0"/>
          <w:color w:val="000000"/>
          <w:spacing w:val="0"/>
          <w:sz w:val="24"/>
          <w:szCs w:val="24"/>
          <w:lang w:eastAsia="en-US"/>
        </w:rPr>
        <w:t>don’t receive the Lord’s Supper carelessly</w:t>
      </w:r>
      <w:r w:rsidRPr="00DA5B0A">
        <w:rPr>
          <w:rStyle w:val="Bodytext7"/>
          <w:rFonts w:ascii="Times New Roman" w:hAnsi="Times New Roman" w:cs="Times New Roman"/>
          <w:b/>
          <w:color w:val="000000"/>
          <w:sz w:val="24"/>
          <w:szCs w:val="24"/>
          <w:lang w:eastAsia="en-US"/>
        </w:rPr>
        <w:t>,</w:t>
      </w:r>
      <w:r w:rsidRPr="00F13AF7">
        <w:rPr>
          <w:rStyle w:val="Bodytext7"/>
          <w:rFonts w:ascii="Times New Roman" w:hAnsi="Times New Roman" w:cs="Times New Roman"/>
          <w:b/>
          <w:color w:val="000000"/>
          <w:sz w:val="24"/>
          <w:szCs w:val="24"/>
          <w:lang w:eastAsia="en-US"/>
        </w:rPr>
        <w:t xml:space="preserve"> </w:t>
      </w:r>
      <w:r w:rsidRPr="00F13AF7">
        <w:rPr>
          <w:rStyle w:val="Bodytext7"/>
          <w:rFonts w:ascii="Times New Roman" w:hAnsi="Times New Roman" w:cs="Times New Roman"/>
          <w:color w:val="000000"/>
          <w:sz w:val="24"/>
          <w:szCs w:val="24"/>
          <w:lang w:eastAsia="en-US"/>
        </w:rPr>
        <w:t>irreverently</w:t>
      </w:r>
      <w:r w:rsidRPr="00C4108F">
        <w:rPr>
          <w:rStyle w:val="Bodytext7"/>
          <w:rFonts w:ascii="Times New Roman" w:hAnsi="Times New Roman" w:cs="Times New Roman"/>
          <w:color w:val="000000"/>
          <w:sz w:val="24"/>
          <w:szCs w:val="24"/>
          <w:lang w:eastAsia="en-US"/>
        </w:rPr>
        <w:t>, and as a matter of form. The man who walks up to the Communion rail, and eats the bread and drinks the wine, while his heart is far away, is committing a great sin, and robbing himself of a great blessing. In this, as in every other means of grace, everything depends on the state of mind in which the ordinance is used. He that draws near without repentance, faith, and love, and with a heart full of sin and the world, will certainly be nothing better, but rather worse. Reader, does t</w:t>
      </w:r>
      <w:r>
        <w:rPr>
          <w:rStyle w:val="Bodytext7"/>
          <w:rFonts w:ascii="Times New Roman" w:hAnsi="Times New Roman" w:cs="Times New Roman"/>
          <w:color w:val="000000"/>
          <w:sz w:val="24"/>
          <w:szCs w:val="24"/>
          <w:lang w:eastAsia="en-US"/>
        </w:rPr>
        <w:t>hi</w:t>
      </w:r>
      <w:r w:rsidRPr="00C4108F">
        <w:rPr>
          <w:rStyle w:val="Bodytext7"/>
          <w:rFonts w:ascii="Times New Roman" w:hAnsi="Times New Roman" w:cs="Times New Roman"/>
          <w:color w:val="000000"/>
          <w:sz w:val="24"/>
          <w:szCs w:val="24"/>
          <w:lang w:eastAsia="en-US"/>
        </w:rPr>
        <w:t>s come home to you? Mind what you are about.</w:t>
      </w:r>
    </w:p>
    <w:p w:rsidR="006A581D" w:rsidRDefault="006A581D" w:rsidP="006A581D">
      <w:pPr>
        <w:pStyle w:val="Bodytext71"/>
        <w:shd w:val="clear" w:color="auto" w:fill="auto"/>
        <w:tabs>
          <w:tab w:val="left" w:pos="982"/>
        </w:tabs>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tabs>
          <w:tab w:val="left" w:pos="982"/>
        </w:tabs>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lastRenderedPageBreak/>
        <w:t>3.</w:t>
      </w:r>
      <w:r>
        <w:rPr>
          <w:rStyle w:val="Bodytext7"/>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 xml:space="preserve">In the third place, </w:t>
      </w:r>
      <w:r w:rsidRPr="00DA5B0A">
        <w:rPr>
          <w:rStyle w:val="Bodytext7Bold5"/>
          <w:rFonts w:ascii="Times New Roman" w:hAnsi="Times New Roman" w:cs="Times New Roman"/>
          <w:b w:val="0"/>
          <w:color w:val="000000"/>
          <w:spacing w:val="0"/>
          <w:sz w:val="24"/>
          <w:szCs w:val="24"/>
          <w:lang w:eastAsia="en-US"/>
        </w:rPr>
        <w:t>don’t make an idol</w:t>
      </w:r>
      <w:r w:rsidRPr="001807ED">
        <w:rPr>
          <w:rStyle w:val="Bodytext7"/>
          <w:rFonts w:ascii="Times New Roman" w:hAnsi="Times New Roman" w:cs="Times New Roman"/>
          <w:b/>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 xml:space="preserve">of the </w:t>
      </w:r>
      <w:r w:rsidRPr="00C4108F">
        <w:rPr>
          <w:rStyle w:val="Bodytext1385pt"/>
          <w:rFonts w:ascii="Times New Roman" w:hAnsi="Times New Roman" w:cs="Times New Roman"/>
          <w:color w:val="000000"/>
          <w:sz w:val="24"/>
          <w:szCs w:val="24"/>
          <w:lang w:eastAsia="en-US"/>
        </w:rPr>
        <w:t>Lord’s Supper. The man who tells you that it is</w:t>
      </w:r>
      <w:r w:rsidRPr="001807ED">
        <w:t xml:space="preserve"> </w:t>
      </w:r>
      <w:r w:rsidRPr="001807ED">
        <w:rPr>
          <w:rStyle w:val="Bodytext1385pt"/>
          <w:rFonts w:ascii="Times New Roman" w:hAnsi="Times New Roman" w:cs="Times New Roman"/>
          <w:color w:val="000000"/>
          <w:sz w:val="24"/>
          <w:szCs w:val="24"/>
          <w:lang w:eastAsia="en-US"/>
        </w:rPr>
        <w:t>the first, foremost, chief, and principal ordinance in Christianity, is telling you that which he will find it hard to prove</w:t>
      </w:r>
      <w:r>
        <w:rPr>
          <w:rStyle w:val="Bodytext1385pt"/>
          <w:rFonts w:ascii="Times New Roman" w:hAnsi="Times New Roman" w:cs="Times New Roman"/>
          <w:color w:val="000000"/>
          <w:sz w:val="24"/>
          <w:szCs w:val="24"/>
          <w:lang w:eastAsia="en-US"/>
        </w:rPr>
        <w:t>. In the great majority of the b</w:t>
      </w:r>
      <w:r w:rsidRPr="001807ED">
        <w:rPr>
          <w:rStyle w:val="Bodytext1385pt"/>
          <w:rFonts w:ascii="Times New Roman" w:hAnsi="Times New Roman" w:cs="Times New Roman"/>
          <w:color w:val="000000"/>
          <w:sz w:val="24"/>
          <w:szCs w:val="24"/>
          <w:lang w:eastAsia="en-US"/>
        </w:rPr>
        <w:t>ooks of the New Testament the Lord’s Supper is not even named. In the letter to Timothy and Titus, about a minister’s duties, the subject is not even mentioned.</w:t>
      </w:r>
      <w:r>
        <w:rPr>
          <w:rStyle w:val="Bodytext1385pt"/>
          <w:rFonts w:ascii="Times New Roman" w:hAnsi="Times New Roman" w:cs="Times New Roman"/>
          <w:color w:val="000000"/>
          <w:sz w:val="24"/>
          <w:szCs w:val="24"/>
          <w:lang w:eastAsia="en-US"/>
        </w:rPr>
        <w:t xml:space="preserve"> </w:t>
      </w:r>
      <w:r w:rsidRPr="00C4108F">
        <w:rPr>
          <w:rStyle w:val="Bodytext70"/>
          <w:rFonts w:ascii="Times New Roman" w:hAnsi="Times New Roman" w:cs="Times New Roman"/>
          <w:color w:val="000000"/>
          <w:sz w:val="24"/>
          <w:szCs w:val="24"/>
          <w:lang w:eastAsia="en-US"/>
        </w:rPr>
        <w:t>To repent and be converted, to believe and be holy, to be born again and have grace in our hearts,—all these things are of far more importance than to be a communicant. Without them we cannot be saved. Without the Lord’s Supper we can. The penitent thief was not a communicant, and Judas Iscariot was. Reader, are you tempted to make the Lord’s Supper override and overshadow everything in Christianity, and place it above prayer and preaching? Take care. Mind what you are about.</w:t>
      </w:r>
    </w:p>
    <w:p w:rsidR="00DA5B0A" w:rsidRDefault="00DA5B0A" w:rsidP="006A581D">
      <w:pPr>
        <w:pStyle w:val="Bodytext71"/>
        <w:shd w:val="clear" w:color="auto" w:fill="auto"/>
        <w:spacing w:line="276" w:lineRule="auto"/>
        <w:ind w:firstLine="270"/>
        <w:jc w:val="both"/>
        <w:rPr>
          <w:rStyle w:val="Bodytext70"/>
          <w:rFonts w:ascii="Times New Roman" w:hAnsi="Times New Roman" w:cs="Times New Roman"/>
          <w:color w:val="000000"/>
          <w:sz w:val="24"/>
          <w:szCs w:val="24"/>
          <w:lang w:eastAsia="en-US"/>
        </w:rPr>
      </w:pPr>
    </w:p>
    <w:p w:rsidR="006A581D" w:rsidRDefault="006A581D" w:rsidP="00DA5B0A">
      <w:pPr>
        <w:pStyle w:val="Bodytext71"/>
        <w:shd w:val="clear" w:color="auto" w:fill="auto"/>
        <w:spacing w:line="276" w:lineRule="auto"/>
        <w:ind w:firstLine="270"/>
        <w:jc w:val="both"/>
        <w:rPr>
          <w:rStyle w:val="Bodytext70"/>
          <w:rFonts w:ascii="Times New Roman" w:hAnsi="Times New Roman" w:cs="Times New Roman"/>
          <w:color w:val="000000"/>
          <w:sz w:val="24"/>
          <w:szCs w:val="24"/>
          <w:lang w:eastAsia="en-US"/>
        </w:rPr>
      </w:pPr>
      <w:r w:rsidRPr="00C4108F">
        <w:rPr>
          <w:rStyle w:val="Bodytext70"/>
          <w:rFonts w:ascii="Times New Roman" w:hAnsi="Times New Roman" w:cs="Times New Roman"/>
          <w:color w:val="000000"/>
          <w:sz w:val="24"/>
          <w:szCs w:val="24"/>
          <w:lang w:eastAsia="en-US"/>
        </w:rPr>
        <w:t xml:space="preserve">4. In the fourth place, </w:t>
      </w:r>
      <w:r w:rsidRPr="00C4108F">
        <w:rPr>
          <w:rStyle w:val="Bodytext7Italic2"/>
          <w:rFonts w:ascii="Times New Roman" w:hAnsi="Times New Roman" w:cs="Times New Roman"/>
          <w:color w:val="000000"/>
          <w:sz w:val="24"/>
          <w:szCs w:val="24"/>
          <w:lang w:eastAsia="en-US"/>
        </w:rPr>
        <w:t xml:space="preserve">don’t use the Lord’s </w:t>
      </w:r>
      <w:r w:rsidRPr="00C4108F">
        <w:rPr>
          <w:rStyle w:val="Bodytext7Italic1"/>
          <w:rFonts w:ascii="Times New Roman" w:hAnsi="Times New Roman" w:cs="Times New Roman"/>
          <w:color w:val="000000"/>
          <w:sz w:val="24"/>
          <w:szCs w:val="24"/>
          <w:lang w:eastAsia="en-US"/>
        </w:rPr>
        <w:t xml:space="preserve">Supper </w:t>
      </w:r>
      <w:r w:rsidRPr="00C4108F">
        <w:rPr>
          <w:rStyle w:val="Bodytext7Italic2"/>
          <w:rFonts w:ascii="Times New Roman" w:hAnsi="Times New Roman" w:cs="Times New Roman"/>
          <w:color w:val="000000"/>
          <w:sz w:val="24"/>
          <w:szCs w:val="24"/>
          <w:lang w:eastAsia="en-US"/>
        </w:rPr>
        <w:t>irregularly</w:t>
      </w:r>
      <w:r w:rsidRPr="00C4108F">
        <w:rPr>
          <w:rStyle w:val="Bodytext70"/>
          <w:rFonts w:ascii="Times New Roman" w:hAnsi="Times New Roman" w:cs="Times New Roman"/>
          <w:color w:val="000000"/>
          <w:sz w:val="24"/>
          <w:szCs w:val="24"/>
          <w:lang w:eastAsia="en-US"/>
        </w:rPr>
        <w:t>. Never be absent when this ordinance is administered. Make every sacrifice to be in your place. Regular habits are essential to the mainten</w:t>
      </w:r>
      <w:r w:rsidRPr="00C4108F">
        <w:rPr>
          <w:rStyle w:val="Bodytext70"/>
          <w:rFonts w:ascii="Times New Roman" w:hAnsi="Times New Roman" w:cs="Times New Roman"/>
          <w:color w:val="000000"/>
          <w:sz w:val="24"/>
          <w:szCs w:val="24"/>
          <w:lang w:eastAsia="en-US"/>
        </w:rPr>
        <w:softHyphen/>
        <w:t>ance of the health of our bodies. Regular use of every means of grace is essential to the prosperity of our souls. The man who finds it a weariness to attend on every occasion when the Lord’s Table is spread, may well doubt whether all is right within him, and whether he is ready for the Marriage Supper of the Lamb. If Thomas had not been absent when the Lord appeared the first time to the assembled dis</w:t>
      </w:r>
      <w:r w:rsidRPr="00C4108F">
        <w:rPr>
          <w:rStyle w:val="Bodytext70"/>
          <w:rFonts w:ascii="Times New Roman" w:hAnsi="Times New Roman" w:cs="Times New Roman"/>
          <w:color w:val="000000"/>
          <w:sz w:val="24"/>
          <w:szCs w:val="24"/>
          <w:lang w:eastAsia="en-US"/>
        </w:rPr>
        <w:softHyphen/>
        <w:t>ciples, he would not have said the foolish things he did. Absence made him miss a blessing. Reader, does this come home to you? Mind what you are about.</w:t>
      </w:r>
    </w:p>
    <w:p w:rsidR="00DA5B0A" w:rsidRDefault="00DA5B0A" w:rsidP="00DA5B0A">
      <w:pPr>
        <w:pStyle w:val="Bodytext71"/>
        <w:shd w:val="clear" w:color="auto" w:fill="auto"/>
        <w:spacing w:line="276" w:lineRule="auto"/>
        <w:ind w:firstLine="270"/>
        <w:jc w:val="both"/>
        <w:rPr>
          <w:rStyle w:val="Bodytext14"/>
          <w:rFonts w:ascii="Times New Roman" w:hAnsi="Times New Roman" w:cs="Times New Roman"/>
          <w:color w:val="000000"/>
          <w:sz w:val="24"/>
          <w:szCs w:val="24"/>
          <w:lang w:eastAsia="en-US"/>
        </w:rPr>
      </w:pPr>
    </w:p>
    <w:p w:rsidR="006A581D" w:rsidRPr="00C4108F" w:rsidRDefault="006A581D" w:rsidP="006A581D">
      <w:pPr>
        <w:pStyle w:val="Footnote31"/>
        <w:shd w:val="clear" w:color="auto" w:fill="auto"/>
        <w:spacing w:line="276" w:lineRule="auto"/>
        <w:ind w:firstLine="270"/>
        <w:jc w:val="both"/>
        <w:rPr>
          <w:rFonts w:ascii="Times New Roman" w:hAnsi="Times New Roman" w:cs="Times New Roman"/>
          <w:sz w:val="24"/>
          <w:szCs w:val="24"/>
        </w:rPr>
      </w:pPr>
      <w:r w:rsidRPr="001807ED">
        <w:rPr>
          <w:rStyle w:val="Footnote2NotBold"/>
          <w:rFonts w:ascii="Times New Roman" w:hAnsi="Times New Roman" w:cs="Times New Roman"/>
          <w:bCs/>
          <w:color w:val="000000"/>
          <w:sz w:val="24"/>
          <w:szCs w:val="24"/>
          <w:lang w:eastAsia="en-US"/>
        </w:rPr>
        <w:t xml:space="preserve">5. In the fifth place, </w:t>
      </w:r>
      <w:r w:rsidRPr="001807ED">
        <w:rPr>
          <w:rStyle w:val="Footnote2NotBold1"/>
          <w:rFonts w:ascii="Times New Roman" w:hAnsi="Times New Roman" w:cs="Times New Roman"/>
          <w:bCs/>
          <w:color w:val="000000"/>
          <w:sz w:val="24"/>
          <w:szCs w:val="24"/>
          <w:lang w:eastAsia="en-US"/>
        </w:rPr>
        <w:t>don’t do anything to bring</w:t>
      </w:r>
      <w:r w:rsidRPr="001807ED">
        <w:rPr>
          <w:rStyle w:val="Footnote3Italic"/>
          <w:rFonts w:ascii="Times New Roman" w:hAnsi="Times New Roman" w:cs="Times New Roman"/>
          <w:sz w:val="24"/>
          <w:szCs w:val="24"/>
        </w:rPr>
        <w:t xml:space="preserve"> </w:t>
      </w:r>
      <w:r w:rsidRPr="00C4108F">
        <w:rPr>
          <w:rStyle w:val="Footnote3Italic"/>
          <w:rFonts w:ascii="Times New Roman" w:hAnsi="Times New Roman" w:cs="Times New Roman"/>
          <w:color w:val="000000"/>
          <w:sz w:val="24"/>
          <w:szCs w:val="24"/>
          <w:lang w:eastAsia="en-US"/>
        </w:rPr>
        <w:t>discredit on</w:t>
      </w:r>
      <w:r w:rsidRPr="00C4108F">
        <w:rPr>
          <w:rStyle w:val="Footnote30"/>
          <w:rFonts w:ascii="Times New Roman" w:hAnsi="Times New Roman" w:cs="Times New Roman"/>
          <w:color w:val="000000"/>
          <w:sz w:val="24"/>
          <w:szCs w:val="24"/>
          <w:lang w:eastAsia="en-US"/>
        </w:rPr>
        <w:t xml:space="preserve"> your profession as a communicant. The man who after attending the Lord’s Table runs into sin, does more harm perhaps than any sinner. He is a walking sermon on behalf of the devil. He gives</w:t>
      </w:r>
      <w:r>
        <w:rPr>
          <w:rStyle w:val="Footnote30"/>
          <w:rFonts w:ascii="Times New Roman" w:hAnsi="Times New Roman" w:cs="Times New Roman"/>
          <w:color w:val="000000"/>
          <w:sz w:val="24"/>
          <w:szCs w:val="24"/>
          <w:lang w:eastAsia="en-US"/>
        </w:rPr>
        <w:t xml:space="preserve"> </w:t>
      </w:r>
      <w:r w:rsidRPr="00C4108F">
        <w:rPr>
          <w:rStyle w:val="Footnote30"/>
          <w:rFonts w:ascii="Times New Roman" w:hAnsi="Times New Roman" w:cs="Times New Roman"/>
          <w:color w:val="000000"/>
          <w:sz w:val="24"/>
          <w:szCs w:val="24"/>
          <w:lang w:eastAsia="en-US"/>
        </w:rPr>
        <w:t>occasion to the enemies of the Lord to blaspheme.</w:t>
      </w:r>
      <w:r>
        <w:rPr>
          <w:rStyle w:val="Footnote30"/>
          <w:rFonts w:ascii="Times New Roman" w:hAnsi="Times New Roman" w:cs="Times New Roman"/>
          <w:color w:val="000000"/>
          <w:sz w:val="24"/>
          <w:szCs w:val="24"/>
          <w:lang w:eastAsia="en-US"/>
        </w:rPr>
        <w:t xml:space="preserve"> </w:t>
      </w:r>
      <w:r w:rsidRPr="00C4108F">
        <w:rPr>
          <w:rStyle w:val="Footnote30"/>
          <w:rFonts w:ascii="Times New Roman" w:hAnsi="Times New Roman" w:cs="Times New Roman"/>
          <w:color w:val="000000"/>
          <w:sz w:val="24"/>
          <w:szCs w:val="24"/>
          <w:lang w:eastAsia="en-US"/>
        </w:rPr>
        <w:t>He helps to keep people away from Christ. Lying,</w:t>
      </w:r>
      <w:r>
        <w:rPr>
          <w:rStyle w:val="Footnote30"/>
          <w:rFonts w:ascii="Times New Roman" w:hAnsi="Times New Roman" w:cs="Times New Roman"/>
          <w:color w:val="000000"/>
          <w:sz w:val="24"/>
          <w:szCs w:val="24"/>
          <w:lang w:eastAsia="en-US"/>
        </w:rPr>
        <w:t xml:space="preserve"> </w:t>
      </w:r>
      <w:r w:rsidRPr="00C4108F">
        <w:rPr>
          <w:rStyle w:val="Bodytext7"/>
          <w:rFonts w:ascii="Times New Roman" w:hAnsi="Times New Roman" w:cs="Times New Roman"/>
          <w:color w:val="000000"/>
          <w:sz w:val="24"/>
          <w:szCs w:val="24"/>
          <w:lang w:eastAsia="en-US"/>
        </w:rPr>
        <w:t>drinking, adulterous, dishonest, passionate communi</w:t>
      </w:r>
      <w:r w:rsidRPr="00C4108F">
        <w:rPr>
          <w:rStyle w:val="Bodytext7"/>
          <w:rFonts w:ascii="Times New Roman" w:hAnsi="Times New Roman" w:cs="Times New Roman"/>
          <w:color w:val="000000"/>
          <w:sz w:val="24"/>
          <w:szCs w:val="24"/>
          <w:lang w:eastAsia="en-US"/>
        </w:rPr>
        <w:softHyphen/>
        <w:t>cants are the helpers of the devil and the worst enemies of the Gospel. Reader, does this come home to you? Mind what you are about.</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 xml:space="preserve">6. In the last place, </w:t>
      </w:r>
      <w:r w:rsidRPr="00DA5B0A">
        <w:rPr>
          <w:rStyle w:val="Bodytext7Bold1"/>
          <w:rFonts w:ascii="Times New Roman" w:hAnsi="Times New Roman" w:cs="Times New Roman"/>
          <w:b w:val="0"/>
          <w:color w:val="000000"/>
          <w:sz w:val="24"/>
          <w:szCs w:val="24"/>
          <w:lang w:eastAsia="en-US"/>
        </w:rPr>
        <w:t>do not despond</w:t>
      </w:r>
      <w:r w:rsidRPr="00C4108F">
        <w:rPr>
          <w:rStyle w:val="Bodytext7"/>
          <w:rFonts w:ascii="Times New Roman" w:hAnsi="Times New Roman" w:cs="Times New Roman"/>
          <w:color w:val="000000"/>
          <w:sz w:val="24"/>
          <w:szCs w:val="24"/>
          <w:lang w:eastAsia="en-US"/>
        </w:rPr>
        <w:t xml:space="preserve"> and be cast down, if with all your desires, you do not feel to get great good from the Lord</w:t>
      </w:r>
      <w:r>
        <w:rPr>
          <w:rStyle w:val="Bodytext7"/>
          <w:rFonts w:ascii="Times New Roman" w:hAnsi="Times New Roman" w:cs="Times New Roman"/>
          <w:color w:val="000000"/>
          <w:sz w:val="24"/>
          <w:szCs w:val="24"/>
          <w:lang w:eastAsia="en-US"/>
        </w:rPr>
        <w:t>’</w:t>
      </w:r>
      <w:r w:rsidRPr="00C4108F">
        <w:rPr>
          <w:rStyle w:val="Bodytext7"/>
          <w:rFonts w:ascii="Times New Roman" w:hAnsi="Times New Roman" w:cs="Times New Roman"/>
          <w:color w:val="000000"/>
          <w:sz w:val="24"/>
          <w:szCs w:val="24"/>
          <w:lang w:eastAsia="en-US"/>
        </w:rPr>
        <w:t xml:space="preserve">s Supper. Very likely you are expecting too much. Very likely you are a poor judge of your own state. Your soul’s roots may be strengthening and growing, while you think you are not getting on. Very likely you are forgetting that earth is not heaven, and that here we walk by sight and not by faith, and must expect </w:t>
      </w:r>
      <w:r w:rsidRPr="00C4108F">
        <w:rPr>
          <w:rStyle w:val="Bodytext7"/>
          <w:rFonts w:ascii="Times New Roman" w:hAnsi="Times New Roman" w:cs="Times New Roman"/>
          <w:color w:val="000000"/>
          <w:sz w:val="24"/>
          <w:szCs w:val="24"/>
          <w:lang w:eastAsia="en-US"/>
        </w:rPr>
        <w:lastRenderedPageBreak/>
        <w:t>nothing per</w:t>
      </w:r>
      <w:r w:rsidRPr="00C4108F">
        <w:rPr>
          <w:rStyle w:val="Bodytext7"/>
          <w:rFonts w:ascii="Times New Roman" w:hAnsi="Times New Roman" w:cs="Times New Roman"/>
          <w:color w:val="000000"/>
          <w:sz w:val="24"/>
          <w:szCs w:val="24"/>
          <w:lang w:eastAsia="en-US"/>
        </w:rPr>
        <w:softHyphen/>
        <w:t>fect. Reader, lay these things to heart. Don’t write bitter things against yourself without cause.</w:t>
      </w:r>
    </w:p>
    <w:p w:rsidR="006A581D" w:rsidRDefault="006A581D" w:rsidP="006A581D">
      <w:pPr>
        <w:pStyle w:val="Bodytext71"/>
        <w:shd w:val="clear" w:color="auto" w:fill="auto"/>
        <w:spacing w:line="276" w:lineRule="auto"/>
        <w:ind w:firstLine="270"/>
        <w:jc w:val="both"/>
        <w:rPr>
          <w:rStyle w:val="Bodytext7"/>
          <w:rFonts w:ascii="Times New Roman" w:hAnsi="Times New Roman" w:cs="Times New Roman"/>
          <w:color w:val="000000"/>
          <w:sz w:val="24"/>
          <w:szCs w:val="24"/>
          <w:lang w:eastAsia="en-US"/>
        </w:rPr>
      </w:pPr>
    </w:p>
    <w:p w:rsidR="006A581D" w:rsidRPr="00C4108F" w:rsidRDefault="006A581D" w:rsidP="006A581D">
      <w:pPr>
        <w:pStyle w:val="Bodytext71"/>
        <w:shd w:val="clear" w:color="auto" w:fill="auto"/>
        <w:spacing w:line="276" w:lineRule="auto"/>
        <w:ind w:firstLine="270"/>
        <w:jc w:val="both"/>
        <w:rPr>
          <w:rFonts w:ascii="Times New Roman" w:hAnsi="Times New Roman" w:cs="Times New Roman"/>
          <w:sz w:val="24"/>
          <w:szCs w:val="24"/>
        </w:rPr>
      </w:pPr>
      <w:r w:rsidRPr="00C4108F">
        <w:rPr>
          <w:rStyle w:val="Bodytext7"/>
          <w:rFonts w:ascii="Times New Roman" w:hAnsi="Times New Roman" w:cs="Times New Roman"/>
          <w:color w:val="000000"/>
          <w:sz w:val="24"/>
          <w:szCs w:val="24"/>
          <w:lang w:eastAsia="en-US"/>
        </w:rPr>
        <w:t>To any reader into whose hands this tract may fall, I commend the whole subject of it as deserving of serious and solemn consideration. I am nothing better than a poor fallible man myself. But if I have made up my mind on any point it is this,—that there is no truth which demands such plain speaking in the year 1869, as truth about the Lord’s Supper.</w:t>
      </w:r>
    </w:p>
    <w:p w:rsidR="006A581D" w:rsidRDefault="006A581D" w:rsidP="006A581D">
      <w:pPr>
        <w:rPr>
          <w:rFonts w:ascii="Times New Roman"/>
          <w:b/>
          <w:bCs/>
          <w:color w:val="000000"/>
          <w:spacing w:val="60"/>
          <w:sz w:val="24"/>
          <w:szCs w:val="24"/>
          <w:lang w:val="en-US" w:eastAsia="en-US"/>
        </w:rPr>
      </w:pPr>
    </w:p>
    <w:p w:rsidR="006A581D" w:rsidRPr="006C6D1C" w:rsidRDefault="006A581D" w:rsidP="006A581D">
      <w:pPr>
        <w:jc w:val="center"/>
        <w:rPr>
          <w:rFonts w:ascii="Times New Roman"/>
          <w:bCs/>
          <w:spacing w:val="30"/>
          <w:sz w:val="28"/>
          <w:szCs w:val="28"/>
          <w:lang w:val="en-US"/>
        </w:rPr>
      </w:pPr>
      <w:r w:rsidRPr="006C6D1C">
        <w:rPr>
          <w:rFonts w:ascii="Times New Roman"/>
          <w:bCs/>
          <w:color w:val="000000"/>
          <w:spacing w:val="30"/>
          <w:sz w:val="28"/>
          <w:szCs w:val="28"/>
          <w:lang w:val="en-US" w:eastAsia="en-US"/>
        </w:rPr>
        <w:t>NOTE.</w:t>
      </w:r>
    </w:p>
    <w:p w:rsidR="006A581D" w:rsidRPr="006C6D1C" w:rsidRDefault="006A581D" w:rsidP="006A581D">
      <w:pPr>
        <w:spacing w:after="0" w:line="276" w:lineRule="auto"/>
        <w:ind w:firstLine="360"/>
        <w:jc w:val="both"/>
        <w:rPr>
          <w:rFonts w:ascii="Times New Roman"/>
          <w:lang w:val="en-US"/>
        </w:rPr>
      </w:pPr>
      <w:r w:rsidRPr="006C6D1C">
        <w:rPr>
          <w:rFonts w:ascii="Times New Roman"/>
          <w:color w:val="000000"/>
          <w:lang w:val="en-US" w:eastAsia="en-US"/>
        </w:rPr>
        <w:t>I ask the special attention of my readers to the following extracts from the last Charge of the late Dr. Longley, Arch</w:t>
      </w:r>
      <w:r w:rsidRPr="006C6D1C">
        <w:rPr>
          <w:rFonts w:ascii="Times New Roman"/>
          <w:color w:val="000000"/>
          <w:lang w:val="en-US" w:eastAsia="en-US"/>
        </w:rPr>
        <w:softHyphen/>
        <w:t>bishop of Canterbury.</w:t>
      </w:r>
    </w:p>
    <w:p w:rsidR="006A581D" w:rsidRPr="006C6D1C" w:rsidRDefault="006A581D" w:rsidP="006A581D">
      <w:pPr>
        <w:spacing w:after="0" w:line="276" w:lineRule="auto"/>
        <w:ind w:firstLine="360"/>
        <w:jc w:val="both"/>
        <w:rPr>
          <w:rFonts w:ascii="Times New Roman"/>
          <w:lang w:val="en-US"/>
        </w:rPr>
      </w:pPr>
      <w:r w:rsidRPr="006C6D1C">
        <w:rPr>
          <w:rFonts w:ascii="Times New Roman"/>
          <w:color w:val="000000"/>
          <w:lang w:val="en-US" w:eastAsia="en-US"/>
        </w:rPr>
        <w:t>The office held by the Archbishop, the remarkable gentleness and mildness of his character, the fact that this Charge con</w:t>
      </w:r>
      <w:r w:rsidRPr="006C6D1C">
        <w:rPr>
          <w:rFonts w:ascii="Times New Roman"/>
          <w:color w:val="000000"/>
          <w:lang w:val="en-US" w:eastAsia="en-US"/>
        </w:rPr>
        <w:softHyphen/>
        <w:t>tains his last sentiments, and that it was not made public till after his death,—all this appears to me to invest these extracts about the Lord’s Supper with peculiar interest.</w:t>
      </w:r>
    </w:p>
    <w:p w:rsidR="006A581D" w:rsidRPr="00030A86" w:rsidRDefault="006A581D" w:rsidP="006A581D">
      <w:pPr>
        <w:spacing w:after="0" w:line="276" w:lineRule="auto"/>
        <w:ind w:firstLine="360"/>
        <w:jc w:val="both"/>
        <w:rPr>
          <w:rFonts w:ascii="Times New Roman"/>
        </w:rPr>
      </w:pPr>
      <w:r w:rsidRPr="006C6D1C">
        <w:rPr>
          <w:rFonts w:ascii="Times New Roman"/>
          <w:color w:val="000000"/>
          <w:lang w:val="en-US" w:eastAsia="en-US"/>
        </w:rPr>
        <w:t>“It is far from my intention to impute to all those who have</w:t>
      </w:r>
      <w:r w:rsidRPr="00030A86">
        <w:rPr>
          <w:rFonts w:ascii="Times New Roman"/>
          <w:color w:val="000000"/>
          <w:lang w:val="en-US" w:eastAsia="en-US"/>
        </w:rPr>
        <w:t xml:space="preserve"> </w:t>
      </w:r>
      <w:r w:rsidRPr="00030A86">
        <w:rPr>
          <w:rStyle w:val="Bodytext14"/>
          <w:rFonts w:ascii="Times New Roman" w:hAnsi="Times New Roman" w:cs="Times New Roman"/>
          <w:color w:val="000000"/>
          <w:sz w:val="22"/>
          <w:szCs w:val="22"/>
          <w:lang w:eastAsia="en-US"/>
        </w:rPr>
        <w:t xml:space="preserve">taken the ill-advised step of adopting the Sacrificial Vestments (in administering the Lord’s Supper) any sympathy with </w:t>
      </w:r>
      <w:r>
        <w:rPr>
          <w:rStyle w:val="Bodytext14"/>
          <w:rFonts w:ascii="Times New Roman" w:hAnsi="Times New Roman" w:cs="Times New Roman"/>
          <w:color w:val="000000"/>
          <w:sz w:val="22"/>
          <w:szCs w:val="22"/>
          <w:lang w:eastAsia="en-US"/>
        </w:rPr>
        <w:t>R</w:t>
      </w:r>
      <w:r w:rsidRPr="00030A86">
        <w:rPr>
          <w:rStyle w:val="Bodytext14"/>
          <w:rFonts w:ascii="Times New Roman" w:hAnsi="Times New Roman" w:cs="Times New Roman"/>
          <w:color w:val="000000"/>
          <w:sz w:val="22"/>
          <w:szCs w:val="22"/>
          <w:lang w:eastAsia="en-US"/>
        </w:rPr>
        <w:t xml:space="preserve">oman error; but I am constrained to avow that there are plain indications in some of the publications which have been issued as manifestoes of the opinions of that section of our Church, that some of its professed members, yea, even of her ministers, think themselves at liberty to hold the doctrines of the Church of Rome in relation to the Sacrifice of the Mass, and yet retain their position within the pale of the Anglican Church with the avowed purpose of eliminating from its formularies every trace of the Reformation, as regards its protest against Romish error. The language they hold with respect to it is entirely incompatible with loyalty to the Church to which they profess to belong. They call it </w:t>
      </w:r>
      <w:r w:rsidRPr="00030A86">
        <w:rPr>
          <w:rStyle w:val="Bodytext140"/>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a Communion deeply tainted with Protestant heresy;’ </w:t>
      </w:r>
      <w:r w:rsidRPr="00030A86">
        <w:rPr>
          <w:rStyle w:val="Bodytext140"/>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Our duty,’ they say, </w:t>
      </w:r>
      <w:r w:rsidR="0051184E" w:rsidRPr="00766076">
        <w:rPr>
          <w:rStyle w:val="Bodytext14"/>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is the expulsion of the evil, not flight from it.’ It is no want of charity, therefore, to declare that they remain with us in order that they may substitute the Mass for the Com</w:t>
      </w:r>
      <w:r w:rsidRPr="00030A86">
        <w:rPr>
          <w:rStyle w:val="Bodytext14"/>
          <w:rFonts w:ascii="Times New Roman" w:hAnsi="Times New Roman" w:cs="Times New Roman"/>
          <w:color w:val="000000"/>
          <w:sz w:val="22"/>
          <w:szCs w:val="22"/>
          <w:lang w:eastAsia="en-US"/>
        </w:rPr>
        <w:softHyphen/>
        <w:t>munion; the obvious aim</w:t>
      </w:r>
      <w:r>
        <w:rPr>
          <w:rStyle w:val="Bodytext14"/>
          <w:rFonts w:ascii="Times New Roman" w:hAnsi="Times New Roman" w:cs="Times New Roman"/>
          <w:color w:val="000000"/>
          <w:sz w:val="22"/>
          <w:szCs w:val="22"/>
          <w:lang w:eastAsia="en-US"/>
        </w:rPr>
        <w:t xml:space="preserve"> of ou</w:t>
      </w:r>
      <w:r w:rsidRPr="00030A86">
        <w:rPr>
          <w:rStyle w:val="Bodytext14"/>
          <w:rFonts w:ascii="Times New Roman" w:hAnsi="Times New Roman" w:cs="Times New Roman"/>
          <w:color w:val="000000"/>
          <w:sz w:val="22"/>
          <w:szCs w:val="22"/>
          <w:lang w:eastAsia="en-US"/>
        </w:rPr>
        <w:t>r Reformers having been to substitute the Communion for the Mass. Doubtless the Church of England admits of considerable latitude in the views that may be taken of that most mysterious of all mys</w:t>
      </w:r>
      <w:r w:rsidRPr="00030A86">
        <w:rPr>
          <w:rStyle w:val="Bodytext14"/>
          <w:rFonts w:ascii="Times New Roman" w:hAnsi="Times New Roman" w:cs="Times New Roman"/>
          <w:color w:val="000000"/>
          <w:sz w:val="22"/>
          <w:szCs w:val="22"/>
          <w:lang w:eastAsia="en-US"/>
        </w:rPr>
        <w:softHyphen/>
        <w:t xml:space="preserve">teries, the Sacrament of the Lord’s Supper. And so long as those solemn words of its original institution, </w:t>
      </w:r>
      <w:r w:rsidRPr="00030A86">
        <w:rPr>
          <w:rStyle w:val="Bodytext140"/>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This is My Body,’ </w:t>
      </w:r>
      <w:r w:rsidRPr="00030A86">
        <w:rPr>
          <w:rStyle w:val="Bodytext140"/>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This is My Blood</w:t>
      </w:r>
      <w:r w:rsidR="00766076">
        <w:rPr>
          <w:rStyle w:val="Bodytext14"/>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 shall remain in the sentence of consecration (and they never can be erased from it), so long will there be varieties of interpretation of these words, all of which may be consistent with a true allegiance to our Church, provided these three conditions be observed:—</w:t>
      </w:r>
    </w:p>
    <w:p w:rsidR="006A581D" w:rsidRPr="00030A86" w:rsidRDefault="006A581D" w:rsidP="006A581D">
      <w:pPr>
        <w:pStyle w:val="Bodytext141"/>
        <w:shd w:val="clear" w:color="auto" w:fill="auto"/>
        <w:spacing w:line="276" w:lineRule="auto"/>
        <w:ind w:firstLine="270"/>
        <w:jc w:val="both"/>
        <w:rPr>
          <w:rFonts w:ascii="Times New Roman" w:hAnsi="Times New Roman" w:cs="Times New Roman"/>
          <w:sz w:val="22"/>
          <w:szCs w:val="22"/>
        </w:rPr>
      </w:pPr>
      <w:r w:rsidRPr="00030A86">
        <w:rPr>
          <w:rStyle w:val="Bodytext14Sylfaen"/>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1. That they be not construed to signify that the Natural Body of Christ is present in the Sacrament:</w:t>
      </w:r>
    </w:p>
    <w:p w:rsidR="006A581D" w:rsidRPr="00030A86" w:rsidRDefault="006A581D" w:rsidP="006A581D">
      <w:pPr>
        <w:pStyle w:val="Bodytext141"/>
        <w:shd w:val="clear" w:color="auto" w:fill="auto"/>
        <w:spacing w:line="276" w:lineRule="auto"/>
        <w:ind w:firstLine="270"/>
        <w:jc w:val="both"/>
        <w:rPr>
          <w:rFonts w:ascii="Times New Roman" w:hAnsi="Times New Roman" w:cs="Times New Roman"/>
          <w:sz w:val="22"/>
          <w:szCs w:val="22"/>
        </w:rPr>
      </w:pPr>
      <w:r w:rsidRPr="00030A86">
        <w:rPr>
          <w:rStyle w:val="Bodytext14Sylfaen"/>
          <w:rFonts w:ascii="Times New Roman" w:hAnsi="Times New Roman" w:cs="Times New Roman"/>
          <w:color w:val="000000"/>
          <w:sz w:val="22"/>
          <w:szCs w:val="22"/>
          <w:lang w:eastAsia="en-US"/>
        </w:rPr>
        <w:lastRenderedPageBreak/>
        <w:t>“</w:t>
      </w:r>
      <w:r w:rsidRPr="00030A86">
        <w:rPr>
          <w:rStyle w:val="Bodytext14"/>
          <w:rFonts w:ascii="Times New Roman" w:hAnsi="Times New Roman" w:cs="Times New Roman"/>
          <w:color w:val="000000"/>
          <w:sz w:val="22"/>
          <w:szCs w:val="22"/>
          <w:lang w:eastAsia="en-US"/>
        </w:rPr>
        <w:t>2. Nor to admit of any adoration either of the Sacramental Bread and Wine there bodily received, or of any corporal presence of Christ’s Natural Body and Blood:</w:t>
      </w:r>
    </w:p>
    <w:p w:rsidR="006A581D" w:rsidRPr="00030A86" w:rsidRDefault="006A581D" w:rsidP="006A581D">
      <w:pPr>
        <w:pStyle w:val="Bodytext141"/>
        <w:shd w:val="clear" w:color="auto" w:fill="auto"/>
        <w:spacing w:line="276" w:lineRule="auto"/>
        <w:ind w:firstLine="270"/>
        <w:jc w:val="both"/>
        <w:rPr>
          <w:rStyle w:val="Bodytext14"/>
          <w:rFonts w:ascii="Times New Roman" w:hAnsi="Times New Roman" w:cs="Times New Roman"/>
          <w:color w:val="000000"/>
          <w:sz w:val="22"/>
          <w:szCs w:val="22"/>
          <w:lang w:eastAsia="en-US"/>
        </w:rPr>
      </w:pPr>
      <w:r w:rsidRPr="00030A86">
        <w:rPr>
          <w:rStyle w:val="Bodytext14Sylfaen"/>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3. Nor to justify the belief that the Body and Blood are again offered as a satisfaction for Sin; seeing that the offering of Christ once made was a perfect redemption, propitiation and satisfaction for the sins of the whole world, original and actual.</w:t>
      </w:r>
    </w:p>
    <w:p w:rsidR="006A581D" w:rsidRPr="00030A86" w:rsidRDefault="006A581D" w:rsidP="006A581D">
      <w:pPr>
        <w:pStyle w:val="Bodytext141"/>
        <w:shd w:val="clear" w:color="auto" w:fill="auto"/>
        <w:spacing w:line="276" w:lineRule="auto"/>
        <w:ind w:firstLine="270"/>
        <w:jc w:val="both"/>
        <w:rPr>
          <w:rFonts w:ascii="Times New Roman" w:hAnsi="Times New Roman" w:cs="Times New Roman"/>
          <w:sz w:val="22"/>
          <w:szCs w:val="22"/>
        </w:rPr>
      </w:pPr>
      <w:r w:rsidRPr="00030A86">
        <w:rPr>
          <w:rStyle w:val="Bodytext148pt"/>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These are the limits which our Church imposes upon the liberty of interpretation of the words of our Blessed Lord.</w:t>
      </w:r>
    </w:p>
    <w:p w:rsidR="006A581D" w:rsidRPr="00030A86" w:rsidRDefault="006A581D" w:rsidP="006A581D">
      <w:pPr>
        <w:pStyle w:val="Bodytext141"/>
        <w:shd w:val="clear" w:color="auto" w:fill="auto"/>
        <w:spacing w:line="276" w:lineRule="auto"/>
        <w:ind w:firstLine="270"/>
        <w:jc w:val="both"/>
        <w:rPr>
          <w:rFonts w:ascii="Times New Roman" w:hAnsi="Times New Roman" w:cs="Times New Roman"/>
          <w:sz w:val="22"/>
          <w:szCs w:val="22"/>
        </w:rPr>
      </w:pPr>
      <w:r w:rsidRPr="00030A86">
        <w:rPr>
          <w:rStyle w:val="Bodytext14"/>
          <w:rFonts w:ascii="Times New Roman" w:hAnsi="Times New Roman" w:cs="Times New Roman"/>
          <w:color w:val="000000"/>
          <w:sz w:val="22"/>
          <w:szCs w:val="22"/>
          <w:lang w:eastAsia="en-US"/>
        </w:rPr>
        <w:t>“The use of these sacrificial vestments is in the minds of many intimately connected with the idea that an essential element in the Holy Communion is the offering to God a Sacrifice of the Body and Blood of Christ, which abide with the elements in a mysterious manner after the act of Consecration. The minister wears the vestments at that time as a sacrificing Priest. According to this view it would seem that the most important part of this Holy Sacrament is what we offer to God, not what we receive from Him.</w:t>
      </w:r>
    </w:p>
    <w:p w:rsidR="006A581D" w:rsidRPr="00030A86" w:rsidRDefault="006A581D" w:rsidP="006A581D">
      <w:pPr>
        <w:pStyle w:val="Bodytext141"/>
        <w:shd w:val="clear" w:color="auto" w:fill="auto"/>
        <w:spacing w:line="276" w:lineRule="auto"/>
        <w:ind w:firstLine="270"/>
        <w:jc w:val="both"/>
        <w:rPr>
          <w:rFonts w:ascii="Times New Roman" w:hAnsi="Times New Roman" w:cs="Times New Roman"/>
          <w:sz w:val="22"/>
          <w:szCs w:val="22"/>
        </w:rPr>
      </w:pPr>
      <w:r w:rsidRPr="00030A86">
        <w:rPr>
          <w:rStyle w:val="Bodytext14"/>
          <w:rFonts w:ascii="Times New Roman" w:hAnsi="Times New Roman" w:cs="Times New Roman"/>
          <w:color w:val="000000"/>
          <w:sz w:val="22"/>
          <w:szCs w:val="22"/>
          <w:lang w:eastAsia="en-US"/>
        </w:rPr>
        <w:t xml:space="preserve">“This view is not recognized by the Church of England in her formularies. The general definition in the </w:t>
      </w:r>
      <w:proofErr w:type="spellStart"/>
      <w:r w:rsidRPr="00030A86">
        <w:rPr>
          <w:rStyle w:val="Bodytext14"/>
          <w:rFonts w:ascii="Times New Roman" w:hAnsi="Times New Roman" w:cs="Times New Roman"/>
          <w:color w:val="000000"/>
          <w:sz w:val="22"/>
          <w:szCs w:val="22"/>
          <w:lang w:eastAsia="en-US"/>
        </w:rPr>
        <w:t>XXVth</w:t>
      </w:r>
      <w:proofErr w:type="spellEnd"/>
      <w:r w:rsidRPr="00030A86">
        <w:rPr>
          <w:rStyle w:val="Bodytext14"/>
          <w:rFonts w:ascii="Times New Roman" w:hAnsi="Times New Roman" w:cs="Times New Roman"/>
          <w:color w:val="000000"/>
          <w:sz w:val="22"/>
          <w:szCs w:val="22"/>
          <w:lang w:eastAsia="en-US"/>
        </w:rPr>
        <w:t xml:space="preserve"> Article states that Sacraments are ‘certain sure witnesses and effec</w:t>
      </w:r>
      <w:r w:rsidRPr="00030A86">
        <w:rPr>
          <w:rStyle w:val="Bodytext14"/>
          <w:rFonts w:ascii="Times New Roman" w:hAnsi="Times New Roman" w:cs="Times New Roman"/>
          <w:color w:val="000000"/>
          <w:sz w:val="22"/>
          <w:szCs w:val="22"/>
          <w:lang w:eastAsia="en-US"/>
        </w:rPr>
        <w:softHyphen/>
        <w:t>tual signs of grace, by the which [God] doth work invisibly in us,</w:t>
      </w:r>
      <w:r w:rsidRPr="00030A86">
        <w:rPr>
          <w:rStyle w:val="Bodytext140"/>
          <w:rFonts w:ascii="Times New Roman" w:hAnsi="Times New Roman" w:cs="Times New Roman"/>
          <w:color w:val="000000"/>
          <w:sz w:val="22"/>
          <w:szCs w:val="22"/>
          <w:lang w:eastAsia="en-US"/>
        </w:rPr>
        <w:t xml:space="preserve">’ </w:t>
      </w:r>
      <w:r w:rsidRPr="00030A86">
        <w:rPr>
          <w:rStyle w:val="Bodytext14"/>
          <w:rFonts w:ascii="Times New Roman" w:hAnsi="Times New Roman" w:cs="Times New Roman"/>
          <w:color w:val="000000"/>
          <w:sz w:val="22"/>
          <w:szCs w:val="22"/>
          <w:lang w:eastAsia="en-US"/>
        </w:rPr>
        <w:t xml:space="preserve">and it is said specifically of the Lord’s Supper (Art. XXVIII.), that it is a Sacrament of our Redemption by Christ’s death: insomuch that </w:t>
      </w:r>
      <w:proofErr w:type="spellStart"/>
      <w:r w:rsidRPr="00030A86">
        <w:rPr>
          <w:rStyle w:val="Bodytext14"/>
          <w:rFonts w:ascii="Times New Roman" w:hAnsi="Times New Roman" w:cs="Times New Roman"/>
          <w:color w:val="000000"/>
          <w:sz w:val="22"/>
          <w:szCs w:val="22"/>
          <w:lang w:eastAsia="en-US"/>
        </w:rPr>
        <w:t>to</w:t>
      </w:r>
      <w:proofErr w:type="spellEnd"/>
      <w:r w:rsidRPr="00030A86">
        <w:rPr>
          <w:rStyle w:val="Bodytext14"/>
          <w:rFonts w:ascii="Times New Roman" w:hAnsi="Times New Roman" w:cs="Times New Roman"/>
          <w:color w:val="000000"/>
          <w:sz w:val="22"/>
          <w:szCs w:val="22"/>
          <w:lang w:eastAsia="en-US"/>
        </w:rPr>
        <w:t xml:space="preserve"> such as rightly, worthily, and with faith, receive the same, the Bread which we break is a partaking of the Body of Christ; and likewise the Cup of Blessing is a partaking of the Blood of Christ.’ The idea of the Sacrifice of that Body and Blood finds no place in either of these strict definitions. The Catechism speaks the same language when it defines a Sacrament to be an outward and visible sign of an inward and spiritual grace given unto us.’ Nor will an examination of the Office of the Holy Communion itself give any countenance to the idea in question. The only distinct oblation or offering mentioned in that Office is pre</w:t>
      </w:r>
      <w:r w:rsidRPr="00030A86">
        <w:rPr>
          <w:rStyle w:val="Bodytext14"/>
          <w:rFonts w:ascii="Times New Roman" w:hAnsi="Times New Roman" w:cs="Times New Roman"/>
          <w:color w:val="000000"/>
          <w:sz w:val="22"/>
          <w:szCs w:val="22"/>
          <w:lang w:eastAsia="en-US"/>
        </w:rPr>
        <w:softHyphen/>
        <w:t>vious to the Consecration of the elements, in the Prayer for the Church Militant, and therefore cannot be an offering or sacrifice of the Body and Blood of Christ; and the only sacrifice which we are spoken of as making, is the offering of ‘ourselves, our souls and bodies, to be a reasonable, holy, and lively sacrifice.’</w:t>
      </w:r>
      <w:r w:rsidRPr="00030A86">
        <w:rPr>
          <w:rStyle w:val="FootnoteReference"/>
          <w:rFonts w:ascii="Times New Roman" w:hAnsi="Times New Roman"/>
          <w:color w:val="000000"/>
          <w:sz w:val="22"/>
          <w:szCs w:val="22"/>
          <w:shd w:val="clear" w:color="auto" w:fill="FFFFFF"/>
          <w:lang w:eastAsia="en-US"/>
        </w:rPr>
        <w:footnoteReference w:id="2"/>
      </w:r>
      <w:r w:rsidRPr="00030A86">
        <w:rPr>
          <w:rStyle w:val="Bodytext14"/>
          <w:rFonts w:ascii="Times New Roman" w:hAnsi="Times New Roman" w:cs="Times New Roman"/>
          <w:color w:val="000000"/>
          <w:sz w:val="22"/>
          <w:szCs w:val="22"/>
          <w:lang w:eastAsia="en-US"/>
        </w:rPr>
        <w:t xml:space="preserve"> Our Church seems most studiously to have avoided any expression which could countenance the notion of a perpetual Sacrifice of Christ, while on the other hand it speaks of Christ’s death upon the Cross as </w:t>
      </w:r>
      <w:r w:rsidRPr="00030A86">
        <w:rPr>
          <w:rStyle w:val="Bodytext140"/>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His own oblation of Himself once offered as a full, perfect, and sufficient sacrifice for the sins of the whole world.’ No room is left for the repetition of that sacrifice, or for the admission of any other sacrifice for sin.</w:t>
      </w:r>
    </w:p>
    <w:p w:rsidR="006A581D" w:rsidRPr="00030A86" w:rsidRDefault="006A581D" w:rsidP="006A581D">
      <w:pPr>
        <w:pStyle w:val="Bodytext141"/>
        <w:shd w:val="clear" w:color="auto" w:fill="auto"/>
        <w:spacing w:line="276" w:lineRule="auto"/>
        <w:ind w:firstLine="270"/>
        <w:jc w:val="both"/>
        <w:rPr>
          <w:rFonts w:ascii="Times New Roman" w:hAnsi="Times New Roman" w:cs="Times New Roman"/>
          <w:sz w:val="22"/>
          <w:szCs w:val="22"/>
        </w:rPr>
      </w:pPr>
      <w:r w:rsidRPr="00030A86">
        <w:rPr>
          <w:rStyle w:val="Bodytext149pt"/>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The Romish notion of a true, real, and substantial Sacrifice of the Body and Blood of Christ, as it is called in the Council of Trent, entailed the use of the term </w:t>
      </w:r>
      <w:r w:rsidR="00766076" w:rsidRPr="00766076">
        <w:rPr>
          <w:rStyle w:val="Bodytext149pt1"/>
          <w:rFonts w:ascii="Times New Roman" w:hAnsi="Times New Roman" w:cs="Times New Roman"/>
          <w:b w:val="0"/>
          <w:color w:val="000000"/>
          <w:spacing w:val="0"/>
          <w:sz w:val="22"/>
          <w:szCs w:val="22"/>
          <w:lang w:eastAsia="en-US"/>
        </w:rPr>
        <w:t>altar</w:t>
      </w:r>
      <w:r w:rsidRPr="00030A86">
        <w:rPr>
          <w:rStyle w:val="Bodytext149pt1"/>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 But this term appears nowhere in the Book of Common Prayer, and was no doubt omitted lest any countenance should be given to the sacrificial view. The notion, therefore, of making in the material elements a perpetual offering of the </w:t>
      </w:r>
      <w:r w:rsidRPr="00030A86">
        <w:rPr>
          <w:rStyle w:val="Bodytext14"/>
          <w:rFonts w:ascii="Times New Roman" w:hAnsi="Times New Roman" w:cs="Times New Roman"/>
          <w:color w:val="000000"/>
          <w:sz w:val="22"/>
          <w:szCs w:val="22"/>
          <w:lang w:eastAsia="en-US"/>
        </w:rPr>
        <w:lastRenderedPageBreak/>
        <w:t>Body and Blood of Christ, is as foreign to the spirit and the letter of our Ser</w:t>
      </w:r>
      <w:r w:rsidRPr="00030A86">
        <w:rPr>
          <w:rStyle w:val="Bodytext14"/>
          <w:rFonts w:ascii="Times New Roman" w:hAnsi="Times New Roman" w:cs="Times New Roman"/>
          <w:color w:val="000000"/>
          <w:sz w:val="22"/>
          <w:szCs w:val="22"/>
          <w:lang w:eastAsia="en-US"/>
        </w:rPr>
        <w:softHyphen/>
        <w:t>vice as I hold it to be to the doctrine of the early Fathers, as well as of the leading divines of our Church. This latter point also I shall endeavour to establish hereafter.</w:t>
      </w:r>
    </w:p>
    <w:p w:rsidR="006A581D" w:rsidRPr="00C4108F" w:rsidRDefault="006A581D" w:rsidP="006A581D">
      <w:pPr>
        <w:pStyle w:val="Bodytext141"/>
        <w:shd w:val="clear" w:color="auto" w:fill="auto"/>
        <w:spacing w:line="276" w:lineRule="auto"/>
        <w:ind w:firstLine="270"/>
        <w:jc w:val="both"/>
        <w:rPr>
          <w:rFonts w:ascii="Times New Roman"/>
          <w:sz w:val="24"/>
          <w:szCs w:val="24"/>
        </w:rPr>
      </w:pPr>
      <w:r w:rsidRPr="00030A86">
        <w:rPr>
          <w:rStyle w:val="Bodytext14"/>
          <w:rFonts w:ascii="Times New Roman" w:hAnsi="Times New Roman" w:cs="Times New Roman"/>
          <w:color w:val="000000"/>
          <w:sz w:val="22"/>
          <w:szCs w:val="22"/>
          <w:lang w:eastAsia="en-US"/>
        </w:rPr>
        <w:t>“Meanwhile it cannot be denied on the other hand, that the doctrine of the Real Presence is, in one sense, the doctrine of the Church of England</w:t>
      </w:r>
      <w:r>
        <w:rPr>
          <w:rStyle w:val="Bodytext14"/>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 She asserts that the Body and Blood of Christ are </w:t>
      </w:r>
      <w:r w:rsidR="00766076">
        <w:rPr>
          <w:rStyle w:val="Bodytext14"/>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verily and indeed taken and received by </w:t>
      </w:r>
      <w:r w:rsidRPr="00766076">
        <w:rPr>
          <w:rStyle w:val="Bodytext14Bold"/>
          <w:rFonts w:ascii="Times New Roman" w:hAnsi="Times New Roman" w:cs="Times New Roman"/>
          <w:b w:val="0"/>
          <w:color w:val="000000"/>
          <w:sz w:val="22"/>
          <w:szCs w:val="22"/>
          <w:lang w:eastAsia="en-US"/>
        </w:rPr>
        <w:t>the</w:t>
      </w:r>
      <w:r w:rsidRPr="00030A86">
        <w:rPr>
          <w:rStyle w:val="Bodytext14Bold"/>
          <w:rFonts w:ascii="Times New Roman" w:hAnsi="Times New Roman" w:cs="Times New Roman"/>
          <w:color w:val="000000"/>
          <w:sz w:val="22"/>
          <w:szCs w:val="22"/>
          <w:lang w:eastAsia="en-US"/>
        </w:rPr>
        <w:t xml:space="preserve"> </w:t>
      </w:r>
      <w:r w:rsidRPr="00030A86">
        <w:rPr>
          <w:rStyle w:val="Bodytext14"/>
          <w:rFonts w:ascii="Times New Roman" w:hAnsi="Times New Roman" w:cs="Times New Roman"/>
          <w:color w:val="000000"/>
          <w:sz w:val="22"/>
          <w:szCs w:val="22"/>
          <w:lang w:eastAsia="en-US"/>
        </w:rPr>
        <w:t xml:space="preserve">faithful in the Lord’s Supper.’ And she asserts equally that such presence is not material or corporal, but that Christ’s Body </w:t>
      </w:r>
      <w:r w:rsidRPr="00030A86">
        <w:rPr>
          <w:rStyle w:val="Bodytext140"/>
          <w:rFonts w:ascii="Times New Roman" w:hAnsi="Times New Roman" w:cs="Times New Roman"/>
          <w:color w:val="000000"/>
          <w:sz w:val="22"/>
          <w:szCs w:val="22"/>
          <w:lang w:eastAsia="en-US"/>
        </w:rPr>
        <w:t>‘</w:t>
      </w:r>
      <w:r w:rsidRPr="00030A86">
        <w:rPr>
          <w:rStyle w:val="Bodytext14"/>
          <w:rFonts w:ascii="Times New Roman" w:hAnsi="Times New Roman" w:cs="Times New Roman"/>
          <w:color w:val="000000"/>
          <w:sz w:val="22"/>
          <w:szCs w:val="22"/>
          <w:lang w:eastAsia="en-US"/>
        </w:rPr>
        <w:t xml:space="preserve">is given, taken, and eaten, in the Supper, only after a heavenly and spiritual manner.’ (Art. XXVIII.) Christ’s presence is effectual for all those intents and purposes </w:t>
      </w:r>
      <w:r w:rsidRPr="0074593B">
        <w:rPr>
          <w:rStyle w:val="Bodytext14Bold"/>
          <w:rFonts w:ascii="Times New Roman" w:hAnsi="Times New Roman" w:cs="Times New Roman"/>
          <w:color w:val="000000"/>
          <w:sz w:val="22"/>
          <w:szCs w:val="22"/>
          <w:lang w:eastAsia="en-US"/>
        </w:rPr>
        <w:t>for</w:t>
      </w:r>
      <w:r w:rsidRPr="00030A86">
        <w:rPr>
          <w:rStyle w:val="Bodytext14Bold"/>
          <w:rFonts w:ascii="Times New Roman" w:hAnsi="Times New Roman" w:cs="Times New Roman"/>
          <w:color w:val="000000"/>
          <w:sz w:val="22"/>
          <w:szCs w:val="22"/>
          <w:lang w:eastAsia="en-US"/>
        </w:rPr>
        <w:t xml:space="preserve"> </w:t>
      </w:r>
      <w:r w:rsidRPr="00030A86">
        <w:rPr>
          <w:rStyle w:val="Bodytext14"/>
          <w:rFonts w:ascii="Times New Roman" w:hAnsi="Times New Roman" w:cs="Times New Roman"/>
          <w:color w:val="000000"/>
          <w:sz w:val="22"/>
          <w:szCs w:val="22"/>
          <w:lang w:eastAsia="en-US"/>
        </w:rPr>
        <w:t xml:space="preserve">which His Body was broken, and His Blood shed. As to a presence elsewhere than in the heart of the believer, </w:t>
      </w:r>
      <w:r w:rsidRPr="00766076">
        <w:rPr>
          <w:rStyle w:val="Bodytext14Bold"/>
          <w:rFonts w:ascii="Times New Roman" w:hAnsi="Times New Roman" w:cs="Times New Roman"/>
          <w:b w:val="0"/>
          <w:color w:val="000000"/>
          <w:sz w:val="22"/>
          <w:szCs w:val="22"/>
          <w:lang w:eastAsia="en-US"/>
        </w:rPr>
        <w:t>the</w:t>
      </w:r>
      <w:r w:rsidRPr="00030A86">
        <w:rPr>
          <w:rStyle w:val="Bodytext14Bold"/>
          <w:rFonts w:ascii="Times New Roman" w:hAnsi="Times New Roman" w:cs="Times New Roman"/>
          <w:color w:val="000000"/>
          <w:sz w:val="22"/>
          <w:szCs w:val="22"/>
          <w:lang w:eastAsia="en-US"/>
        </w:rPr>
        <w:t xml:space="preserve"> </w:t>
      </w:r>
      <w:r w:rsidRPr="00030A86">
        <w:rPr>
          <w:rStyle w:val="Bodytext14"/>
          <w:rFonts w:ascii="Times New Roman" w:hAnsi="Times New Roman" w:cs="Times New Roman"/>
          <w:color w:val="000000"/>
          <w:sz w:val="22"/>
          <w:szCs w:val="22"/>
          <w:lang w:eastAsia="en-US"/>
        </w:rPr>
        <w:t xml:space="preserve">Church of England is silent, and the words of Hooker </w:t>
      </w:r>
      <w:r w:rsidRPr="00766076">
        <w:rPr>
          <w:rStyle w:val="Bodytext14Bold"/>
          <w:rFonts w:ascii="Times New Roman" w:hAnsi="Times New Roman" w:cs="Times New Roman"/>
          <w:b w:val="0"/>
          <w:color w:val="000000"/>
          <w:sz w:val="22"/>
          <w:szCs w:val="22"/>
          <w:lang w:eastAsia="en-US"/>
        </w:rPr>
        <w:t>there</w:t>
      </w:r>
      <w:r w:rsidRPr="00030A86">
        <w:rPr>
          <w:rStyle w:val="Bodytext14Bold"/>
          <w:rFonts w:ascii="Times New Roman" w:hAnsi="Times New Roman" w:cs="Times New Roman"/>
          <w:color w:val="000000"/>
          <w:sz w:val="22"/>
          <w:szCs w:val="22"/>
          <w:lang w:eastAsia="en-US"/>
        </w:rPr>
        <w:softHyphen/>
      </w:r>
      <w:r w:rsidRPr="00030A86">
        <w:rPr>
          <w:rStyle w:val="Bodytext14"/>
          <w:rFonts w:ascii="Times New Roman" w:hAnsi="Times New Roman" w:cs="Times New Roman"/>
          <w:color w:val="000000"/>
          <w:sz w:val="22"/>
          <w:szCs w:val="22"/>
          <w:lang w:eastAsia="en-US"/>
        </w:rPr>
        <w:t>fore represent her views: The real presence of Christ’s most blessed Body and Blood is not to be sought in the Sacrament, but in the worthy receiver of the Sacrament.’”</w:t>
      </w:r>
    </w:p>
    <w:p w:rsidR="003C41C2" w:rsidRDefault="003C41C2"/>
    <w:sectPr w:rsidR="003C41C2" w:rsidSect="008D0C2A">
      <w:type w:val="continuous"/>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6EA" w:rsidRDefault="005E36EA" w:rsidP="006A581D">
      <w:pPr>
        <w:spacing w:after="0" w:line="240" w:lineRule="auto"/>
      </w:pPr>
      <w:r>
        <w:separator/>
      </w:r>
    </w:p>
  </w:endnote>
  <w:endnote w:type="continuationSeparator" w:id="0">
    <w:p w:rsidR="005E36EA" w:rsidRDefault="005E36EA" w:rsidP="006A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81D" w:rsidRDefault="006A581D">
    <w:pPr>
      <w:pStyle w:val="Footer"/>
      <w:jc w:val="center"/>
    </w:pPr>
    <w:r>
      <w:fldChar w:fldCharType="begin"/>
    </w:r>
    <w:r>
      <w:instrText xml:space="preserve"> PAGE   \* MERGEFORMAT </w:instrText>
    </w:r>
    <w:r>
      <w:fldChar w:fldCharType="separate"/>
    </w:r>
    <w:r w:rsidR="00FA240B">
      <w:rPr>
        <w:noProof/>
      </w:rPr>
      <w:t>1</w:t>
    </w:r>
    <w:r>
      <w:fldChar w:fldCharType="end"/>
    </w:r>
  </w:p>
  <w:p w:rsidR="006A581D" w:rsidRPr="001807ED" w:rsidRDefault="006A581D" w:rsidP="008D0C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6EA" w:rsidRDefault="005E36EA" w:rsidP="006A581D">
      <w:pPr>
        <w:spacing w:after="0" w:line="240" w:lineRule="auto"/>
      </w:pPr>
      <w:r>
        <w:separator/>
      </w:r>
    </w:p>
  </w:footnote>
  <w:footnote w:type="continuationSeparator" w:id="0">
    <w:p w:rsidR="005E36EA" w:rsidRDefault="005E36EA" w:rsidP="006A581D">
      <w:pPr>
        <w:spacing w:after="0" w:line="240" w:lineRule="auto"/>
      </w:pPr>
      <w:r>
        <w:continuationSeparator/>
      </w:r>
    </w:p>
  </w:footnote>
  <w:footnote w:id="1">
    <w:p w:rsidR="00000000" w:rsidRDefault="006A581D" w:rsidP="006A581D">
      <w:pPr>
        <w:pStyle w:val="Footnote0"/>
        <w:shd w:val="clear" w:color="auto" w:fill="auto"/>
        <w:spacing w:line="276" w:lineRule="auto"/>
        <w:ind w:firstLine="360"/>
      </w:pPr>
      <w:r w:rsidRPr="006A33B7">
        <w:rPr>
          <w:rStyle w:val="Footnote"/>
          <w:rFonts w:ascii="Times New Roman" w:hAnsi="Times New Roman" w:cs="Times New Roman"/>
          <w:color w:val="000000"/>
          <w:sz w:val="20"/>
          <w:szCs w:val="20"/>
          <w:vertAlign w:val="superscript"/>
          <w:lang w:eastAsia="en-US"/>
        </w:rPr>
        <w:footnoteRef/>
      </w:r>
      <w:r w:rsidRPr="006A33B7">
        <w:rPr>
          <w:rStyle w:val="Footnote"/>
          <w:rFonts w:ascii="Times New Roman" w:hAnsi="Times New Roman" w:cs="Times New Roman"/>
          <w:color w:val="000000"/>
          <w:sz w:val="20"/>
          <w:szCs w:val="20"/>
          <w:vertAlign w:val="superscript"/>
          <w:lang w:eastAsia="en-US"/>
        </w:rPr>
        <w:t xml:space="preserve"> </w:t>
      </w:r>
      <w:r w:rsidRPr="00484BFB">
        <w:rPr>
          <w:rStyle w:val="Footnote"/>
          <w:rFonts w:ascii="Times New Roman" w:hAnsi="Times New Roman" w:cs="Times New Roman"/>
          <w:color w:val="000000"/>
          <w:sz w:val="20"/>
          <w:szCs w:val="20"/>
          <w:lang w:eastAsia="en-US"/>
        </w:rPr>
        <w:t xml:space="preserve">If </w:t>
      </w:r>
      <w:proofErr w:type="spellStart"/>
      <w:r w:rsidRPr="00484BFB">
        <w:rPr>
          <w:rStyle w:val="Footnote"/>
          <w:rFonts w:ascii="Times New Roman" w:hAnsi="Times New Roman" w:cs="Times New Roman"/>
          <w:color w:val="000000"/>
          <w:sz w:val="20"/>
          <w:szCs w:val="20"/>
          <w:lang w:eastAsia="en-US"/>
        </w:rPr>
        <w:t>any one</w:t>
      </w:r>
      <w:proofErr w:type="spellEnd"/>
      <w:r w:rsidRPr="00484BFB">
        <w:rPr>
          <w:rStyle w:val="Footnote"/>
          <w:rFonts w:ascii="Times New Roman" w:hAnsi="Times New Roman" w:cs="Times New Roman"/>
          <w:color w:val="000000"/>
          <w:sz w:val="20"/>
          <w:szCs w:val="20"/>
          <w:lang w:eastAsia="en-US"/>
        </w:rPr>
        <w:t xml:space="preserve"> fancies that St. Paul</w:t>
      </w:r>
      <w:r>
        <w:rPr>
          <w:rStyle w:val="Footnote"/>
          <w:rFonts w:ascii="Times New Roman" w:hAnsi="Times New Roman" w:cs="Times New Roman"/>
          <w:color w:val="000000"/>
          <w:sz w:val="20"/>
          <w:szCs w:val="20"/>
          <w:lang w:eastAsia="en-US"/>
        </w:rPr>
        <w:t>’</w:t>
      </w:r>
      <w:r w:rsidRPr="00484BFB">
        <w:rPr>
          <w:rStyle w:val="Footnote"/>
          <w:rFonts w:ascii="Times New Roman" w:hAnsi="Times New Roman" w:cs="Times New Roman"/>
          <w:color w:val="000000"/>
          <w:sz w:val="20"/>
          <w:szCs w:val="20"/>
          <w:lang w:eastAsia="en-US"/>
        </w:rPr>
        <w:t xml:space="preserve">s words to the Hebrews, </w:t>
      </w:r>
      <w:r>
        <w:rPr>
          <w:rStyle w:val="Footnote"/>
          <w:rFonts w:ascii="Times New Roman" w:hAnsi="Times New Roman" w:cs="Times New Roman"/>
          <w:color w:val="000000"/>
          <w:sz w:val="20"/>
          <w:szCs w:val="20"/>
          <w:lang w:eastAsia="en-US"/>
        </w:rPr>
        <w:t>“</w:t>
      </w:r>
      <w:r w:rsidRPr="00484BFB">
        <w:rPr>
          <w:rStyle w:val="Footnote"/>
          <w:rFonts w:ascii="Times New Roman" w:hAnsi="Times New Roman" w:cs="Times New Roman"/>
          <w:color w:val="000000"/>
          <w:sz w:val="20"/>
          <w:szCs w:val="20"/>
          <w:lang w:eastAsia="en-US"/>
        </w:rPr>
        <w:t>We have an altar,</w:t>
      </w:r>
      <w:r>
        <w:rPr>
          <w:rStyle w:val="Footnote"/>
          <w:rFonts w:ascii="Times New Roman" w:hAnsi="Times New Roman" w:cs="Times New Roman"/>
          <w:color w:val="000000"/>
          <w:sz w:val="20"/>
          <w:szCs w:val="20"/>
          <w:lang w:eastAsia="en-US"/>
        </w:rPr>
        <w:t>”</w:t>
      </w:r>
      <w:r w:rsidRPr="00484BFB">
        <w:rPr>
          <w:rStyle w:val="Footnote"/>
          <w:rFonts w:ascii="Times New Roman" w:hAnsi="Times New Roman" w:cs="Times New Roman"/>
          <w:color w:val="000000"/>
          <w:sz w:val="20"/>
          <w:szCs w:val="20"/>
          <w:lang w:eastAsia="en-US"/>
        </w:rPr>
        <w:t xml:space="preserve"> are proof that the Lord</w:t>
      </w:r>
      <w:r>
        <w:rPr>
          <w:rStyle w:val="Footnote"/>
          <w:rFonts w:ascii="Times New Roman" w:hAnsi="Times New Roman" w:cs="Times New Roman"/>
          <w:color w:val="000000"/>
          <w:sz w:val="20"/>
          <w:szCs w:val="20"/>
          <w:lang w:eastAsia="en-US"/>
        </w:rPr>
        <w:t>’</w:t>
      </w:r>
      <w:r w:rsidRPr="00484BFB">
        <w:rPr>
          <w:rStyle w:val="Footnote"/>
          <w:rFonts w:ascii="Times New Roman" w:hAnsi="Times New Roman" w:cs="Times New Roman"/>
          <w:color w:val="000000"/>
          <w:sz w:val="20"/>
          <w:szCs w:val="20"/>
          <w:lang w:eastAsia="en-US"/>
        </w:rPr>
        <w:t xml:space="preserve">s table is an altar, I advise him to read what </w:t>
      </w:r>
      <w:proofErr w:type="spellStart"/>
      <w:r w:rsidRPr="00484BFB">
        <w:rPr>
          <w:rStyle w:val="Footnote"/>
          <w:rFonts w:ascii="Times New Roman" w:hAnsi="Times New Roman" w:cs="Times New Roman"/>
          <w:color w:val="000000"/>
          <w:sz w:val="20"/>
          <w:szCs w:val="20"/>
          <w:lang w:eastAsia="en-US"/>
        </w:rPr>
        <w:t>Waterland</w:t>
      </w:r>
      <w:proofErr w:type="spellEnd"/>
      <w:r w:rsidRPr="00484BFB">
        <w:rPr>
          <w:rStyle w:val="Footnote"/>
          <w:rFonts w:ascii="Times New Roman" w:hAnsi="Times New Roman" w:cs="Times New Roman"/>
          <w:color w:val="000000"/>
          <w:sz w:val="20"/>
          <w:szCs w:val="20"/>
          <w:lang w:eastAsia="en-US"/>
        </w:rPr>
        <w:t>, no mean theologian, says on the subject:—</w:t>
      </w:r>
      <w:r>
        <w:rPr>
          <w:rStyle w:val="Footnote"/>
          <w:rFonts w:ascii="Times New Roman" w:hAnsi="Times New Roman" w:cs="Times New Roman"/>
          <w:color w:val="000000"/>
          <w:sz w:val="20"/>
          <w:szCs w:val="20"/>
          <w:lang w:eastAsia="en-US"/>
        </w:rPr>
        <w:t>“</w:t>
      </w:r>
      <w:r w:rsidRPr="00484BFB">
        <w:rPr>
          <w:rStyle w:val="Footnote"/>
          <w:rFonts w:ascii="Times New Roman" w:hAnsi="Times New Roman" w:cs="Times New Roman"/>
          <w:color w:val="000000"/>
          <w:sz w:val="20"/>
          <w:szCs w:val="20"/>
          <w:lang w:eastAsia="en-US"/>
        </w:rPr>
        <w:t>Christians have an altar whereof they partake. That altar is Christ our Lord, who is Altar, Priest, and Sacrifice, all in One.</w:t>
      </w:r>
      <w:r>
        <w:rPr>
          <w:rStyle w:val="Footnote"/>
          <w:rFonts w:ascii="Times New Roman" w:hAnsi="Times New Roman" w:cs="Times New Roman"/>
          <w:color w:val="000000"/>
          <w:sz w:val="20"/>
          <w:szCs w:val="20"/>
          <w:lang w:eastAsia="en-US"/>
        </w:rPr>
        <w:t>”</w:t>
      </w:r>
      <w:r w:rsidRPr="00484BFB">
        <w:rPr>
          <w:rStyle w:val="Footnote"/>
          <w:rFonts w:ascii="Times New Roman" w:hAnsi="Times New Roman" w:cs="Times New Roman"/>
          <w:color w:val="000000"/>
          <w:sz w:val="20"/>
          <w:szCs w:val="20"/>
          <w:lang w:eastAsia="en-US"/>
        </w:rPr>
        <w:t>—</w:t>
      </w:r>
      <w:proofErr w:type="spellStart"/>
      <w:r w:rsidRPr="00484BFB">
        <w:rPr>
          <w:rStyle w:val="Footnote7pt"/>
          <w:rFonts w:ascii="Times New Roman" w:hAnsi="Times New Roman" w:cs="Times New Roman"/>
          <w:b w:val="0"/>
          <w:color w:val="000000"/>
          <w:sz w:val="20"/>
          <w:szCs w:val="20"/>
          <w:lang w:eastAsia="en-US"/>
        </w:rPr>
        <w:t>Waterland</w:t>
      </w:r>
      <w:r>
        <w:rPr>
          <w:rStyle w:val="Footnote7pt"/>
          <w:rFonts w:ascii="Times New Roman" w:hAnsi="Times New Roman" w:cs="Times New Roman"/>
          <w:b w:val="0"/>
          <w:color w:val="000000"/>
          <w:sz w:val="20"/>
          <w:szCs w:val="20"/>
          <w:lang w:eastAsia="en-US"/>
        </w:rPr>
        <w:t>’</w:t>
      </w:r>
      <w:r w:rsidRPr="00484BFB">
        <w:rPr>
          <w:rStyle w:val="Footnote7pt"/>
          <w:rFonts w:ascii="Times New Roman" w:hAnsi="Times New Roman" w:cs="Times New Roman"/>
          <w:b w:val="0"/>
          <w:color w:val="000000"/>
          <w:sz w:val="20"/>
          <w:szCs w:val="20"/>
          <w:lang w:eastAsia="en-US"/>
        </w:rPr>
        <w:t>s</w:t>
      </w:r>
      <w:proofErr w:type="spellEnd"/>
      <w:r w:rsidRPr="00484BFB">
        <w:rPr>
          <w:rStyle w:val="Footnote7pt"/>
          <w:rFonts w:ascii="Times New Roman" w:hAnsi="Times New Roman" w:cs="Times New Roman"/>
          <w:b w:val="0"/>
          <w:color w:val="000000"/>
          <w:sz w:val="20"/>
          <w:szCs w:val="20"/>
          <w:lang w:eastAsia="en-US"/>
        </w:rPr>
        <w:t xml:space="preserve"> Works,</w:t>
      </w:r>
      <w:r w:rsidRPr="00484BFB">
        <w:rPr>
          <w:rStyle w:val="Footnote"/>
          <w:rFonts w:ascii="Times New Roman" w:hAnsi="Times New Roman" w:cs="Times New Roman"/>
          <w:color w:val="000000"/>
          <w:sz w:val="20"/>
          <w:szCs w:val="20"/>
          <w:lang w:eastAsia="en-US"/>
        </w:rPr>
        <w:t xml:space="preserve"> Vol. V., 268. Oxford edition.</w:t>
      </w:r>
    </w:p>
  </w:footnote>
  <w:footnote w:id="2">
    <w:p w:rsidR="00000000" w:rsidRDefault="006A581D" w:rsidP="006A581D">
      <w:pPr>
        <w:pStyle w:val="FootnoteText"/>
      </w:pPr>
      <w:r w:rsidRPr="00DF62EF">
        <w:rPr>
          <w:rStyle w:val="FootnoteReference"/>
          <w:rFonts w:ascii="Times New Roman"/>
        </w:rPr>
        <w:footnoteRef/>
      </w:r>
      <w:r w:rsidRPr="00DF62EF">
        <w:rPr>
          <w:rFonts w:ascii="Times New Roman"/>
        </w:rPr>
        <w:t xml:space="preserve"> See Proctor on the Common Prayer, p. 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A581D"/>
    <w:rsid w:val="00030A86"/>
    <w:rsid w:val="001807ED"/>
    <w:rsid w:val="001E1C66"/>
    <w:rsid w:val="003A31A6"/>
    <w:rsid w:val="003C41C2"/>
    <w:rsid w:val="003E158F"/>
    <w:rsid w:val="003E2B06"/>
    <w:rsid w:val="0043584C"/>
    <w:rsid w:val="00484BFB"/>
    <w:rsid w:val="004B17F6"/>
    <w:rsid w:val="0051184E"/>
    <w:rsid w:val="00545BD8"/>
    <w:rsid w:val="00567233"/>
    <w:rsid w:val="005A1127"/>
    <w:rsid w:val="005A7BD6"/>
    <w:rsid w:val="005B571B"/>
    <w:rsid w:val="005C2865"/>
    <w:rsid w:val="005C6E6D"/>
    <w:rsid w:val="005E36EA"/>
    <w:rsid w:val="00625E86"/>
    <w:rsid w:val="006A33B7"/>
    <w:rsid w:val="006A581D"/>
    <w:rsid w:val="006C6D1C"/>
    <w:rsid w:val="006E7C30"/>
    <w:rsid w:val="0074593B"/>
    <w:rsid w:val="00766076"/>
    <w:rsid w:val="00854AC9"/>
    <w:rsid w:val="008A65F4"/>
    <w:rsid w:val="008D0C2A"/>
    <w:rsid w:val="00902C66"/>
    <w:rsid w:val="00972C25"/>
    <w:rsid w:val="009C615A"/>
    <w:rsid w:val="00A12186"/>
    <w:rsid w:val="00A5264D"/>
    <w:rsid w:val="00AF7F2B"/>
    <w:rsid w:val="00B05041"/>
    <w:rsid w:val="00BC4A6B"/>
    <w:rsid w:val="00BD47A8"/>
    <w:rsid w:val="00BD5467"/>
    <w:rsid w:val="00C4108F"/>
    <w:rsid w:val="00D41F0D"/>
    <w:rsid w:val="00D872CA"/>
    <w:rsid w:val="00DA5B0A"/>
    <w:rsid w:val="00DF62EF"/>
    <w:rsid w:val="00E1059D"/>
    <w:rsid w:val="00F13AF7"/>
    <w:rsid w:val="00FA240B"/>
    <w:rsid w:val="00FC7DD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DBF3B"/>
  <w14:defaultImageDpi w14:val="96"/>
  <w15:docId w15:val="{877BF995-F283-4AE8-8080-9332B306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locked/>
    <w:rsid w:val="006A581D"/>
    <w:rPr>
      <w:rFonts w:ascii="Century Schoolbook" w:hAnsi="Century Schoolbook" w:cs="Century Schoolbook"/>
      <w:sz w:val="15"/>
      <w:szCs w:val="15"/>
      <w:shd w:val="clear" w:color="auto" w:fill="FFFFFF"/>
    </w:rPr>
  </w:style>
  <w:style w:type="character" w:customStyle="1" w:styleId="Footnote7pt">
    <w:name w:val="Footnote + 7 pt"/>
    <w:aliases w:val="Bold,Italic,Spacing 0 pt"/>
    <w:basedOn w:val="Footnote"/>
    <w:uiPriority w:val="99"/>
    <w:rsid w:val="006A581D"/>
    <w:rPr>
      <w:rFonts w:ascii="Century Schoolbook" w:hAnsi="Century Schoolbook" w:cs="Century Schoolbook"/>
      <w:b/>
      <w:bCs/>
      <w:i/>
      <w:iCs/>
      <w:spacing w:val="-10"/>
      <w:sz w:val="14"/>
      <w:szCs w:val="14"/>
      <w:shd w:val="clear" w:color="auto" w:fill="FFFFFF"/>
    </w:rPr>
  </w:style>
  <w:style w:type="character" w:customStyle="1" w:styleId="Footnote2NotBold">
    <w:name w:val="Footnote (2) + Not Bold"/>
    <w:aliases w:val="Not Italic"/>
    <w:basedOn w:val="DefaultParagraphFont"/>
    <w:uiPriority w:val="99"/>
    <w:rsid w:val="006A581D"/>
    <w:rPr>
      <w:rFonts w:ascii="Century Schoolbook" w:hAnsi="Century Schoolbook" w:cs="Century Schoolbook"/>
      <w:sz w:val="17"/>
      <w:szCs w:val="17"/>
      <w:shd w:val="clear" w:color="auto" w:fill="FFFFFF"/>
    </w:rPr>
  </w:style>
  <w:style w:type="character" w:customStyle="1" w:styleId="Footnote2NotBold1">
    <w:name w:val="Footnote (2) + Not Bold1"/>
    <w:basedOn w:val="DefaultParagraphFont"/>
    <w:uiPriority w:val="99"/>
    <w:rsid w:val="006A581D"/>
    <w:rPr>
      <w:rFonts w:ascii="Century Schoolbook" w:hAnsi="Century Schoolbook" w:cs="Century Schoolbook"/>
      <w:i/>
      <w:iCs/>
      <w:sz w:val="17"/>
      <w:szCs w:val="17"/>
      <w:shd w:val="clear" w:color="auto" w:fill="FFFFFF"/>
    </w:rPr>
  </w:style>
  <w:style w:type="character" w:customStyle="1" w:styleId="Footnote3">
    <w:name w:val="Footnote (3)_"/>
    <w:basedOn w:val="DefaultParagraphFont"/>
    <w:link w:val="Footnote31"/>
    <w:uiPriority w:val="99"/>
    <w:locked/>
    <w:rsid w:val="006A581D"/>
    <w:rPr>
      <w:rFonts w:ascii="Century Schoolbook" w:hAnsi="Century Schoolbook" w:cs="Century Schoolbook"/>
      <w:sz w:val="17"/>
      <w:szCs w:val="17"/>
      <w:shd w:val="clear" w:color="auto" w:fill="FFFFFF"/>
    </w:rPr>
  </w:style>
  <w:style w:type="character" w:customStyle="1" w:styleId="Footnote3Italic">
    <w:name w:val="Footnote (3) + Italic"/>
    <w:basedOn w:val="Footnote3"/>
    <w:uiPriority w:val="99"/>
    <w:rsid w:val="006A581D"/>
    <w:rPr>
      <w:rFonts w:ascii="Century Schoolbook" w:hAnsi="Century Schoolbook" w:cs="Century Schoolbook"/>
      <w:i/>
      <w:iCs/>
      <w:spacing w:val="0"/>
      <w:sz w:val="17"/>
      <w:szCs w:val="17"/>
      <w:shd w:val="clear" w:color="auto" w:fill="FFFFFF"/>
    </w:rPr>
  </w:style>
  <w:style w:type="character" w:customStyle="1" w:styleId="Footnote30">
    <w:name w:val="Footnote (3)"/>
    <w:basedOn w:val="Footnote3"/>
    <w:uiPriority w:val="99"/>
    <w:rsid w:val="006A581D"/>
    <w:rPr>
      <w:rFonts w:ascii="Century Schoolbook" w:hAnsi="Century Schoolbook" w:cs="Century Schoolbook"/>
      <w:sz w:val="17"/>
      <w:szCs w:val="17"/>
      <w:shd w:val="clear" w:color="auto" w:fill="FFFFFF"/>
    </w:rPr>
  </w:style>
  <w:style w:type="character" w:customStyle="1" w:styleId="Heading1">
    <w:name w:val="Heading #1_"/>
    <w:basedOn w:val="DefaultParagraphFont"/>
    <w:link w:val="Heading10"/>
    <w:uiPriority w:val="99"/>
    <w:locked/>
    <w:rsid w:val="006A581D"/>
    <w:rPr>
      <w:rFonts w:ascii="Impact" w:hAnsi="Impact" w:cs="Impact"/>
      <w:sz w:val="60"/>
      <w:szCs w:val="60"/>
      <w:shd w:val="clear" w:color="auto" w:fill="FFFFFF"/>
    </w:rPr>
  </w:style>
  <w:style w:type="character" w:customStyle="1" w:styleId="Heading1TimesNewRoman">
    <w:name w:val="Heading #1 + Times New Roman"/>
    <w:basedOn w:val="Heading1"/>
    <w:uiPriority w:val="99"/>
    <w:rsid w:val="006A581D"/>
    <w:rPr>
      <w:rFonts w:ascii="Times New Roman" w:hAnsi="Times New Roman" w:cs="Times New Roman"/>
      <w:sz w:val="60"/>
      <w:szCs w:val="60"/>
      <w:shd w:val="clear" w:color="auto" w:fill="FFFFFF"/>
    </w:rPr>
  </w:style>
  <w:style w:type="character" w:customStyle="1" w:styleId="Heading2">
    <w:name w:val="Heading #2_"/>
    <w:basedOn w:val="DefaultParagraphFont"/>
    <w:link w:val="Heading21"/>
    <w:uiPriority w:val="99"/>
    <w:locked/>
    <w:rsid w:val="006A581D"/>
    <w:rPr>
      <w:rFonts w:ascii="Impact" w:hAnsi="Impact" w:cs="Impact"/>
      <w:spacing w:val="30"/>
      <w:sz w:val="21"/>
      <w:szCs w:val="21"/>
      <w:shd w:val="clear" w:color="auto" w:fill="FFFFFF"/>
    </w:rPr>
  </w:style>
  <w:style w:type="character" w:customStyle="1" w:styleId="Heading20">
    <w:name w:val="Heading #2"/>
    <w:basedOn w:val="Heading2"/>
    <w:uiPriority w:val="99"/>
    <w:rsid w:val="006A581D"/>
    <w:rPr>
      <w:rFonts w:ascii="Impact" w:hAnsi="Impact" w:cs="Impact"/>
      <w:spacing w:val="30"/>
      <w:sz w:val="21"/>
      <w:szCs w:val="21"/>
      <w:shd w:val="clear" w:color="auto" w:fill="FFFFFF"/>
    </w:rPr>
  </w:style>
  <w:style w:type="character" w:customStyle="1" w:styleId="Heading2CenturySchoolbook">
    <w:name w:val="Heading #2 + Century Schoolbook"/>
    <w:aliases w:val="13 pt,Bold4,Spacing 1 pt"/>
    <w:basedOn w:val="Heading2"/>
    <w:uiPriority w:val="99"/>
    <w:rsid w:val="006A581D"/>
    <w:rPr>
      <w:rFonts w:ascii="Century Schoolbook" w:hAnsi="Century Schoolbook" w:cs="Century Schoolbook"/>
      <w:b/>
      <w:bCs/>
      <w:spacing w:val="20"/>
      <w:sz w:val="26"/>
      <w:szCs w:val="26"/>
      <w:shd w:val="clear" w:color="auto" w:fill="FFFFFF"/>
    </w:rPr>
  </w:style>
  <w:style w:type="character" w:customStyle="1" w:styleId="Bodytext3">
    <w:name w:val="Body text (3)_"/>
    <w:basedOn w:val="DefaultParagraphFont"/>
    <w:link w:val="Bodytext30"/>
    <w:uiPriority w:val="99"/>
    <w:locked/>
    <w:rsid w:val="006A581D"/>
    <w:rPr>
      <w:rFonts w:ascii="Century Schoolbook" w:hAnsi="Century Schoolbook" w:cs="Century Schoolbook"/>
      <w:sz w:val="10"/>
      <w:szCs w:val="10"/>
      <w:shd w:val="clear" w:color="auto" w:fill="FFFFFF"/>
    </w:rPr>
  </w:style>
  <w:style w:type="character" w:customStyle="1" w:styleId="Bodytext4">
    <w:name w:val="Body text (4)_"/>
    <w:basedOn w:val="DefaultParagraphFont"/>
    <w:link w:val="Bodytext40"/>
    <w:uiPriority w:val="99"/>
    <w:locked/>
    <w:rsid w:val="006A581D"/>
    <w:rPr>
      <w:rFonts w:ascii="Century Schoolbook" w:hAnsi="Century Schoolbook" w:cs="Century Schoolbook"/>
      <w:b/>
      <w:bCs/>
      <w:spacing w:val="20"/>
      <w:sz w:val="26"/>
      <w:szCs w:val="26"/>
      <w:shd w:val="clear" w:color="auto" w:fill="FFFFFF"/>
    </w:rPr>
  </w:style>
  <w:style w:type="character" w:customStyle="1" w:styleId="Bodytext5">
    <w:name w:val="Body text (5)_"/>
    <w:basedOn w:val="DefaultParagraphFont"/>
    <w:link w:val="Bodytext50"/>
    <w:uiPriority w:val="99"/>
    <w:locked/>
    <w:rsid w:val="006A581D"/>
    <w:rPr>
      <w:rFonts w:ascii="Century Schoolbook" w:hAnsi="Century Schoolbook" w:cs="Century Schoolbook"/>
      <w:sz w:val="11"/>
      <w:szCs w:val="11"/>
      <w:shd w:val="clear" w:color="auto" w:fill="FFFFFF"/>
    </w:rPr>
  </w:style>
  <w:style w:type="character" w:customStyle="1" w:styleId="Bodytext2">
    <w:name w:val="Body text (2)_"/>
    <w:basedOn w:val="DefaultParagraphFont"/>
    <w:link w:val="Bodytext21"/>
    <w:uiPriority w:val="99"/>
    <w:locked/>
    <w:rsid w:val="006A581D"/>
    <w:rPr>
      <w:rFonts w:ascii="Century Schoolbook" w:hAnsi="Century Schoolbook" w:cs="Century Schoolbook"/>
      <w:sz w:val="15"/>
      <w:szCs w:val="15"/>
      <w:shd w:val="clear" w:color="auto" w:fill="FFFFFF"/>
    </w:rPr>
  </w:style>
  <w:style w:type="character" w:customStyle="1" w:styleId="Bodytext6">
    <w:name w:val="Body text (6)_"/>
    <w:basedOn w:val="DefaultParagraphFont"/>
    <w:link w:val="Bodytext61"/>
    <w:uiPriority w:val="99"/>
    <w:locked/>
    <w:rsid w:val="006A581D"/>
    <w:rPr>
      <w:rFonts w:ascii="Century Schoolbook" w:hAnsi="Century Schoolbook" w:cs="Century Schoolbook"/>
      <w:i/>
      <w:iCs/>
      <w:sz w:val="16"/>
      <w:szCs w:val="16"/>
      <w:shd w:val="clear" w:color="auto" w:fill="FFFFFF"/>
    </w:rPr>
  </w:style>
  <w:style w:type="character" w:customStyle="1" w:styleId="Bodytext6NotItalic">
    <w:name w:val="Body text (6) + Not Italic"/>
    <w:basedOn w:val="Bodytext6"/>
    <w:uiPriority w:val="99"/>
    <w:rsid w:val="006A581D"/>
    <w:rPr>
      <w:rFonts w:ascii="Century Schoolbook" w:hAnsi="Century Schoolbook" w:cs="Century Schoolbook"/>
      <w:i w:val="0"/>
      <w:iCs w:val="0"/>
      <w:sz w:val="16"/>
      <w:szCs w:val="16"/>
      <w:shd w:val="clear" w:color="auto" w:fill="FFFFFF"/>
    </w:rPr>
  </w:style>
  <w:style w:type="character" w:customStyle="1" w:styleId="Bodytext60">
    <w:name w:val="Body text (6)"/>
    <w:basedOn w:val="Bodytext6"/>
    <w:uiPriority w:val="99"/>
    <w:rsid w:val="006A581D"/>
    <w:rPr>
      <w:rFonts w:ascii="Century Schoolbook" w:hAnsi="Century Schoolbook" w:cs="Century Schoolbook"/>
      <w:i/>
      <w:iCs/>
      <w:sz w:val="16"/>
      <w:szCs w:val="16"/>
      <w:shd w:val="clear" w:color="auto" w:fill="FFFFFF"/>
    </w:rPr>
  </w:style>
  <w:style w:type="character" w:customStyle="1" w:styleId="Bodytext7">
    <w:name w:val="Body text (7)_"/>
    <w:basedOn w:val="DefaultParagraphFont"/>
    <w:link w:val="Bodytext71"/>
    <w:uiPriority w:val="99"/>
    <w:locked/>
    <w:rsid w:val="006A581D"/>
    <w:rPr>
      <w:rFonts w:ascii="Century Schoolbook" w:hAnsi="Century Schoolbook" w:cs="Century Schoolbook"/>
      <w:sz w:val="17"/>
      <w:szCs w:val="17"/>
      <w:shd w:val="clear" w:color="auto" w:fill="FFFFFF"/>
    </w:rPr>
  </w:style>
  <w:style w:type="character" w:customStyle="1" w:styleId="Bodytext20">
    <w:name w:val="Body text (2)"/>
    <w:basedOn w:val="Bodytext2"/>
    <w:uiPriority w:val="99"/>
    <w:rsid w:val="006A581D"/>
    <w:rPr>
      <w:rFonts w:ascii="Century Schoolbook" w:hAnsi="Century Schoolbook" w:cs="Century Schoolbook"/>
      <w:sz w:val="15"/>
      <w:szCs w:val="15"/>
      <w:shd w:val="clear" w:color="auto" w:fill="FFFFFF"/>
    </w:rPr>
  </w:style>
  <w:style w:type="character" w:customStyle="1" w:styleId="Bodytext8">
    <w:name w:val="Body text (8)_"/>
    <w:basedOn w:val="DefaultParagraphFont"/>
    <w:link w:val="Bodytext80"/>
    <w:uiPriority w:val="99"/>
    <w:locked/>
    <w:rsid w:val="006A581D"/>
    <w:rPr>
      <w:rFonts w:ascii="Century Schoolbook" w:hAnsi="Century Schoolbook" w:cs="Century Schoolbook"/>
      <w:sz w:val="18"/>
      <w:szCs w:val="18"/>
      <w:shd w:val="clear" w:color="auto" w:fill="FFFFFF"/>
    </w:rPr>
  </w:style>
  <w:style w:type="character" w:customStyle="1" w:styleId="Bodytext9">
    <w:name w:val="Body text (9)_"/>
    <w:basedOn w:val="DefaultParagraphFont"/>
    <w:link w:val="Bodytext91"/>
    <w:uiPriority w:val="99"/>
    <w:locked/>
    <w:rsid w:val="006A581D"/>
    <w:rPr>
      <w:rFonts w:ascii="Century Schoolbook" w:hAnsi="Century Schoolbook" w:cs="Century Schoolbook"/>
      <w:sz w:val="11"/>
      <w:szCs w:val="11"/>
      <w:shd w:val="clear" w:color="auto" w:fill="FFFFFF"/>
    </w:rPr>
  </w:style>
  <w:style w:type="character" w:customStyle="1" w:styleId="Bodytext90">
    <w:name w:val="Body text (9)"/>
    <w:basedOn w:val="Bodytext9"/>
    <w:uiPriority w:val="99"/>
    <w:rsid w:val="006A581D"/>
    <w:rPr>
      <w:rFonts w:ascii="Century Schoolbook" w:hAnsi="Century Schoolbook" w:cs="Century Schoolbook"/>
      <w:sz w:val="11"/>
      <w:szCs w:val="11"/>
      <w:shd w:val="clear" w:color="auto" w:fill="FFFFFF"/>
    </w:rPr>
  </w:style>
  <w:style w:type="character" w:customStyle="1" w:styleId="Bodytext10">
    <w:name w:val="Body text (10)_"/>
    <w:basedOn w:val="DefaultParagraphFont"/>
    <w:link w:val="Bodytext100"/>
    <w:uiPriority w:val="99"/>
    <w:locked/>
    <w:rsid w:val="006A581D"/>
    <w:rPr>
      <w:rFonts w:ascii="Century Schoolbook" w:hAnsi="Century Schoolbook" w:cs="Century Schoolbook"/>
      <w:b/>
      <w:bCs/>
      <w:sz w:val="30"/>
      <w:szCs w:val="30"/>
      <w:shd w:val="clear" w:color="auto" w:fill="FFFFFF"/>
    </w:rPr>
  </w:style>
  <w:style w:type="character" w:customStyle="1" w:styleId="Bodytext8Spacing0pt">
    <w:name w:val="Body text (8) + Spacing 0 pt"/>
    <w:basedOn w:val="Bodytext8"/>
    <w:uiPriority w:val="99"/>
    <w:rsid w:val="006A581D"/>
    <w:rPr>
      <w:rFonts w:ascii="Century Schoolbook" w:hAnsi="Century Schoolbook" w:cs="Century Schoolbook"/>
      <w:spacing w:val="-10"/>
      <w:sz w:val="18"/>
      <w:szCs w:val="18"/>
      <w:shd w:val="clear" w:color="auto" w:fill="FFFFFF"/>
    </w:rPr>
  </w:style>
  <w:style w:type="character" w:customStyle="1" w:styleId="Bodytext87pt">
    <w:name w:val="Body text (8) + 7 pt"/>
    <w:aliases w:val="Small Caps"/>
    <w:basedOn w:val="Bodytext8"/>
    <w:uiPriority w:val="99"/>
    <w:rsid w:val="006A581D"/>
    <w:rPr>
      <w:rFonts w:ascii="Century Schoolbook" w:hAnsi="Century Schoolbook" w:cs="Century Schoolbook"/>
      <w:smallCaps/>
      <w:sz w:val="14"/>
      <w:szCs w:val="14"/>
      <w:shd w:val="clear" w:color="auto" w:fill="FFFFFF"/>
    </w:rPr>
  </w:style>
  <w:style w:type="character" w:customStyle="1" w:styleId="Bodytext87pt1">
    <w:name w:val="Body text (8) + 7 pt1"/>
    <w:basedOn w:val="Bodytext8"/>
    <w:uiPriority w:val="99"/>
    <w:rsid w:val="006A581D"/>
    <w:rPr>
      <w:rFonts w:ascii="Century Schoolbook" w:hAnsi="Century Schoolbook" w:cs="Century Schoolbook"/>
      <w:sz w:val="14"/>
      <w:szCs w:val="14"/>
      <w:shd w:val="clear" w:color="auto" w:fill="FFFFFF"/>
    </w:rPr>
  </w:style>
  <w:style w:type="character" w:customStyle="1" w:styleId="Bodytext875pt">
    <w:name w:val="Body text (8) + 7.5 pt"/>
    <w:aliases w:val="Bold3,Spacing 0 pt9"/>
    <w:basedOn w:val="Bodytext8"/>
    <w:uiPriority w:val="99"/>
    <w:rsid w:val="006A581D"/>
    <w:rPr>
      <w:rFonts w:ascii="Century Schoolbook" w:hAnsi="Century Schoolbook" w:cs="Century Schoolbook"/>
      <w:b/>
      <w:bCs/>
      <w:spacing w:val="-10"/>
      <w:sz w:val="15"/>
      <w:szCs w:val="15"/>
      <w:shd w:val="clear" w:color="auto" w:fill="FFFFFF"/>
    </w:rPr>
  </w:style>
  <w:style w:type="character" w:customStyle="1" w:styleId="Bodytext8SmallCaps">
    <w:name w:val="Body text (8) + Small Caps"/>
    <w:aliases w:val="Spacing 0 pt8"/>
    <w:basedOn w:val="Bodytext8"/>
    <w:uiPriority w:val="99"/>
    <w:rsid w:val="006A581D"/>
    <w:rPr>
      <w:rFonts w:ascii="Century Schoolbook" w:hAnsi="Century Schoolbook" w:cs="Century Schoolbook"/>
      <w:smallCaps/>
      <w:spacing w:val="-10"/>
      <w:sz w:val="18"/>
      <w:szCs w:val="18"/>
      <w:shd w:val="clear" w:color="auto" w:fill="FFFFFF"/>
    </w:rPr>
  </w:style>
  <w:style w:type="character" w:customStyle="1" w:styleId="Bodytext11">
    <w:name w:val="Body text (11)_"/>
    <w:basedOn w:val="DefaultParagraphFont"/>
    <w:link w:val="Bodytext110"/>
    <w:uiPriority w:val="99"/>
    <w:locked/>
    <w:rsid w:val="006A581D"/>
    <w:rPr>
      <w:rFonts w:ascii="Century Schoolbook" w:hAnsi="Century Schoolbook" w:cs="Century Schoolbook"/>
      <w:sz w:val="17"/>
      <w:szCs w:val="17"/>
      <w:shd w:val="clear" w:color="auto" w:fill="FFFFFF"/>
    </w:rPr>
  </w:style>
  <w:style w:type="character" w:customStyle="1" w:styleId="Bodytext12">
    <w:name w:val="Body text (12)_"/>
    <w:basedOn w:val="DefaultParagraphFont"/>
    <w:link w:val="Bodytext120"/>
    <w:uiPriority w:val="99"/>
    <w:locked/>
    <w:rsid w:val="006A581D"/>
    <w:rPr>
      <w:rFonts w:ascii="Century Schoolbook" w:hAnsi="Century Schoolbook" w:cs="Century Schoolbook"/>
      <w:b/>
      <w:bCs/>
      <w:i/>
      <w:iCs/>
      <w:sz w:val="17"/>
      <w:szCs w:val="17"/>
      <w:shd w:val="clear" w:color="auto" w:fill="FFFFFF"/>
    </w:rPr>
  </w:style>
  <w:style w:type="character" w:customStyle="1" w:styleId="Bodytext12NotBold">
    <w:name w:val="Body text (12) + Not Bold"/>
    <w:aliases w:val="Not Italic2"/>
    <w:basedOn w:val="Bodytext12"/>
    <w:uiPriority w:val="99"/>
    <w:rsid w:val="006A581D"/>
    <w:rPr>
      <w:rFonts w:ascii="Century Schoolbook" w:hAnsi="Century Schoolbook" w:cs="Century Schoolbook"/>
      <w:b w:val="0"/>
      <w:bCs w:val="0"/>
      <w:i w:val="0"/>
      <w:iCs w:val="0"/>
      <w:sz w:val="17"/>
      <w:szCs w:val="17"/>
      <w:shd w:val="clear" w:color="auto" w:fill="FFFFFF"/>
    </w:rPr>
  </w:style>
  <w:style w:type="character" w:customStyle="1" w:styleId="Bodytext12NotBold4">
    <w:name w:val="Body text (12) + Not Bold4"/>
    <w:basedOn w:val="Bodytext12"/>
    <w:uiPriority w:val="99"/>
    <w:rsid w:val="006A581D"/>
    <w:rPr>
      <w:rFonts w:ascii="Century Schoolbook" w:hAnsi="Century Schoolbook" w:cs="Century Schoolbook"/>
      <w:b w:val="0"/>
      <w:bCs w:val="0"/>
      <w:i/>
      <w:iCs/>
      <w:sz w:val="17"/>
      <w:szCs w:val="17"/>
      <w:shd w:val="clear" w:color="auto" w:fill="FFFFFF"/>
    </w:rPr>
  </w:style>
  <w:style w:type="character" w:customStyle="1" w:styleId="Bodytext7Italic">
    <w:name w:val="Body text (7) + Italic"/>
    <w:basedOn w:val="Bodytext7"/>
    <w:uiPriority w:val="99"/>
    <w:rsid w:val="006A581D"/>
    <w:rPr>
      <w:rFonts w:ascii="Century Schoolbook" w:hAnsi="Century Schoolbook" w:cs="Century Schoolbook"/>
      <w:i/>
      <w:iCs/>
      <w:sz w:val="17"/>
      <w:szCs w:val="17"/>
      <w:shd w:val="clear" w:color="auto" w:fill="FFFFFF"/>
    </w:rPr>
  </w:style>
  <w:style w:type="character" w:customStyle="1" w:styleId="Bodytext7Italic6">
    <w:name w:val="Body text (7) + Italic6"/>
    <w:aliases w:val="Spacing 0 pt7"/>
    <w:basedOn w:val="Bodytext7"/>
    <w:uiPriority w:val="99"/>
    <w:rsid w:val="006A581D"/>
    <w:rPr>
      <w:rFonts w:ascii="Century Schoolbook" w:hAnsi="Century Schoolbook" w:cs="Century Schoolbook"/>
      <w:i/>
      <w:iCs/>
      <w:spacing w:val="-10"/>
      <w:sz w:val="17"/>
      <w:szCs w:val="17"/>
      <w:shd w:val="clear" w:color="auto" w:fill="FFFFFF"/>
    </w:rPr>
  </w:style>
  <w:style w:type="character" w:customStyle="1" w:styleId="Bodytext70">
    <w:name w:val="Body text (7)"/>
    <w:basedOn w:val="Bodytext7"/>
    <w:uiPriority w:val="99"/>
    <w:rsid w:val="006A581D"/>
    <w:rPr>
      <w:rFonts w:ascii="Century Schoolbook" w:hAnsi="Century Schoolbook" w:cs="Century Schoolbook"/>
      <w:sz w:val="17"/>
      <w:szCs w:val="17"/>
      <w:shd w:val="clear" w:color="auto" w:fill="FFFFFF"/>
    </w:rPr>
  </w:style>
  <w:style w:type="character" w:customStyle="1" w:styleId="Bodytext7Bold5">
    <w:name w:val="Body text (7) + Bold5"/>
    <w:aliases w:val="Italic7,Spacing 0 pt6"/>
    <w:basedOn w:val="Bodytext7"/>
    <w:uiPriority w:val="99"/>
    <w:rsid w:val="006A581D"/>
    <w:rPr>
      <w:rFonts w:ascii="Century Schoolbook" w:hAnsi="Century Schoolbook" w:cs="Century Schoolbook"/>
      <w:b/>
      <w:bCs/>
      <w:i/>
      <w:iCs/>
      <w:spacing w:val="-10"/>
      <w:sz w:val="17"/>
      <w:szCs w:val="17"/>
      <w:shd w:val="clear" w:color="auto" w:fill="FFFFFF"/>
    </w:rPr>
  </w:style>
  <w:style w:type="character" w:customStyle="1" w:styleId="Bodytext12NotBold3">
    <w:name w:val="Body text (12) + Not Bold3"/>
    <w:aliases w:val="Not Italic1"/>
    <w:basedOn w:val="Bodytext12"/>
    <w:uiPriority w:val="99"/>
    <w:rsid w:val="006A581D"/>
    <w:rPr>
      <w:rFonts w:ascii="Century Schoolbook" w:hAnsi="Century Schoolbook" w:cs="Century Schoolbook"/>
      <w:b w:val="0"/>
      <w:bCs w:val="0"/>
      <w:i w:val="0"/>
      <w:iCs w:val="0"/>
      <w:sz w:val="17"/>
      <w:szCs w:val="17"/>
      <w:shd w:val="clear" w:color="auto" w:fill="FFFFFF"/>
    </w:rPr>
  </w:style>
  <w:style w:type="character" w:customStyle="1" w:styleId="Bodytext12NotBold2">
    <w:name w:val="Body text (12) + Not Bold2"/>
    <w:aliases w:val="Spacing 0 pt5"/>
    <w:basedOn w:val="Bodytext12"/>
    <w:uiPriority w:val="99"/>
    <w:rsid w:val="006A581D"/>
    <w:rPr>
      <w:rFonts w:ascii="Century Schoolbook" w:hAnsi="Century Schoolbook" w:cs="Century Schoolbook"/>
      <w:b w:val="0"/>
      <w:bCs w:val="0"/>
      <w:i/>
      <w:iCs/>
      <w:spacing w:val="-10"/>
      <w:sz w:val="17"/>
      <w:szCs w:val="17"/>
      <w:shd w:val="clear" w:color="auto" w:fill="FFFFFF"/>
    </w:rPr>
  </w:style>
  <w:style w:type="character" w:customStyle="1" w:styleId="Bodytext12NotBold1">
    <w:name w:val="Body text (12) + Not Bold1"/>
    <w:aliases w:val="Spacing 0 pt4"/>
    <w:basedOn w:val="Bodytext12"/>
    <w:uiPriority w:val="99"/>
    <w:rsid w:val="006A581D"/>
    <w:rPr>
      <w:rFonts w:ascii="Century Schoolbook" w:hAnsi="Century Schoolbook" w:cs="Century Schoolbook"/>
      <w:b w:val="0"/>
      <w:bCs w:val="0"/>
      <w:i/>
      <w:iCs/>
      <w:spacing w:val="-10"/>
      <w:sz w:val="17"/>
      <w:szCs w:val="17"/>
      <w:shd w:val="clear" w:color="auto" w:fill="FFFFFF"/>
    </w:rPr>
  </w:style>
  <w:style w:type="character" w:customStyle="1" w:styleId="Bodytext7Italic5">
    <w:name w:val="Body text (7) + Italic5"/>
    <w:aliases w:val="Spacing 0 pt3"/>
    <w:basedOn w:val="Bodytext7"/>
    <w:uiPriority w:val="99"/>
    <w:rsid w:val="006A581D"/>
    <w:rPr>
      <w:rFonts w:ascii="Century Schoolbook" w:hAnsi="Century Schoolbook" w:cs="Century Schoolbook"/>
      <w:i/>
      <w:iCs/>
      <w:spacing w:val="-10"/>
      <w:sz w:val="17"/>
      <w:szCs w:val="17"/>
      <w:shd w:val="clear" w:color="auto" w:fill="FFFFFF"/>
    </w:rPr>
  </w:style>
  <w:style w:type="character" w:customStyle="1" w:styleId="Bodytext7Sylfaen">
    <w:name w:val="Body text (7) + Sylfaen"/>
    <w:basedOn w:val="Bodytext7"/>
    <w:uiPriority w:val="99"/>
    <w:rsid w:val="006A581D"/>
    <w:rPr>
      <w:rFonts w:ascii="Sylfaen" w:hAnsi="Sylfaen" w:cs="Sylfaen"/>
      <w:sz w:val="17"/>
      <w:szCs w:val="17"/>
      <w:shd w:val="clear" w:color="auto" w:fill="FFFFFF"/>
    </w:rPr>
  </w:style>
  <w:style w:type="character" w:customStyle="1" w:styleId="Bodytext7Bold3">
    <w:name w:val="Body text (7) + Bold3"/>
    <w:aliases w:val="Italic6,Spacing 0 pt2"/>
    <w:basedOn w:val="Bodytext7"/>
    <w:uiPriority w:val="99"/>
    <w:rsid w:val="006A581D"/>
    <w:rPr>
      <w:rFonts w:ascii="Century Schoolbook" w:hAnsi="Century Schoolbook" w:cs="Century Schoolbook"/>
      <w:b/>
      <w:bCs/>
      <w:i/>
      <w:iCs/>
      <w:spacing w:val="-10"/>
      <w:sz w:val="17"/>
      <w:szCs w:val="17"/>
      <w:shd w:val="clear" w:color="auto" w:fill="FFFFFF"/>
    </w:rPr>
  </w:style>
  <w:style w:type="character" w:customStyle="1" w:styleId="Bodytext7Italic4">
    <w:name w:val="Body text (7) + Italic4"/>
    <w:aliases w:val="Spacing -1 pt"/>
    <w:basedOn w:val="Bodytext7"/>
    <w:uiPriority w:val="99"/>
    <w:rsid w:val="006A581D"/>
    <w:rPr>
      <w:rFonts w:ascii="Century Schoolbook" w:hAnsi="Century Schoolbook" w:cs="Century Schoolbook"/>
      <w:i/>
      <w:iCs/>
      <w:spacing w:val="-20"/>
      <w:sz w:val="17"/>
      <w:szCs w:val="17"/>
      <w:shd w:val="clear" w:color="auto" w:fill="FFFFFF"/>
    </w:rPr>
  </w:style>
  <w:style w:type="character" w:customStyle="1" w:styleId="Bodytext7Bold2">
    <w:name w:val="Body text (7) + Bold2"/>
    <w:aliases w:val="Italic5,Spacing -1 pt3"/>
    <w:basedOn w:val="Bodytext7"/>
    <w:uiPriority w:val="99"/>
    <w:rsid w:val="006A581D"/>
    <w:rPr>
      <w:rFonts w:ascii="Century Schoolbook" w:hAnsi="Century Schoolbook" w:cs="Century Schoolbook"/>
      <w:b/>
      <w:bCs/>
      <w:i/>
      <w:iCs/>
      <w:spacing w:val="-20"/>
      <w:sz w:val="17"/>
      <w:szCs w:val="17"/>
      <w:shd w:val="clear" w:color="auto" w:fill="FFFFFF"/>
    </w:rPr>
  </w:style>
  <w:style w:type="character" w:customStyle="1" w:styleId="Bodytext7Italic3">
    <w:name w:val="Body text (7) + Italic3"/>
    <w:basedOn w:val="Bodytext7"/>
    <w:uiPriority w:val="99"/>
    <w:rsid w:val="006A581D"/>
    <w:rPr>
      <w:rFonts w:ascii="Century Schoolbook" w:hAnsi="Century Schoolbook" w:cs="Century Schoolbook"/>
      <w:i/>
      <w:iCs/>
      <w:sz w:val="17"/>
      <w:szCs w:val="17"/>
      <w:shd w:val="clear" w:color="auto" w:fill="FFFFFF"/>
    </w:rPr>
  </w:style>
  <w:style w:type="character" w:customStyle="1" w:styleId="Bodytext73">
    <w:name w:val="Body text (7)3"/>
    <w:basedOn w:val="Bodytext7"/>
    <w:uiPriority w:val="99"/>
    <w:rsid w:val="006A581D"/>
    <w:rPr>
      <w:rFonts w:ascii="Century Schoolbook" w:hAnsi="Century Schoolbook" w:cs="Century Schoolbook"/>
      <w:spacing w:val="0"/>
      <w:sz w:val="17"/>
      <w:szCs w:val="17"/>
      <w:shd w:val="clear" w:color="auto" w:fill="FFFFFF"/>
    </w:rPr>
  </w:style>
  <w:style w:type="character" w:customStyle="1" w:styleId="Bodytext72">
    <w:name w:val="Body text (7)2"/>
    <w:basedOn w:val="Bodytext7"/>
    <w:uiPriority w:val="99"/>
    <w:rsid w:val="006A581D"/>
    <w:rPr>
      <w:rFonts w:ascii="Century Schoolbook" w:hAnsi="Century Schoolbook" w:cs="Century Schoolbook"/>
      <w:sz w:val="17"/>
      <w:szCs w:val="17"/>
      <w:shd w:val="clear" w:color="auto" w:fill="FFFFFF"/>
    </w:rPr>
  </w:style>
  <w:style w:type="character" w:customStyle="1" w:styleId="Bodytext775pt">
    <w:name w:val="Body text (7) + 7.5 pt"/>
    <w:aliases w:val="Bold2"/>
    <w:basedOn w:val="Bodytext7"/>
    <w:uiPriority w:val="99"/>
    <w:rsid w:val="006A581D"/>
    <w:rPr>
      <w:rFonts w:ascii="Century Schoolbook" w:hAnsi="Century Schoolbook" w:cs="Century Schoolbook"/>
      <w:b/>
      <w:bCs/>
      <w:sz w:val="15"/>
      <w:szCs w:val="15"/>
      <w:shd w:val="clear" w:color="auto" w:fill="FFFFFF"/>
    </w:rPr>
  </w:style>
  <w:style w:type="character" w:customStyle="1" w:styleId="Bodytext7CenturyGothic">
    <w:name w:val="Body text (7) + Century Gothic"/>
    <w:aliases w:val="7 pt"/>
    <w:basedOn w:val="Bodytext7"/>
    <w:uiPriority w:val="99"/>
    <w:rsid w:val="006A581D"/>
    <w:rPr>
      <w:rFonts w:ascii="Century Gothic" w:hAnsi="Century Gothic" w:cs="Century Gothic"/>
      <w:sz w:val="14"/>
      <w:szCs w:val="14"/>
      <w:shd w:val="clear" w:color="auto" w:fill="FFFFFF"/>
    </w:rPr>
  </w:style>
  <w:style w:type="character" w:customStyle="1" w:styleId="Bodytext1385pt">
    <w:name w:val="Body text (13) + 8.5 pt"/>
    <w:basedOn w:val="DefaultParagraphFont"/>
    <w:uiPriority w:val="99"/>
    <w:rsid w:val="006A581D"/>
    <w:rPr>
      <w:rFonts w:ascii="Century Schoolbook" w:hAnsi="Century Schoolbook" w:cs="Century Schoolbook"/>
      <w:sz w:val="17"/>
      <w:szCs w:val="17"/>
      <w:u w:val="none"/>
    </w:rPr>
  </w:style>
  <w:style w:type="character" w:customStyle="1" w:styleId="Bodytext7Italic2">
    <w:name w:val="Body text (7) + Italic2"/>
    <w:basedOn w:val="Bodytext7"/>
    <w:uiPriority w:val="99"/>
    <w:rsid w:val="006A581D"/>
    <w:rPr>
      <w:rFonts w:ascii="Century Schoolbook" w:hAnsi="Century Schoolbook" w:cs="Century Schoolbook"/>
      <w:i/>
      <w:iCs/>
      <w:spacing w:val="0"/>
      <w:sz w:val="17"/>
      <w:szCs w:val="17"/>
      <w:shd w:val="clear" w:color="auto" w:fill="FFFFFF"/>
    </w:rPr>
  </w:style>
  <w:style w:type="character" w:customStyle="1" w:styleId="Bodytext7Italic1">
    <w:name w:val="Body text (7) + Italic1"/>
    <w:aliases w:val="Spacing 0 pt1"/>
    <w:basedOn w:val="Bodytext7"/>
    <w:uiPriority w:val="99"/>
    <w:rsid w:val="006A581D"/>
    <w:rPr>
      <w:rFonts w:ascii="Century Schoolbook" w:hAnsi="Century Schoolbook" w:cs="Century Schoolbook"/>
      <w:i/>
      <w:iCs/>
      <w:spacing w:val="-10"/>
      <w:sz w:val="17"/>
      <w:szCs w:val="17"/>
      <w:shd w:val="clear" w:color="auto" w:fill="FFFFFF"/>
    </w:rPr>
  </w:style>
  <w:style w:type="character" w:customStyle="1" w:styleId="Bodytext7Bold1">
    <w:name w:val="Body text (7) + Bold1"/>
    <w:aliases w:val="Italic4"/>
    <w:basedOn w:val="Bodytext7"/>
    <w:uiPriority w:val="99"/>
    <w:rsid w:val="006A581D"/>
    <w:rPr>
      <w:rFonts w:ascii="Century Schoolbook" w:hAnsi="Century Schoolbook" w:cs="Century Schoolbook"/>
      <w:b/>
      <w:bCs/>
      <w:i/>
      <w:iCs/>
      <w:spacing w:val="0"/>
      <w:sz w:val="17"/>
      <w:szCs w:val="17"/>
      <w:shd w:val="clear" w:color="auto" w:fill="FFFFFF"/>
    </w:rPr>
  </w:style>
  <w:style w:type="character" w:customStyle="1" w:styleId="Bodytext14">
    <w:name w:val="Body text (14)_"/>
    <w:basedOn w:val="DefaultParagraphFont"/>
    <w:link w:val="Bodytext141"/>
    <w:uiPriority w:val="99"/>
    <w:locked/>
    <w:rsid w:val="006A581D"/>
    <w:rPr>
      <w:rFonts w:ascii="Century Schoolbook" w:hAnsi="Century Schoolbook" w:cs="Century Schoolbook"/>
      <w:sz w:val="15"/>
      <w:szCs w:val="15"/>
      <w:shd w:val="clear" w:color="auto" w:fill="FFFFFF"/>
    </w:rPr>
  </w:style>
  <w:style w:type="character" w:customStyle="1" w:styleId="Bodytext140">
    <w:name w:val="Body text (14)"/>
    <w:basedOn w:val="Bodytext14"/>
    <w:uiPriority w:val="99"/>
    <w:rsid w:val="006A581D"/>
    <w:rPr>
      <w:rFonts w:ascii="Century Schoolbook" w:hAnsi="Century Schoolbook" w:cs="Century Schoolbook"/>
      <w:sz w:val="15"/>
      <w:szCs w:val="15"/>
      <w:shd w:val="clear" w:color="auto" w:fill="FFFFFF"/>
    </w:rPr>
  </w:style>
  <w:style w:type="character" w:customStyle="1" w:styleId="Bodytext14Sylfaen">
    <w:name w:val="Body text (14) + Sylfaen"/>
    <w:basedOn w:val="Bodytext14"/>
    <w:uiPriority w:val="99"/>
    <w:rsid w:val="006A581D"/>
    <w:rPr>
      <w:rFonts w:ascii="Sylfaen" w:hAnsi="Sylfaen" w:cs="Sylfaen"/>
      <w:sz w:val="15"/>
      <w:szCs w:val="15"/>
      <w:shd w:val="clear" w:color="auto" w:fill="FFFFFF"/>
    </w:rPr>
  </w:style>
  <w:style w:type="character" w:customStyle="1" w:styleId="Bodytext148pt">
    <w:name w:val="Body text (14) + 8 pt"/>
    <w:aliases w:val="Italic3"/>
    <w:basedOn w:val="Bodytext14"/>
    <w:uiPriority w:val="99"/>
    <w:rsid w:val="006A581D"/>
    <w:rPr>
      <w:rFonts w:ascii="Century Schoolbook" w:hAnsi="Century Schoolbook" w:cs="Century Schoolbook"/>
      <w:i/>
      <w:iCs/>
      <w:sz w:val="16"/>
      <w:szCs w:val="16"/>
      <w:shd w:val="clear" w:color="auto" w:fill="FFFFFF"/>
    </w:rPr>
  </w:style>
  <w:style w:type="character" w:customStyle="1" w:styleId="Bodytext149pt">
    <w:name w:val="Body text (14) + 9 pt"/>
    <w:aliases w:val="Italic2,Spacing -1 pt2"/>
    <w:basedOn w:val="Bodytext14"/>
    <w:uiPriority w:val="99"/>
    <w:rsid w:val="006A581D"/>
    <w:rPr>
      <w:rFonts w:ascii="Century Schoolbook" w:hAnsi="Century Schoolbook" w:cs="Century Schoolbook"/>
      <w:i/>
      <w:iCs/>
      <w:spacing w:val="-20"/>
      <w:sz w:val="18"/>
      <w:szCs w:val="18"/>
      <w:shd w:val="clear" w:color="auto" w:fill="FFFFFF"/>
    </w:rPr>
  </w:style>
  <w:style w:type="character" w:customStyle="1" w:styleId="Bodytext149pt1">
    <w:name w:val="Body text (14) + 9 pt1"/>
    <w:aliases w:val="Bold1,Italic1,Spacing -1 pt1"/>
    <w:basedOn w:val="Bodytext14"/>
    <w:uiPriority w:val="99"/>
    <w:rsid w:val="006A581D"/>
    <w:rPr>
      <w:rFonts w:ascii="Century Schoolbook" w:hAnsi="Century Schoolbook" w:cs="Century Schoolbook"/>
      <w:b/>
      <w:bCs/>
      <w:i/>
      <w:iCs/>
      <w:spacing w:val="-20"/>
      <w:sz w:val="18"/>
      <w:szCs w:val="18"/>
      <w:shd w:val="clear" w:color="auto" w:fill="FFFFFF"/>
    </w:rPr>
  </w:style>
  <w:style w:type="character" w:customStyle="1" w:styleId="Bodytext14Bold">
    <w:name w:val="Body text (14) + Bold"/>
    <w:basedOn w:val="Bodytext14"/>
    <w:uiPriority w:val="99"/>
    <w:rsid w:val="006A581D"/>
    <w:rPr>
      <w:rFonts w:ascii="Century Schoolbook" w:hAnsi="Century Schoolbook" w:cs="Century Schoolbook"/>
      <w:b/>
      <w:bCs/>
      <w:sz w:val="15"/>
      <w:szCs w:val="15"/>
      <w:shd w:val="clear" w:color="auto" w:fill="FFFFFF"/>
    </w:rPr>
  </w:style>
  <w:style w:type="paragraph" w:customStyle="1" w:styleId="Footnote0">
    <w:name w:val="Footnote"/>
    <w:basedOn w:val="Normal"/>
    <w:link w:val="Footnote"/>
    <w:uiPriority w:val="99"/>
    <w:rsid w:val="006A581D"/>
    <w:pPr>
      <w:shd w:val="clear" w:color="auto" w:fill="FFFFFF"/>
      <w:spacing w:after="0" w:line="185" w:lineRule="exact"/>
      <w:ind w:firstLine="160"/>
      <w:jc w:val="both"/>
    </w:pPr>
    <w:rPr>
      <w:rFonts w:ascii="Century Schoolbook" w:hAnsi="Century Schoolbook" w:cs="Century Schoolbook"/>
      <w:sz w:val="15"/>
      <w:szCs w:val="15"/>
    </w:rPr>
  </w:style>
  <w:style w:type="paragraph" w:customStyle="1" w:styleId="Footnote31">
    <w:name w:val="Footnote (3)1"/>
    <w:basedOn w:val="Normal"/>
    <w:link w:val="Footnote3"/>
    <w:uiPriority w:val="99"/>
    <w:rsid w:val="006A581D"/>
    <w:pPr>
      <w:shd w:val="clear" w:color="auto" w:fill="FFFFFF"/>
      <w:spacing w:after="0" w:line="233" w:lineRule="exact"/>
    </w:pPr>
    <w:rPr>
      <w:rFonts w:ascii="Century Schoolbook" w:hAnsi="Century Schoolbook" w:cs="Century Schoolbook"/>
      <w:sz w:val="17"/>
      <w:szCs w:val="17"/>
    </w:rPr>
  </w:style>
  <w:style w:type="paragraph" w:customStyle="1" w:styleId="Heading10">
    <w:name w:val="Heading #1"/>
    <w:basedOn w:val="Normal"/>
    <w:link w:val="Heading1"/>
    <w:uiPriority w:val="99"/>
    <w:rsid w:val="006A581D"/>
    <w:pPr>
      <w:shd w:val="clear" w:color="auto" w:fill="FFFFFF"/>
      <w:spacing w:after="0" w:line="240" w:lineRule="atLeast"/>
      <w:jc w:val="center"/>
      <w:outlineLvl w:val="0"/>
    </w:pPr>
    <w:rPr>
      <w:rFonts w:ascii="Impact" w:hAnsi="Impact" w:cs="Impact"/>
      <w:sz w:val="60"/>
      <w:szCs w:val="60"/>
    </w:rPr>
  </w:style>
  <w:style w:type="paragraph" w:customStyle="1" w:styleId="Heading21">
    <w:name w:val="Heading #21"/>
    <w:basedOn w:val="Normal"/>
    <w:link w:val="Heading2"/>
    <w:uiPriority w:val="99"/>
    <w:rsid w:val="006A581D"/>
    <w:pPr>
      <w:shd w:val="clear" w:color="auto" w:fill="FFFFFF"/>
      <w:spacing w:after="0" w:line="240" w:lineRule="atLeast"/>
      <w:jc w:val="center"/>
      <w:outlineLvl w:val="1"/>
    </w:pPr>
    <w:rPr>
      <w:rFonts w:ascii="Impact" w:hAnsi="Impact" w:cs="Impact"/>
      <w:spacing w:val="30"/>
      <w:sz w:val="21"/>
      <w:szCs w:val="21"/>
    </w:rPr>
  </w:style>
  <w:style w:type="paragraph" w:customStyle="1" w:styleId="Bodytext30">
    <w:name w:val="Body text (3)"/>
    <w:basedOn w:val="Normal"/>
    <w:link w:val="Bodytext3"/>
    <w:uiPriority w:val="99"/>
    <w:rsid w:val="006A581D"/>
    <w:pPr>
      <w:shd w:val="clear" w:color="auto" w:fill="FFFFFF"/>
      <w:spacing w:after="0" w:line="240" w:lineRule="atLeast"/>
      <w:jc w:val="center"/>
    </w:pPr>
    <w:rPr>
      <w:rFonts w:ascii="Century Schoolbook" w:hAnsi="Century Schoolbook" w:cs="Century Schoolbook"/>
      <w:sz w:val="10"/>
      <w:szCs w:val="10"/>
    </w:rPr>
  </w:style>
  <w:style w:type="paragraph" w:customStyle="1" w:styleId="Bodytext40">
    <w:name w:val="Body text (4)"/>
    <w:basedOn w:val="Normal"/>
    <w:link w:val="Bodytext4"/>
    <w:uiPriority w:val="99"/>
    <w:rsid w:val="006A581D"/>
    <w:pPr>
      <w:shd w:val="clear" w:color="auto" w:fill="FFFFFF"/>
      <w:spacing w:after="0" w:line="240" w:lineRule="atLeast"/>
    </w:pPr>
    <w:rPr>
      <w:rFonts w:ascii="Century Schoolbook" w:hAnsi="Century Schoolbook" w:cs="Century Schoolbook"/>
      <w:b/>
      <w:bCs/>
      <w:spacing w:val="20"/>
      <w:sz w:val="26"/>
      <w:szCs w:val="26"/>
    </w:rPr>
  </w:style>
  <w:style w:type="paragraph" w:customStyle="1" w:styleId="Bodytext50">
    <w:name w:val="Body text (5)"/>
    <w:basedOn w:val="Normal"/>
    <w:link w:val="Bodytext5"/>
    <w:uiPriority w:val="99"/>
    <w:rsid w:val="006A581D"/>
    <w:pPr>
      <w:shd w:val="clear" w:color="auto" w:fill="FFFFFF"/>
      <w:spacing w:after="0" w:line="240" w:lineRule="atLeast"/>
      <w:jc w:val="center"/>
    </w:pPr>
    <w:rPr>
      <w:rFonts w:ascii="Century Schoolbook" w:hAnsi="Century Schoolbook" w:cs="Century Schoolbook"/>
      <w:sz w:val="11"/>
      <w:szCs w:val="11"/>
    </w:rPr>
  </w:style>
  <w:style w:type="paragraph" w:customStyle="1" w:styleId="Bodytext21">
    <w:name w:val="Body text (2)1"/>
    <w:basedOn w:val="Normal"/>
    <w:link w:val="Bodytext2"/>
    <w:uiPriority w:val="99"/>
    <w:rsid w:val="006A581D"/>
    <w:pPr>
      <w:shd w:val="clear" w:color="auto" w:fill="FFFFFF"/>
      <w:spacing w:after="0" w:line="240" w:lineRule="atLeast"/>
      <w:jc w:val="center"/>
    </w:pPr>
    <w:rPr>
      <w:rFonts w:ascii="Century Schoolbook" w:hAnsi="Century Schoolbook" w:cs="Century Schoolbook"/>
      <w:sz w:val="15"/>
      <w:szCs w:val="15"/>
    </w:rPr>
  </w:style>
  <w:style w:type="paragraph" w:customStyle="1" w:styleId="Bodytext61">
    <w:name w:val="Body text (6)1"/>
    <w:basedOn w:val="Normal"/>
    <w:link w:val="Bodytext6"/>
    <w:uiPriority w:val="99"/>
    <w:rsid w:val="006A581D"/>
    <w:pPr>
      <w:shd w:val="clear" w:color="auto" w:fill="FFFFFF"/>
      <w:spacing w:after="0" w:line="240" w:lineRule="atLeast"/>
    </w:pPr>
    <w:rPr>
      <w:rFonts w:ascii="Century Schoolbook" w:hAnsi="Century Schoolbook" w:cs="Century Schoolbook"/>
      <w:i/>
      <w:iCs/>
      <w:sz w:val="16"/>
      <w:szCs w:val="16"/>
    </w:rPr>
  </w:style>
  <w:style w:type="paragraph" w:customStyle="1" w:styleId="Bodytext71">
    <w:name w:val="Body text (7)1"/>
    <w:basedOn w:val="Normal"/>
    <w:link w:val="Bodytext7"/>
    <w:uiPriority w:val="99"/>
    <w:rsid w:val="006A581D"/>
    <w:pPr>
      <w:shd w:val="clear" w:color="auto" w:fill="FFFFFF"/>
      <w:spacing w:after="0" w:line="240" w:lineRule="atLeast"/>
      <w:jc w:val="center"/>
    </w:pPr>
    <w:rPr>
      <w:rFonts w:ascii="Century Schoolbook" w:hAnsi="Century Schoolbook" w:cs="Century Schoolbook"/>
      <w:sz w:val="17"/>
      <w:szCs w:val="17"/>
    </w:rPr>
  </w:style>
  <w:style w:type="paragraph" w:customStyle="1" w:styleId="Bodytext80">
    <w:name w:val="Body text (8)"/>
    <w:basedOn w:val="Normal"/>
    <w:link w:val="Bodytext8"/>
    <w:uiPriority w:val="99"/>
    <w:rsid w:val="006A581D"/>
    <w:pPr>
      <w:shd w:val="clear" w:color="auto" w:fill="FFFFFF"/>
      <w:spacing w:after="0" w:line="240" w:lineRule="atLeast"/>
      <w:jc w:val="center"/>
    </w:pPr>
    <w:rPr>
      <w:rFonts w:ascii="Century Schoolbook" w:hAnsi="Century Schoolbook" w:cs="Century Schoolbook"/>
      <w:sz w:val="18"/>
      <w:szCs w:val="18"/>
    </w:rPr>
  </w:style>
  <w:style w:type="paragraph" w:customStyle="1" w:styleId="Bodytext91">
    <w:name w:val="Body text (9)1"/>
    <w:basedOn w:val="Normal"/>
    <w:link w:val="Bodytext9"/>
    <w:uiPriority w:val="99"/>
    <w:rsid w:val="006A581D"/>
    <w:pPr>
      <w:shd w:val="clear" w:color="auto" w:fill="FFFFFF"/>
      <w:spacing w:after="0" w:line="240" w:lineRule="atLeast"/>
      <w:jc w:val="center"/>
    </w:pPr>
    <w:rPr>
      <w:rFonts w:ascii="Century Schoolbook" w:hAnsi="Century Schoolbook" w:cs="Century Schoolbook"/>
      <w:sz w:val="11"/>
      <w:szCs w:val="11"/>
    </w:rPr>
  </w:style>
  <w:style w:type="paragraph" w:customStyle="1" w:styleId="Bodytext100">
    <w:name w:val="Body text (10)"/>
    <w:basedOn w:val="Normal"/>
    <w:link w:val="Bodytext10"/>
    <w:uiPriority w:val="99"/>
    <w:rsid w:val="006A581D"/>
    <w:pPr>
      <w:shd w:val="clear" w:color="auto" w:fill="FFFFFF"/>
      <w:spacing w:after="0" w:line="240" w:lineRule="atLeast"/>
    </w:pPr>
    <w:rPr>
      <w:rFonts w:ascii="Century Schoolbook" w:hAnsi="Century Schoolbook" w:cs="Century Schoolbook"/>
      <w:b/>
      <w:bCs/>
      <w:sz w:val="30"/>
      <w:szCs w:val="30"/>
    </w:rPr>
  </w:style>
  <w:style w:type="paragraph" w:customStyle="1" w:styleId="Bodytext110">
    <w:name w:val="Body text (11)"/>
    <w:basedOn w:val="Normal"/>
    <w:link w:val="Bodytext11"/>
    <w:uiPriority w:val="99"/>
    <w:rsid w:val="006A581D"/>
    <w:pPr>
      <w:shd w:val="clear" w:color="auto" w:fill="FFFFFF"/>
      <w:spacing w:after="0" w:line="235" w:lineRule="exact"/>
      <w:ind w:firstLine="240"/>
      <w:jc w:val="both"/>
    </w:pPr>
    <w:rPr>
      <w:rFonts w:ascii="Century Schoolbook" w:hAnsi="Century Schoolbook" w:cs="Century Schoolbook"/>
      <w:sz w:val="17"/>
      <w:szCs w:val="17"/>
    </w:rPr>
  </w:style>
  <w:style w:type="paragraph" w:customStyle="1" w:styleId="Bodytext120">
    <w:name w:val="Body text (12)"/>
    <w:basedOn w:val="Normal"/>
    <w:link w:val="Bodytext12"/>
    <w:uiPriority w:val="99"/>
    <w:rsid w:val="006A581D"/>
    <w:pPr>
      <w:shd w:val="clear" w:color="auto" w:fill="FFFFFF"/>
      <w:spacing w:after="0" w:line="240" w:lineRule="exact"/>
      <w:ind w:firstLine="200"/>
      <w:jc w:val="both"/>
    </w:pPr>
    <w:rPr>
      <w:rFonts w:ascii="Century Schoolbook" w:hAnsi="Century Schoolbook" w:cs="Century Schoolbook"/>
      <w:b/>
      <w:bCs/>
      <w:i/>
      <w:iCs/>
      <w:sz w:val="17"/>
      <w:szCs w:val="17"/>
    </w:rPr>
  </w:style>
  <w:style w:type="paragraph" w:customStyle="1" w:styleId="Bodytext141">
    <w:name w:val="Body text (14)1"/>
    <w:basedOn w:val="Normal"/>
    <w:link w:val="Bodytext14"/>
    <w:uiPriority w:val="99"/>
    <w:rsid w:val="006A581D"/>
    <w:pPr>
      <w:shd w:val="clear" w:color="auto" w:fill="FFFFFF"/>
      <w:spacing w:after="0" w:line="240" w:lineRule="atLeast"/>
    </w:pPr>
    <w:rPr>
      <w:rFonts w:ascii="Century Schoolbook" w:hAnsi="Century Schoolbook" w:cs="Century Schoolbook"/>
      <w:sz w:val="15"/>
      <w:szCs w:val="15"/>
    </w:rPr>
  </w:style>
  <w:style w:type="paragraph" w:styleId="Footer">
    <w:name w:val="footer"/>
    <w:basedOn w:val="Normal"/>
    <w:link w:val="FooterChar"/>
    <w:uiPriority w:val="99"/>
    <w:unhideWhenUsed/>
    <w:rsid w:val="006A58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581D"/>
    <w:rPr>
      <w:rFonts w:cs="Times New Roman"/>
    </w:rPr>
  </w:style>
  <w:style w:type="paragraph" w:styleId="FootnoteText">
    <w:name w:val="footnote text"/>
    <w:basedOn w:val="Normal"/>
    <w:link w:val="FootnoteTextChar"/>
    <w:uiPriority w:val="99"/>
    <w:semiHidden/>
    <w:unhideWhenUsed/>
    <w:rsid w:val="006A581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A581D"/>
    <w:rPr>
      <w:rFonts w:cs="Times New Roman"/>
      <w:sz w:val="20"/>
      <w:szCs w:val="20"/>
    </w:rPr>
  </w:style>
  <w:style w:type="character" w:styleId="FootnoteReference">
    <w:name w:val="footnote reference"/>
    <w:basedOn w:val="DefaultParagraphFont"/>
    <w:uiPriority w:val="99"/>
    <w:semiHidden/>
    <w:unhideWhenUsed/>
    <w:rsid w:val="006A581D"/>
    <w:rPr>
      <w:rFonts w:cs="Times New Roman"/>
      <w:vertAlign w:val="superscript"/>
    </w:rPr>
  </w:style>
  <w:style w:type="paragraph" w:styleId="Header">
    <w:name w:val="header"/>
    <w:basedOn w:val="Normal"/>
    <w:link w:val="HeaderChar"/>
    <w:uiPriority w:val="99"/>
    <w:unhideWhenUsed/>
    <w:rsid w:val="00FA24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A24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 Ryle</dc:creator>
  <cp:keywords/>
  <dc:description/>
  <cp:lastModifiedBy>Ray John</cp:lastModifiedBy>
  <cp:revision>2</cp:revision>
  <cp:lastPrinted>2018-07-15T11:42:00Z</cp:lastPrinted>
  <dcterms:created xsi:type="dcterms:W3CDTF">2018-07-15T11:46:00Z</dcterms:created>
  <dcterms:modified xsi:type="dcterms:W3CDTF">2018-07-15T11:46:00Z</dcterms:modified>
</cp:coreProperties>
</file>