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EC" w:rsidRPr="001701EC" w:rsidRDefault="001701EC" w:rsidP="001701EC">
      <w:pPr>
        <w:spacing w:line="276" w:lineRule="auto"/>
        <w:ind w:firstLine="284"/>
        <w:jc w:val="center"/>
        <w:textAlignment w:val="baseline"/>
        <w:rPr>
          <w:rFonts w:eastAsia="Times New Roman"/>
          <w:color w:val="000000"/>
          <w:sz w:val="32"/>
          <w:szCs w:val="32"/>
        </w:rPr>
      </w:pPr>
      <w:bookmarkStart w:id="0" w:name="_GoBack"/>
      <w:bookmarkEnd w:id="0"/>
      <w:r w:rsidRPr="001701EC">
        <w:rPr>
          <w:rFonts w:eastAsia="Times New Roman"/>
          <w:color w:val="000000"/>
          <w:sz w:val="32"/>
          <w:szCs w:val="32"/>
        </w:rPr>
        <w:t>Chapter 7</w:t>
      </w:r>
    </w:p>
    <w:p w:rsidR="001701EC" w:rsidRPr="001701EC" w:rsidRDefault="001701EC" w:rsidP="001701EC">
      <w:pPr>
        <w:spacing w:line="276" w:lineRule="auto"/>
        <w:ind w:firstLine="284"/>
        <w:jc w:val="center"/>
        <w:textAlignment w:val="baseline"/>
        <w:rPr>
          <w:rFonts w:eastAsia="Times New Roman"/>
          <w:color w:val="000000"/>
          <w:sz w:val="32"/>
          <w:szCs w:val="32"/>
        </w:rPr>
      </w:pPr>
    </w:p>
    <w:p w:rsidR="001701EC" w:rsidRPr="001701EC" w:rsidRDefault="001701EC" w:rsidP="001701EC">
      <w:pPr>
        <w:spacing w:line="276" w:lineRule="auto"/>
        <w:ind w:firstLine="284"/>
        <w:jc w:val="center"/>
        <w:textAlignment w:val="baseline"/>
        <w:rPr>
          <w:rFonts w:eastAsia="Times New Roman"/>
          <w:color w:val="000000"/>
          <w:sz w:val="32"/>
          <w:szCs w:val="32"/>
        </w:rPr>
      </w:pPr>
      <w:r w:rsidRPr="001701EC">
        <w:rPr>
          <w:rFonts w:eastAsia="Times New Roman"/>
          <w:color w:val="000000"/>
          <w:sz w:val="32"/>
          <w:szCs w:val="32"/>
        </w:rPr>
        <w:t>The Gaze of the Soul</w:t>
      </w:r>
      <w:r w:rsidR="00D539A5">
        <w:rPr>
          <w:rFonts w:eastAsia="Times New Roman"/>
          <w:color w:val="000000"/>
          <w:sz w:val="32"/>
          <w:szCs w:val="32"/>
        </w:rPr>
        <w:t>.</w:t>
      </w:r>
    </w:p>
    <w:p w:rsidR="001701EC" w:rsidRPr="00B13257" w:rsidRDefault="001701EC" w:rsidP="001701EC">
      <w:pPr>
        <w:spacing w:line="276" w:lineRule="auto"/>
        <w:ind w:firstLine="284"/>
        <w:jc w:val="center"/>
        <w:textAlignment w:val="baseline"/>
        <w:rPr>
          <w:rFonts w:eastAsia="Times New Roman"/>
          <w:color w:val="000000"/>
          <w:sz w:val="24"/>
          <w:szCs w:val="24"/>
        </w:rPr>
      </w:pPr>
    </w:p>
    <w:p w:rsidR="001701EC" w:rsidRPr="001701EC" w:rsidRDefault="001701EC" w:rsidP="001701EC">
      <w:pPr>
        <w:spacing w:line="276" w:lineRule="auto"/>
        <w:jc w:val="center"/>
        <w:textAlignment w:val="baseline"/>
        <w:rPr>
          <w:rFonts w:eastAsia="Times New Roman"/>
          <w:color w:val="000000"/>
          <w:sz w:val="20"/>
          <w:szCs w:val="20"/>
        </w:rPr>
      </w:pPr>
      <w:r w:rsidRPr="001701EC">
        <w:rPr>
          <w:rFonts w:eastAsia="Times New Roman"/>
          <w:color w:val="000000"/>
          <w:sz w:val="20"/>
          <w:szCs w:val="20"/>
        </w:rPr>
        <w:t>Looking unto Jesus the author and finisher of our faith.–</w:t>
      </w:r>
      <w:r w:rsidRPr="00371998">
        <w:rPr>
          <w:rFonts w:eastAsia="Times New Roman"/>
          <w:i/>
          <w:color w:val="000000"/>
          <w:sz w:val="20"/>
          <w:szCs w:val="20"/>
        </w:rPr>
        <w:t>Heb. 12:2</w:t>
      </w:r>
    </w:p>
    <w:p w:rsidR="001701EC" w:rsidRDefault="001701EC" w:rsidP="001701EC">
      <w:pPr>
        <w:spacing w:line="276" w:lineRule="auto"/>
        <w:ind w:firstLine="284"/>
        <w:jc w:val="both"/>
        <w:textAlignment w:val="baseline"/>
        <w:rPr>
          <w:rFonts w:eastAsia="Times New Roman"/>
          <w:color w:val="000000"/>
          <w:sz w:val="24"/>
          <w:szCs w:val="24"/>
        </w:rPr>
      </w:pP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Let us think of our intelligent plain man mentioned in </w:t>
      </w:r>
      <w:r w:rsidR="00460ACB" w:rsidRPr="00B13257">
        <w:rPr>
          <w:rFonts w:eastAsia="Times New Roman"/>
          <w:color w:val="000000"/>
          <w:sz w:val="24"/>
          <w:szCs w:val="24"/>
        </w:rPr>
        <w:t>chapter</w:t>
      </w:r>
      <w:r w:rsidRPr="00B13257">
        <w:rPr>
          <w:rFonts w:eastAsia="Times New Roman"/>
          <w:color w:val="000000"/>
          <w:sz w:val="24"/>
          <w:szCs w:val="24"/>
        </w:rPr>
        <w:t xml:space="preserve"> six coming for the first time to the reading of the Scriptures. He approaches the Bible without any previous knowledge of what it contains. He is wholly without prejudice; he has nothing to prove and nothing to defend.</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Such a man will not have read long until his mind begins to observe ce</w:t>
      </w:r>
      <w:r w:rsidRPr="00B13257">
        <w:rPr>
          <w:rFonts w:eastAsia="Times New Roman"/>
          <w:color w:val="000000"/>
          <w:sz w:val="24"/>
          <w:szCs w:val="24"/>
        </w:rPr>
        <w:t>r</w:t>
      </w:r>
      <w:r w:rsidRPr="00B13257">
        <w:rPr>
          <w:rFonts w:eastAsia="Times New Roman"/>
          <w:color w:val="000000"/>
          <w:sz w:val="24"/>
          <w:szCs w:val="24"/>
        </w:rPr>
        <w:t>tain truths standing out from the page. They are the spiritual principles b</w:t>
      </w:r>
      <w:r w:rsidRPr="00B13257">
        <w:rPr>
          <w:rFonts w:eastAsia="Times New Roman"/>
          <w:color w:val="000000"/>
          <w:sz w:val="24"/>
          <w:szCs w:val="24"/>
        </w:rPr>
        <w:t>e</w:t>
      </w:r>
      <w:r w:rsidRPr="00B13257">
        <w:rPr>
          <w:rFonts w:eastAsia="Times New Roman"/>
          <w:color w:val="000000"/>
          <w:sz w:val="24"/>
          <w:szCs w:val="24"/>
        </w:rPr>
        <w:t>hind the record of God</w:t>
      </w:r>
      <w:r w:rsidR="00FC0314">
        <w:rPr>
          <w:rFonts w:eastAsia="Times New Roman"/>
          <w:color w:val="000000"/>
          <w:sz w:val="24"/>
          <w:szCs w:val="24"/>
        </w:rPr>
        <w:t>’</w:t>
      </w:r>
      <w:r w:rsidRPr="00B13257">
        <w:rPr>
          <w:rFonts w:eastAsia="Times New Roman"/>
          <w:color w:val="000000"/>
          <w:sz w:val="24"/>
          <w:szCs w:val="24"/>
        </w:rPr>
        <w:t xml:space="preserve">s dealings with men, and woven into the writings of holy men as they </w:t>
      </w:r>
      <w:r w:rsidR="00FC0314">
        <w:rPr>
          <w:rFonts w:eastAsia="Times New Roman"/>
          <w:color w:val="000000"/>
          <w:sz w:val="24"/>
          <w:szCs w:val="24"/>
        </w:rPr>
        <w:t>“</w:t>
      </w:r>
      <w:r w:rsidRPr="00B13257">
        <w:rPr>
          <w:rFonts w:eastAsia="Times New Roman"/>
          <w:color w:val="000000"/>
          <w:sz w:val="24"/>
          <w:szCs w:val="24"/>
        </w:rPr>
        <w:t>were moved by the Holy Ghost.</w:t>
      </w:r>
      <w:r w:rsidR="00FC0314">
        <w:rPr>
          <w:rFonts w:eastAsia="Times New Roman"/>
          <w:color w:val="000000"/>
          <w:sz w:val="24"/>
          <w:szCs w:val="24"/>
        </w:rPr>
        <w:t>”</w:t>
      </w:r>
      <w:r w:rsidRPr="00B13257">
        <w:rPr>
          <w:rFonts w:eastAsia="Times New Roman"/>
          <w:color w:val="000000"/>
          <w:sz w:val="24"/>
          <w:szCs w:val="24"/>
        </w:rPr>
        <w:t xml:space="preserve"> As he reads on he might want to number these truths as they become clear to him and make a brief summary under each number. These summaries will be the tenets of his Bi</w:t>
      </w:r>
      <w:r w:rsidRPr="00B13257">
        <w:rPr>
          <w:rFonts w:eastAsia="Times New Roman"/>
          <w:color w:val="000000"/>
          <w:sz w:val="24"/>
          <w:szCs w:val="24"/>
        </w:rPr>
        <w:t>b</w:t>
      </w:r>
      <w:r w:rsidRPr="00B13257">
        <w:rPr>
          <w:rFonts w:eastAsia="Times New Roman"/>
          <w:color w:val="000000"/>
          <w:sz w:val="24"/>
          <w:szCs w:val="24"/>
        </w:rPr>
        <w:t>lical creed. Further reading will not affect these points except to enlarge and strengthen them. Our man is finding out what the Bible actually teaches.</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1701EC">
        <w:rPr>
          <w:rFonts w:eastAsia="Times New Roman"/>
          <w:color w:val="000000"/>
          <w:sz w:val="24"/>
          <w:szCs w:val="24"/>
        </w:rPr>
        <w:t>High up on the list of things which the</w:t>
      </w:r>
      <w:r>
        <w:rPr>
          <w:rFonts w:eastAsia="Times New Roman"/>
          <w:color w:val="000000"/>
          <w:sz w:val="24"/>
          <w:szCs w:val="24"/>
        </w:rPr>
        <w:t xml:space="preserve"> </w:t>
      </w:r>
      <w:r w:rsidRPr="00B13257">
        <w:rPr>
          <w:rFonts w:eastAsia="Times New Roman"/>
          <w:color w:val="000000"/>
          <w:sz w:val="24"/>
          <w:szCs w:val="24"/>
        </w:rPr>
        <w:t xml:space="preserve">Bible teaches will be the doctrine of </w:t>
      </w:r>
      <w:r w:rsidRPr="00371998">
        <w:rPr>
          <w:rFonts w:eastAsia="Times New Roman"/>
          <w:i/>
          <w:color w:val="000000"/>
          <w:sz w:val="24"/>
          <w:szCs w:val="24"/>
        </w:rPr>
        <w:t>faith</w:t>
      </w:r>
      <w:r w:rsidRPr="00B13257">
        <w:rPr>
          <w:rFonts w:eastAsia="Times New Roman"/>
          <w:color w:val="000000"/>
          <w:sz w:val="24"/>
          <w:szCs w:val="24"/>
        </w:rPr>
        <w:t>. The place of weighty importance which the Bible gives to faith will be too plain for him to miss. He will very likely conclude: Faith is all-important in the life of the soul. Without faith it is impossible to please God. Faith will get me anything, take me anywhere in the Kingdom of God, but without faith there can be no approach to God, no forgiveness, no delive</w:t>
      </w:r>
      <w:r w:rsidRPr="00B13257">
        <w:rPr>
          <w:rFonts w:eastAsia="Times New Roman"/>
          <w:color w:val="000000"/>
          <w:sz w:val="24"/>
          <w:szCs w:val="24"/>
        </w:rPr>
        <w:t>r</w:t>
      </w:r>
      <w:r w:rsidRPr="00B13257">
        <w:rPr>
          <w:rFonts w:eastAsia="Times New Roman"/>
          <w:color w:val="000000"/>
          <w:sz w:val="24"/>
          <w:szCs w:val="24"/>
        </w:rPr>
        <w:t>ance, no salvation, no communion, no spiritual life at all.</w:t>
      </w:r>
    </w:p>
    <w:p w:rsidR="001701EC" w:rsidRPr="00B13257" w:rsidRDefault="001701EC" w:rsidP="001701EC">
      <w:pPr>
        <w:spacing w:after="7"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By the time our friend has reached the eleventh chapter of Hebrews the eloquent encomium which is there pronounced upon faith will not seem</w:t>
      </w:r>
      <w:r>
        <w:rPr>
          <w:rFonts w:eastAsia="Times New Roman"/>
          <w:color w:val="000000"/>
          <w:sz w:val="24"/>
          <w:szCs w:val="24"/>
        </w:rPr>
        <w:t xml:space="preserve"> </w:t>
      </w:r>
      <w:r w:rsidRPr="00B13257">
        <w:rPr>
          <w:rFonts w:eastAsia="Times New Roman"/>
          <w:color w:val="000000"/>
          <w:sz w:val="24"/>
          <w:szCs w:val="24"/>
        </w:rPr>
        <w:t>strange to him. He will have read Paul</w:t>
      </w:r>
      <w:r w:rsidR="00FC0314">
        <w:rPr>
          <w:rFonts w:eastAsia="Times New Roman"/>
          <w:color w:val="000000"/>
          <w:sz w:val="24"/>
          <w:szCs w:val="24"/>
        </w:rPr>
        <w:t>’</w:t>
      </w:r>
      <w:r w:rsidRPr="00B13257">
        <w:rPr>
          <w:rFonts w:eastAsia="Times New Roman"/>
          <w:color w:val="000000"/>
          <w:sz w:val="24"/>
          <w:szCs w:val="24"/>
        </w:rPr>
        <w:t>s powerful defense of faith in his Roman and Galatian epistles. Later if he goes on to study church history he will understand the amazing power in the teachings of the Reformers as they showed the central place of faith in the Christian religion.</w:t>
      </w:r>
    </w:p>
    <w:p w:rsidR="001701EC" w:rsidRPr="00B13257" w:rsidRDefault="001701EC" w:rsidP="001701EC">
      <w:pPr>
        <w:spacing w:after="6"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Now if faith is so vitally important, if it is an indispensable </w:t>
      </w:r>
      <w:r w:rsidRPr="00371998">
        <w:rPr>
          <w:rFonts w:eastAsia="Times New Roman"/>
          <w:i/>
          <w:color w:val="000000"/>
          <w:sz w:val="24"/>
          <w:szCs w:val="24"/>
        </w:rPr>
        <w:t>must</w:t>
      </w:r>
      <w:r w:rsidRPr="00B13257">
        <w:rPr>
          <w:rFonts w:eastAsia="Times New Roman"/>
          <w:color w:val="000000"/>
          <w:sz w:val="24"/>
          <w:szCs w:val="24"/>
        </w:rPr>
        <w:t xml:space="preserve"> in our pursuit of God, it is perfectly natural that we should be deeply concerned over whether or not we possess this most precious gift. And our minds being what they are, it is inevitable that sooner or later we should get around to inquiring after the nature of faith. What is faith?</w:t>
      </w:r>
      <w:r>
        <w:rPr>
          <w:rFonts w:eastAsia="Times New Roman"/>
          <w:color w:val="000000"/>
          <w:sz w:val="24"/>
          <w:szCs w:val="24"/>
        </w:rPr>
        <w:t xml:space="preserve"> </w:t>
      </w:r>
      <w:r w:rsidRPr="00B13257">
        <w:rPr>
          <w:rFonts w:eastAsia="Times New Roman"/>
          <w:color w:val="000000"/>
          <w:sz w:val="24"/>
          <w:szCs w:val="24"/>
        </w:rPr>
        <w:t>would lie close to the que</w:t>
      </w:r>
      <w:r w:rsidRPr="00B13257">
        <w:rPr>
          <w:rFonts w:eastAsia="Times New Roman"/>
          <w:color w:val="000000"/>
          <w:sz w:val="24"/>
          <w:szCs w:val="24"/>
        </w:rPr>
        <w:t>s</w:t>
      </w:r>
      <w:r w:rsidRPr="00B13257">
        <w:rPr>
          <w:rFonts w:eastAsia="Times New Roman"/>
          <w:color w:val="000000"/>
          <w:sz w:val="24"/>
          <w:szCs w:val="24"/>
        </w:rPr>
        <w:t xml:space="preserve">tion, Do I </w:t>
      </w:r>
      <w:r w:rsidRPr="00371998">
        <w:rPr>
          <w:rFonts w:eastAsia="Times New Roman"/>
          <w:i/>
          <w:color w:val="000000"/>
          <w:sz w:val="24"/>
          <w:szCs w:val="24"/>
        </w:rPr>
        <w:t>have</w:t>
      </w:r>
      <w:r w:rsidRPr="00B13257">
        <w:rPr>
          <w:rFonts w:eastAsia="Times New Roman"/>
          <w:color w:val="000000"/>
          <w:sz w:val="24"/>
          <w:szCs w:val="24"/>
        </w:rPr>
        <w:t xml:space="preserve"> faith? and would demand an answer if it were anywhere to be found.</w:t>
      </w:r>
    </w:p>
    <w:p w:rsidR="001701EC" w:rsidRPr="00B13257" w:rsidRDefault="001701EC" w:rsidP="001701EC">
      <w:pPr>
        <w:spacing w:after="6"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Almost all who preach or write on the subject of faith have much the same things to say concerning it. They tell us that it is believing a promise, that it is taking God at His word, that it is reckoning the Bible to be true and </w:t>
      </w:r>
      <w:r w:rsidRPr="00B13257">
        <w:rPr>
          <w:rFonts w:eastAsia="Times New Roman"/>
          <w:color w:val="000000"/>
          <w:sz w:val="24"/>
          <w:szCs w:val="24"/>
        </w:rPr>
        <w:lastRenderedPageBreak/>
        <w:t>stepping out upon it. The rest of the book or sermon is usually taken up with stories of persons who have had their prayers answered as a result of their faith. These answers are mostly direct gifts of a practical and temporal n</w:t>
      </w:r>
      <w:r w:rsidRPr="00B13257">
        <w:rPr>
          <w:rFonts w:eastAsia="Times New Roman"/>
          <w:color w:val="000000"/>
          <w:sz w:val="24"/>
          <w:szCs w:val="24"/>
        </w:rPr>
        <w:t>a</w:t>
      </w:r>
      <w:r w:rsidRPr="00B13257">
        <w:rPr>
          <w:rFonts w:eastAsia="Times New Roman"/>
          <w:color w:val="000000"/>
          <w:sz w:val="24"/>
          <w:szCs w:val="24"/>
        </w:rPr>
        <w:t>ture such as health, money, physical protection or success in business. Or if</w:t>
      </w:r>
      <w:r>
        <w:rPr>
          <w:rFonts w:eastAsia="Times New Roman"/>
          <w:color w:val="000000"/>
          <w:sz w:val="24"/>
          <w:szCs w:val="24"/>
        </w:rPr>
        <w:t xml:space="preserve"> </w:t>
      </w:r>
      <w:r w:rsidRPr="00B13257">
        <w:rPr>
          <w:rFonts w:eastAsia="Times New Roman"/>
          <w:color w:val="000000"/>
          <w:sz w:val="24"/>
          <w:szCs w:val="24"/>
        </w:rPr>
        <w:t>the teacher is of a philosophic turn of mind he may take another course and lose us in a welter of metaphysics or snow us under with psychological ja</w:t>
      </w:r>
      <w:r w:rsidRPr="00B13257">
        <w:rPr>
          <w:rFonts w:eastAsia="Times New Roman"/>
          <w:color w:val="000000"/>
          <w:sz w:val="24"/>
          <w:szCs w:val="24"/>
        </w:rPr>
        <w:t>r</w:t>
      </w:r>
      <w:r w:rsidRPr="00B13257">
        <w:rPr>
          <w:rFonts w:eastAsia="Times New Roman"/>
          <w:color w:val="000000"/>
          <w:sz w:val="24"/>
          <w:szCs w:val="24"/>
        </w:rPr>
        <w:t xml:space="preserve">gon as he defines and re-defines, paring the slender hair of faith thinner and thinner till it disappears in gossamer shavings at last. When he is finished we get up disappointed and go out </w:t>
      </w:r>
      <w:r w:rsidR="00FC0314">
        <w:rPr>
          <w:rFonts w:eastAsia="Times New Roman"/>
          <w:color w:val="000000"/>
          <w:sz w:val="24"/>
          <w:szCs w:val="24"/>
        </w:rPr>
        <w:t>“</w:t>
      </w:r>
      <w:r w:rsidRPr="00B13257">
        <w:rPr>
          <w:rFonts w:eastAsia="Times New Roman"/>
          <w:color w:val="000000"/>
          <w:sz w:val="24"/>
          <w:szCs w:val="24"/>
        </w:rPr>
        <w:t>by that same door wherein we went.</w:t>
      </w:r>
      <w:r w:rsidR="00FC0314">
        <w:rPr>
          <w:rFonts w:eastAsia="Times New Roman"/>
          <w:color w:val="000000"/>
          <w:sz w:val="24"/>
          <w:szCs w:val="24"/>
        </w:rPr>
        <w:t>”</w:t>
      </w:r>
      <w:r w:rsidRPr="00B13257">
        <w:rPr>
          <w:rFonts w:eastAsia="Times New Roman"/>
          <w:color w:val="000000"/>
          <w:sz w:val="24"/>
          <w:szCs w:val="24"/>
        </w:rPr>
        <w:t xml:space="preserve"> Surely there must be something better than this.</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In the Scriptures there is practically no effort made to define faith. Ou</w:t>
      </w:r>
      <w:r w:rsidRPr="00B13257">
        <w:rPr>
          <w:rFonts w:eastAsia="Times New Roman"/>
          <w:color w:val="000000"/>
          <w:sz w:val="24"/>
          <w:szCs w:val="24"/>
        </w:rPr>
        <w:t>t</w:t>
      </w:r>
      <w:r w:rsidRPr="00B13257">
        <w:rPr>
          <w:rFonts w:eastAsia="Times New Roman"/>
          <w:color w:val="000000"/>
          <w:sz w:val="24"/>
          <w:szCs w:val="24"/>
        </w:rPr>
        <w:t>side of a brief fourteen-word definition in Hebrews 11:1, I know of no Bi</w:t>
      </w:r>
      <w:r w:rsidRPr="00B13257">
        <w:rPr>
          <w:rFonts w:eastAsia="Times New Roman"/>
          <w:color w:val="000000"/>
          <w:sz w:val="24"/>
          <w:szCs w:val="24"/>
        </w:rPr>
        <w:t>b</w:t>
      </w:r>
      <w:r w:rsidRPr="00B13257">
        <w:rPr>
          <w:rFonts w:eastAsia="Times New Roman"/>
          <w:color w:val="000000"/>
          <w:sz w:val="24"/>
          <w:szCs w:val="24"/>
        </w:rPr>
        <w:t>lical definition, and even there faith is defined functionally, not philosoph</w:t>
      </w:r>
      <w:r w:rsidRPr="00B13257">
        <w:rPr>
          <w:rFonts w:eastAsia="Times New Roman"/>
          <w:color w:val="000000"/>
          <w:sz w:val="24"/>
          <w:szCs w:val="24"/>
        </w:rPr>
        <w:t>i</w:t>
      </w:r>
      <w:r w:rsidRPr="00B13257">
        <w:rPr>
          <w:rFonts w:eastAsia="Times New Roman"/>
          <w:color w:val="000000"/>
          <w:sz w:val="24"/>
          <w:szCs w:val="24"/>
        </w:rPr>
        <w:t>cally; that is,</w:t>
      </w:r>
      <w:r>
        <w:rPr>
          <w:rFonts w:eastAsia="Times New Roman"/>
          <w:color w:val="000000"/>
          <w:sz w:val="24"/>
          <w:szCs w:val="24"/>
        </w:rPr>
        <w:t xml:space="preserve"> </w:t>
      </w:r>
      <w:r w:rsidRPr="00B13257">
        <w:rPr>
          <w:rFonts w:eastAsia="Times New Roman"/>
          <w:color w:val="000000"/>
          <w:sz w:val="24"/>
          <w:szCs w:val="24"/>
        </w:rPr>
        <w:t xml:space="preserve">it is a statement of what faith is </w:t>
      </w:r>
      <w:r w:rsidRPr="00371998">
        <w:rPr>
          <w:rFonts w:eastAsia="Times New Roman"/>
          <w:i/>
          <w:color w:val="000000"/>
          <w:sz w:val="24"/>
          <w:szCs w:val="24"/>
        </w:rPr>
        <w:t>in operation</w:t>
      </w:r>
      <w:r w:rsidRPr="00B13257">
        <w:rPr>
          <w:rFonts w:eastAsia="Times New Roman"/>
          <w:color w:val="000000"/>
          <w:sz w:val="24"/>
          <w:szCs w:val="24"/>
        </w:rPr>
        <w:t>, not what it is in essence. It assumes the presence of faith and shows what it results in, rather than what it is. We will be wise to go just that far and attempt to go no fu</w:t>
      </w:r>
      <w:r w:rsidRPr="00B13257">
        <w:rPr>
          <w:rFonts w:eastAsia="Times New Roman"/>
          <w:color w:val="000000"/>
          <w:sz w:val="24"/>
          <w:szCs w:val="24"/>
        </w:rPr>
        <w:t>r</w:t>
      </w:r>
      <w:r w:rsidRPr="00B13257">
        <w:rPr>
          <w:rFonts w:eastAsia="Times New Roman"/>
          <w:color w:val="000000"/>
          <w:sz w:val="24"/>
          <w:szCs w:val="24"/>
        </w:rPr>
        <w:t xml:space="preserve">ther. We are told from whence it comes and by what means: </w:t>
      </w:r>
      <w:r w:rsidR="00FC0314">
        <w:rPr>
          <w:rFonts w:eastAsia="Times New Roman"/>
          <w:color w:val="000000"/>
          <w:sz w:val="24"/>
          <w:szCs w:val="24"/>
        </w:rPr>
        <w:t>“</w:t>
      </w:r>
      <w:r w:rsidRPr="00B13257">
        <w:rPr>
          <w:rFonts w:eastAsia="Times New Roman"/>
          <w:color w:val="000000"/>
          <w:sz w:val="24"/>
          <w:szCs w:val="24"/>
        </w:rPr>
        <w:t>Faith is a gift of God,</w:t>
      </w:r>
      <w:r w:rsidR="00FC0314">
        <w:rPr>
          <w:rFonts w:eastAsia="Times New Roman"/>
          <w:color w:val="000000"/>
          <w:sz w:val="24"/>
          <w:szCs w:val="24"/>
        </w:rPr>
        <w:t>”</w:t>
      </w:r>
      <w:r w:rsidRPr="00B13257">
        <w:rPr>
          <w:rFonts w:eastAsia="Times New Roman"/>
          <w:color w:val="000000"/>
          <w:sz w:val="24"/>
          <w:szCs w:val="24"/>
        </w:rPr>
        <w:t xml:space="preserve"> and </w:t>
      </w:r>
      <w:r w:rsidR="00FC0314">
        <w:rPr>
          <w:rFonts w:eastAsia="Times New Roman"/>
          <w:color w:val="000000"/>
          <w:sz w:val="24"/>
          <w:szCs w:val="24"/>
        </w:rPr>
        <w:t>“</w:t>
      </w:r>
      <w:r w:rsidRPr="00B13257">
        <w:rPr>
          <w:rFonts w:eastAsia="Times New Roman"/>
          <w:color w:val="000000"/>
          <w:sz w:val="24"/>
          <w:szCs w:val="24"/>
        </w:rPr>
        <w:t>Faith cometh by hearing, and hearing by the word of God.</w:t>
      </w:r>
      <w:r w:rsidR="00FC0314">
        <w:rPr>
          <w:rFonts w:eastAsia="Times New Roman"/>
          <w:color w:val="000000"/>
          <w:sz w:val="24"/>
          <w:szCs w:val="24"/>
        </w:rPr>
        <w:t>”</w:t>
      </w:r>
      <w:r w:rsidRPr="00B13257">
        <w:rPr>
          <w:rFonts w:eastAsia="Times New Roman"/>
          <w:color w:val="000000"/>
          <w:sz w:val="24"/>
          <w:szCs w:val="24"/>
        </w:rPr>
        <w:t xml:space="preserve"> This much is clear, and, to paraphrase Thomas a Kempis, </w:t>
      </w:r>
      <w:r w:rsidR="00FC0314">
        <w:rPr>
          <w:rFonts w:eastAsia="Times New Roman"/>
          <w:color w:val="000000"/>
          <w:sz w:val="24"/>
          <w:szCs w:val="24"/>
        </w:rPr>
        <w:t>“</w:t>
      </w:r>
      <w:r w:rsidRPr="00B13257">
        <w:rPr>
          <w:rFonts w:eastAsia="Times New Roman"/>
          <w:color w:val="000000"/>
          <w:sz w:val="24"/>
          <w:szCs w:val="24"/>
        </w:rPr>
        <w:t>I had rather exe</w:t>
      </w:r>
      <w:r w:rsidRPr="00B13257">
        <w:rPr>
          <w:rFonts w:eastAsia="Times New Roman"/>
          <w:color w:val="000000"/>
          <w:sz w:val="24"/>
          <w:szCs w:val="24"/>
        </w:rPr>
        <w:t>r</w:t>
      </w:r>
      <w:r w:rsidRPr="00B13257">
        <w:rPr>
          <w:rFonts w:eastAsia="Times New Roman"/>
          <w:color w:val="000000"/>
          <w:sz w:val="24"/>
          <w:szCs w:val="24"/>
        </w:rPr>
        <w:t>cise faith than know the definition thereof.</w:t>
      </w:r>
      <w:r w:rsidR="00FC0314">
        <w:rPr>
          <w:rFonts w:eastAsia="Times New Roman"/>
          <w:color w:val="000000"/>
          <w:sz w:val="24"/>
          <w:szCs w:val="24"/>
        </w:rPr>
        <w:t>”</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From here on, when the words </w:t>
      </w:r>
      <w:r w:rsidR="00FC0314">
        <w:rPr>
          <w:rFonts w:eastAsia="Times New Roman"/>
          <w:color w:val="000000"/>
          <w:sz w:val="24"/>
          <w:szCs w:val="24"/>
        </w:rPr>
        <w:t>“</w:t>
      </w:r>
      <w:r w:rsidRPr="00B13257">
        <w:rPr>
          <w:rFonts w:eastAsia="Times New Roman"/>
          <w:color w:val="000000"/>
          <w:sz w:val="24"/>
          <w:szCs w:val="24"/>
        </w:rPr>
        <w:t>faith is</w:t>
      </w:r>
      <w:r w:rsidR="00FC0314">
        <w:rPr>
          <w:rFonts w:eastAsia="Times New Roman"/>
          <w:color w:val="000000"/>
          <w:sz w:val="24"/>
          <w:szCs w:val="24"/>
        </w:rPr>
        <w:t>”</w:t>
      </w:r>
      <w:r w:rsidRPr="00B13257">
        <w:rPr>
          <w:rFonts w:eastAsia="Times New Roman"/>
          <w:color w:val="000000"/>
          <w:sz w:val="24"/>
          <w:szCs w:val="24"/>
        </w:rPr>
        <w:t xml:space="preserve"> or their equivalent occur in this chapter I ask that they be understood to refer to what faith is in operation as exercised</w:t>
      </w:r>
      <w:r>
        <w:rPr>
          <w:rFonts w:eastAsia="Times New Roman"/>
          <w:color w:val="000000"/>
          <w:sz w:val="24"/>
          <w:szCs w:val="24"/>
        </w:rPr>
        <w:t xml:space="preserve"> </w:t>
      </w:r>
      <w:r w:rsidRPr="00B13257">
        <w:rPr>
          <w:rFonts w:eastAsia="Times New Roman"/>
          <w:color w:val="000000"/>
          <w:sz w:val="24"/>
          <w:szCs w:val="24"/>
        </w:rPr>
        <w:t>by a believing man. Right here we drop the notion of definition and think about faith as it may be experienced in action. The complexion of our thoughts will be practical, not theoretical.</w:t>
      </w:r>
    </w:p>
    <w:p w:rsidR="001701EC" w:rsidRPr="00B13257" w:rsidRDefault="001701EC" w:rsidP="001701EC">
      <w:pPr>
        <w:spacing w:after="6"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In a dramatic story in the Book of Numbers faith is seen in action. Israel became discouraged and spoke against God, and the Lord sent fiery serpents among them. </w:t>
      </w:r>
      <w:r w:rsidR="00FC0314">
        <w:rPr>
          <w:rFonts w:eastAsia="Times New Roman"/>
          <w:color w:val="000000"/>
          <w:sz w:val="24"/>
          <w:szCs w:val="24"/>
        </w:rPr>
        <w:t>“</w:t>
      </w:r>
      <w:r w:rsidRPr="00B13257">
        <w:rPr>
          <w:rFonts w:eastAsia="Times New Roman"/>
          <w:color w:val="000000"/>
          <w:sz w:val="24"/>
          <w:szCs w:val="24"/>
        </w:rPr>
        <w:t>And they bit the people; and much people of Israel died.</w:t>
      </w:r>
      <w:r w:rsidR="00FC0314">
        <w:rPr>
          <w:rFonts w:eastAsia="Times New Roman"/>
          <w:color w:val="000000"/>
          <w:sz w:val="24"/>
          <w:szCs w:val="24"/>
        </w:rPr>
        <w:t>”</w:t>
      </w:r>
      <w:r w:rsidRPr="00B13257">
        <w:rPr>
          <w:rFonts w:eastAsia="Times New Roman"/>
          <w:color w:val="000000"/>
          <w:sz w:val="24"/>
          <w:szCs w:val="24"/>
        </w:rPr>
        <w:t xml:space="preserve"> Then Moses sought the Lord for them and He heard and gave them a rem</w:t>
      </w:r>
      <w:r w:rsidRPr="00B13257">
        <w:rPr>
          <w:rFonts w:eastAsia="Times New Roman"/>
          <w:color w:val="000000"/>
          <w:sz w:val="24"/>
          <w:szCs w:val="24"/>
        </w:rPr>
        <w:t>e</w:t>
      </w:r>
      <w:r w:rsidRPr="00B13257">
        <w:rPr>
          <w:rFonts w:eastAsia="Times New Roman"/>
          <w:color w:val="000000"/>
          <w:sz w:val="24"/>
          <w:szCs w:val="24"/>
        </w:rPr>
        <w:t xml:space="preserve">dy against the bite of the serpents. He commanded Moses to make a serpent of brass and put it upon a pole in sight of all the people, </w:t>
      </w:r>
      <w:r w:rsidR="00FC0314">
        <w:rPr>
          <w:rFonts w:eastAsia="Times New Roman"/>
          <w:color w:val="000000"/>
          <w:sz w:val="24"/>
          <w:szCs w:val="24"/>
        </w:rPr>
        <w:t>“</w:t>
      </w:r>
      <w:r w:rsidRPr="00B13257">
        <w:rPr>
          <w:rFonts w:eastAsia="Times New Roman"/>
          <w:color w:val="000000"/>
          <w:sz w:val="24"/>
          <w:szCs w:val="24"/>
        </w:rPr>
        <w:t>and it shall come to pass, that</w:t>
      </w:r>
      <w:r>
        <w:rPr>
          <w:rFonts w:eastAsia="Times New Roman"/>
          <w:color w:val="000000"/>
          <w:sz w:val="24"/>
          <w:szCs w:val="24"/>
        </w:rPr>
        <w:t xml:space="preserve"> </w:t>
      </w:r>
      <w:r w:rsidRPr="00B13257">
        <w:rPr>
          <w:rFonts w:eastAsia="Times New Roman"/>
          <w:color w:val="000000"/>
          <w:sz w:val="24"/>
          <w:szCs w:val="24"/>
        </w:rPr>
        <w:t>everyone that is bitten, when he looketh upon it, shall live.</w:t>
      </w:r>
      <w:r w:rsidR="00FC0314">
        <w:rPr>
          <w:rFonts w:eastAsia="Times New Roman"/>
          <w:color w:val="000000"/>
          <w:sz w:val="24"/>
          <w:szCs w:val="24"/>
        </w:rPr>
        <w:t>”</w:t>
      </w:r>
      <w:r w:rsidRPr="00B13257">
        <w:rPr>
          <w:rFonts w:eastAsia="Times New Roman"/>
          <w:color w:val="000000"/>
          <w:sz w:val="24"/>
          <w:szCs w:val="24"/>
        </w:rPr>
        <w:t xml:space="preserve"> Moses obeyed, </w:t>
      </w:r>
      <w:r w:rsidR="00FC0314">
        <w:rPr>
          <w:rFonts w:eastAsia="Times New Roman"/>
          <w:color w:val="000000"/>
          <w:sz w:val="24"/>
          <w:szCs w:val="24"/>
        </w:rPr>
        <w:t>“</w:t>
      </w:r>
      <w:r w:rsidRPr="00B13257">
        <w:rPr>
          <w:rFonts w:eastAsia="Times New Roman"/>
          <w:color w:val="000000"/>
          <w:sz w:val="24"/>
          <w:szCs w:val="24"/>
        </w:rPr>
        <w:t>and it came to pass, that if a serpent had bitten any man, when he beheld the serpent of brass, he lived</w:t>
      </w:r>
      <w:r w:rsidR="00FC0314">
        <w:rPr>
          <w:rFonts w:eastAsia="Times New Roman"/>
          <w:color w:val="000000"/>
          <w:sz w:val="24"/>
          <w:szCs w:val="24"/>
        </w:rPr>
        <w:t>”</w:t>
      </w:r>
      <w:r w:rsidRPr="00B13257">
        <w:rPr>
          <w:rFonts w:eastAsia="Times New Roman"/>
          <w:color w:val="000000"/>
          <w:sz w:val="24"/>
          <w:szCs w:val="24"/>
        </w:rPr>
        <w:t xml:space="preserve"> (Num. 21:4</w:t>
      </w:r>
      <w:r w:rsidRPr="00B13257">
        <w:rPr>
          <w:rFonts w:eastAsia="Times New Roman"/>
          <w:color w:val="000000"/>
          <w:sz w:val="24"/>
          <w:szCs w:val="24"/>
        </w:rPr>
        <w:softHyphen/>
      </w:r>
      <w:r w:rsidR="00371998">
        <w:rPr>
          <w:rFonts w:eastAsia="Times New Roman"/>
          <w:color w:val="000000"/>
          <w:sz w:val="24"/>
          <w:szCs w:val="24"/>
        </w:rPr>
        <w:t>-</w:t>
      </w:r>
      <w:r w:rsidRPr="00B13257">
        <w:rPr>
          <w:rFonts w:eastAsia="Times New Roman"/>
          <w:color w:val="000000"/>
          <w:sz w:val="24"/>
          <w:szCs w:val="24"/>
        </w:rPr>
        <w:t>9).</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In the New Testament this important bit of history is interpreted for us by no less an authority than our Lord Jesus Christ Himself. He is explaining to His hearers how they may be saved. He tells them that it is by believing. Then to make it clear He refers to this incident in the Book of Numbers. </w:t>
      </w:r>
      <w:r w:rsidR="00FC0314">
        <w:rPr>
          <w:rFonts w:eastAsia="Times New Roman"/>
          <w:color w:val="000000"/>
          <w:sz w:val="24"/>
          <w:szCs w:val="24"/>
        </w:rPr>
        <w:t>“</w:t>
      </w:r>
      <w:r w:rsidRPr="00B13257">
        <w:rPr>
          <w:rFonts w:eastAsia="Times New Roman"/>
          <w:color w:val="000000"/>
          <w:sz w:val="24"/>
          <w:szCs w:val="24"/>
        </w:rPr>
        <w:t>As Moses lifted up the serpent in the wilderness, even so must the Son of man be lifted up: that whosoever believeth in him should not</w:t>
      </w:r>
      <w:r>
        <w:rPr>
          <w:rFonts w:eastAsia="Times New Roman"/>
          <w:color w:val="000000"/>
          <w:sz w:val="24"/>
          <w:szCs w:val="24"/>
        </w:rPr>
        <w:t xml:space="preserve"> </w:t>
      </w:r>
      <w:r w:rsidRPr="00B13257">
        <w:rPr>
          <w:rFonts w:eastAsia="Times New Roman"/>
          <w:color w:val="000000"/>
          <w:sz w:val="24"/>
          <w:szCs w:val="24"/>
        </w:rPr>
        <w:t>perish, but have eternal life</w:t>
      </w:r>
      <w:r w:rsidR="00FC0314">
        <w:rPr>
          <w:rFonts w:eastAsia="Times New Roman"/>
          <w:color w:val="000000"/>
          <w:sz w:val="24"/>
          <w:szCs w:val="24"/>
        </w:rPr>
        <w:t>”</w:t>
      </w:r>
      <w:r w:rsidRPr="00B13257">
        <w:rPr>
          <w:rFonts w:eastAsia="Times New Roman"/>
          <w:color w:val="000000"/>
          <w:sz w:val="24"/>
          <w:szCs w:val="24"/>
        </w:rPr>
        <w:t xml:space="preserve"> (John 3:14</w:t>
      </w:r>
      <w:r w:rsidR="00CC39D8">
        <w:rPr>
          <w:rFonts w:eastAsia="Times New Roman"/>
          <w:color w:val="000000"/>
          <w:sz w:val="24"/>
          <w:szCs w:val="24"/>
        </w:rPr>
        <w:t>-</w:t>
      </w:r>
      <w:r w:rsidRPr="00B13257">
        <w:rPr>
          <w:rFonts w:eastAsia="Times New Roman"/>
          <w:color w:val="000000"/>
          <w:sz w:val="24"/>
          <w:szCs w:val="24"/>
        </w:rPr>
        <w:t>15).</w:t>
      </w:r>
    </w:p>
    <w:p w:rsidR="001701EC" w:rsidRPr="00371998" w:rsidRDefault="001701EC" w:rsidP="001701EC">
      <w:pPr>
        <w:spacing w:line="276" w:lineRule="auto"/>
        <w:ind w:firstLine="284"/>
        <w:jc w:val="both"/>
        <w:textAlignment w:val="baseline"/>
        <w:rPr>
          <w:rFonts w:eastAsia="Times New Roman"/>
          <w:i/>
          <w:color w:val="000000"/>
          <w:sz w:val="24"/>
          <w:szCs w:val="24"/>
        </w:rPr>
      </w:pPr>
      <w:r w:rsidRPr="00B13257">
        <w:rPr>
          <w:rFonts w:eastAsia="Times New Roman"/>
          <w:color w:val="000000"/>
          <w:sz w:val="24"/>
          <w:szCs w:val="24"/>
        </w:rPr>
        <w:lastRenderedPageBreak/>
        <w:t xml:space="preserve">Our plain man in reading this would make an important discovery. He would notice that </w:t>
      </w:r>
      <w:r w:rsidR="00FC0314">
        <w:rPr>
          <w:rFonts w:eastAsia="Times New Roman"/>
          <w:color w:val="000000"/>
          <w:sz w:val="24"/>
          <w:szCs w:val="24"/>
        </w:rPr>
        <w:t>“</w:t>
      </w:r>
      <w:r w:rsidRPr="00B13257">
        <w:rPr>
          <w:rFonts w:eastAsia="Times New Roman"/>
          <w:color w:val="000000"/>
          <w:sz w:val="24"/>
          <w:szCs w:val="24"/>
        </w:rPr>
        <w:t>look</w:t>
      </w:r>
      <w:r w:rsidR="00FC0314">
        <w:rPr>
          <w:rFonts w:eastAsia="Times New Roman"/>
          <w:color w:val="000000"/>
          <w:sz w:val="24"/>
          <w:szCs w:val="24"/>
        </w:rPr>
        <w:t>”</w:t>
      </w:r>
      <w:r w:rsidRPr="00B13257">
        <w:rPr>
          <w:rFonts w:eastAsia="Times New Roman"/>
          <w:color w:val="000000"/>
          <w:sz w:val="24"/>
          <w:szCs w:val="24"/>
        </w:rPr>
        <w:t xml:space="preserve"> and </w:t>
      </w:r>
      <w:r w:rsidR="00FC0314">
        <w:rPr>
          <w:rFonts w:eastAsia="Times New Roman"/>
          <w:color w:val="000000"/>
          <w:sz w:val="24"/>
          <w:szCs w:val="24"/>
        </w:rPr>
        <w:t>“</w:t>
      </w:r>
      <w:r w:rsidRPr="00B13257">
        <w:rPr>
          <w:rFonts w:eastAsia="Times New Roman"/>
          <w:color w:val="000000"/>
          <w:sz w:val="24"/>
          <w:szCs w:val="24"/>
        </w:rPr>
        <w:t>believe</w:t>
      </w:r>
      <w:r w:rsidR="00FC0314">
        <w:rPr>
          <w:rFonts w:eastAsia="Times New Roman"/>
          <w:color w:val="000000"/>
          <w:sz w:val="24"/>
          <w:szCs w:val="24"/>
        </w:rPr>
        <w:t>”</w:t>
      </w:r>
      <w:r w:rsidRPr="00B13257">
        <w:rPr>
          <w:rFonts w:eastAsia="Times New Roman"/>
          <w:color w:val="000000"/>
          <w:sz w:val="24"/>
          <w:szCs w:val="24"/>
        </w:rPr>
        <w:t xml:space="preserve"> were synonymous terms. </w:t>
      </w:r>
      <w:r w:rsidR="00FC0314">
        <w:rPr>
          <w:rFonts w:eastAsia="Times New Roman"/>
          <w:color w:val="000000"/>
          <w:sz w:val="24"/>
          <w:szCs w:val="24"/>
        </w:rPr>
        <w:t>“</w:t>
      </w:r>
      <w:r w:rsidRPr="00B13257">
        <w:rPr>
          <w:rFonts w:eastAsia="Times New Roman"/>
          <w:color w:val="000000"/>
          <w:sz w:val="24"/>
          <w:szCs w:val="24"/>
        </w:rPr>
        <w:t>Looking</w:t>
      </w:r>
      <w:r w:rsidR="00FC0314">
        <w:rPr>
          <w:rFonts w:eastAsia="Times New Roman"/>
          <w:color w:val="000000"/>
          <w:sz w:val="24"/>
          <w:szCs w:val="24"/>
        </w:rPr>
        <w:t>”</w:t>
      </w:r>
      <w:r w:rsidRPr="00B13257">
        <w:rPr>
          <w:rFonts w:eastAsia="Times New Roman"/>
          <w:color w:val="000000"/>
          <w:sz w:val="24"/>
          <w:szCs w:val="24"/>
        </w:rPr>
        <w:t xml:space="preserve"> on the Old Testament serpent is identical with </w:t>
      </w:r>
      <w:r w:rsidR="00FC0314">
        <w:rPr>
          <w:rFonts w:eastAsia="Times New Roman"/>
          <w:color w:val="000000"/>
          <w:sz w:val="24"/>
          <w:szCs w:val="24"/>
        </w:rPr>
        <w:t>“</w:t>
      </w:r>
      <w:r w:rsidRPr="00B13257">
        <w:rPr>
          <w:rFonts w:eastAsia="Times New Roman"/>
          <w:color w:val="000000"/>
          <w:sz w:val="24"/>
          <w:szCs w:val="24"/>
        </w:rPr>
        <w:t>believing</w:t>
      </w:r>
      <w:r w:rsidR="00FC0314">
        <w:rPr>
          <w:rFonts w:eastAsia="Times New Roman"/>
          <w:color w:val="000000"/>
          <w:sz w:val="24"/>
          <w:szCs w:val="24"/>
        </w:rPr>
        <w:t>”</w:t>
      </w:r>
      <w:r w:rsidRPr="00B13257">
        <w:rPr>
          <w:rFonts w:eastAsia="Times New Roman"/>
          <w:color w:val="000000"/>
          <w:sz w:val="24"/>
          <w:szCs w:val="24"/>
        </w:rPr>
        <w:t xml:space="preserve"> on the New Te</w:t>
      </w:r>
      <w:r w:rsidRPr="00B13257">
        <w:rPr>
          <w:rFonts w:eastAsia="Times New Roman"/>
          <w:color w:val="000000"/>
          <w:sz w:val="24"/>
          <w:szCs w:val="24"/>
        </w:rPr>
        <w:t>s</w:t>
      </w:r>
      <w:r w:rsidRPr="00B13257">
        <w:rPr>
          <w:rFonts w:eastAsia="Times New Roman"/>
          <w:color w:val="000000"/>
          <w:sz w:val="24"/>
          <w:szCs w:val="24"/>
        </w:rPr>
        <w:t xml:space="preserve">tament Christ. That is, the </w:t>
      </w:r>
      <w:r w:rsidRPr="00371998">
        <w:rPr>
          <w:rFonts w:eastAsia="Times New Roman"/>
          <w:i/>
          <w:color w:val="000000"/>
          <w:sz w:val="24"/>
          <w:szCs w:val="24"/>
        </w:rPr>
        <w:t>looking</w:t>
      </w:r>
      <w:r w:rsidRPr="00B13257">
        <w:rPr>
          <w:rFonts w:eastAsia="Times New Roman"/>
          <w:color w:val="000000"/>
          <w:sz w:val="24"/>
          <w:szCs w:val="24"/>
        </w:rPr>
        <w:t xml:space="preserve"> and the </w:t>
      </w:r>
      <w:r w:rsidRPr="00371998">
        <w:rPr>
          <w:rFonts w:eastAsia="Times New Roman"/>
          <w:i/>
          <w:color w:val="000000"/>
          <w:sz w:val="24"/>
          <w:szCs w:val="24"/>
        </w:rPr>
        <w:t>believing</w:t>
      </w:r>
      <w:r w:rsidRPr="00B13257">
        <w:rPr>
          <w:rFonts w:eastAsia="Times New Roman"/>
          <w:color w:val="000000"/>
          <w:sz w:val="24"/>
          <w:szCs w:val="24"/>
        </w:rPr>
        <w:t xml:space="preserve"> are the same thing. And he would understand that while Israel looked with their external eyes, b</w:t>
      </w:r>
      <w:r w:rsidRPr="00B13257">
        <w:rPr>
          <w:rFonts w:eastAsia="Times New Roman"/>
          <w:color w:val="000000"/>
          <w:sz w:val="24"/>
          <w:szCs w:val="24"/>
        </w:rPr>
        <w:t>e</w:t>
      </w:r>
      <w:r w:rsidRPr="00B13257">
        <w:rPr>
          <w:rFonts w:eastAsia="Times New Roman"/>
          <w:color w:val="000000"/>
          <w:sz w:val="24"/>
          <w:szCs w:val="24"/>
        </w:rPr>
        <w:t xml:space="preserve">lieving is done with the heart. I think he would conclude that </w:t>
      </w:r>
      <w:r w:rsidRPr="00371998">
        <w:rPr>
          <w:rFonts w:eastAsia="Times New Roman"/>
          <w:i/>
          <w:color w:val="000000"/>
          <w:sz w:val="24"/>
          <w:szCs w:val="24"/>
        </w:rPr>
        <w:t>faith is the gaze of a soul upon a saving God.</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When he had seen this he would</w:t>
      </w:r>
      <w:r w:rsidRPr="001701EC">
        <w:t xml:space="preserve"> </w:t>
      </w:r>
      <w:r w:rsidRPr="001701EC">
        <w:rPr>
          <w:rFonts w:eastAsia="Times New Roman"/>
          <w:color w:val="000000"/>
          <w:sz w:val="24"/>
          <w:szCs w:val="24"/>
        </w:rPr>
        <w:t>remember passages he had read before,</w:t>
      </w:r>
      <w:r>
        <w:rPr>
          <w:rFonts w:eastAsia="Times New Roman"/>
          <w:color w:val="000000"/>
          <w:sz w:val="24"/>
          <w:szCs w:val="24"/>
        </w:rPr>
        <w:t xml:space="preserve"> </w:t>
      </w:r>
      <w:r w:rsidRPr="00B13257">
        <w:rPr>
          <w:rFonts w:eastAsia="Times New Roman"/>
          <w:color w:val="000000"/>
          <w:sz w:val="24"/>
          <w:szCs w:val="24"/>
        </w:rPr>
        <w:t xml:space="preserve">and their meaning would come flooding over him. </w:t>
      </w:r>
      <w:r w:rsidR="00FC0314">
        <w:rPr>
          <w:rFonts w:eastAsia="Times New Roman"/>
          <w:color w:val="000000"/>
          <w:sz w:val="24"/>
          <w:szCs w:val="24"/>
        </w:rPr>
        <w:t>“</w:t>
      </w:r>
      <w:r w:rsidRPr="00B13257">
        <w:rPr>
          <w:rFonts w:eastAsia="Times New Roman"/>
          <w:color w:val="000000"/>
          <w:sz w:val="24"/>
          <w:szCs w:val="24"/>
        </w:rPr>
        <w:t>They looked unto him, and were lightened: and their faces were not ashamed</w:t>
      </w:r>
      <w:r w:rsidR="00FC0314">
        <w:rPr>
          <w:rFonts w:eastAsia="Times New Roman"/>
          <w:color w:val="000000"/>
          <w:sz w:val="24"/>
          <w:szCs w:val="24"/>
        </w:rPr>
        <w:t>”</w:t>
      </w:r>
      <w:r w:rsidRPr="00B13257">
        <w:rPr>
          <w:rFonts w:eastAsia="Times New Roman"/>
          <w:color w:val="000000"/>
          <w:sz w:val="24"/>
          <w:szCs w:val="24"/>
        </w:rPr>
        <w:t xml:space="preserve"> (Psa. 34:5). </w:t>
      </w:r>
      <w:r w:rsidR="00FC0314">
        <w:rPr>
          <w:rFonts w:eastAsia="Times New Roman"/>
          <w:color w:val="000000"/>
          <w:sz w:val="24"/>
          <w:szCs w:val="24"/>
        </w:rPr>
        <w:t>“</w:t>
      </w:r>
      <w:r w:rsidRPr="00B13257">
        <w:rPr>
          <w:rFonts w:eastAsia="Times New Roman"/>
          <w:color w:val="000000"/>
          <w:sz w:val="24"/>
          <w:szCs w:val="24"/>
        </w:rPr>
        <w:t>Unto thee lift I up mine eyes, O thou that dwellest in the heavens. Behold, as the eyes of servants look unto the hand of their masters, and as the eyes of a maiden unto the hand of her mistress; so our eyes wait upon the Lord our God, until that he have mercy upon us</w:t>
      </w:r>
      <w:r w:rsidR="00FC0314">
        <w:rPr>
          <w:rFonts w:eastAsia="Times New Roman"/>
          <w:color w:val="000000"/>
          <w:sz w:val="24"/>
          <w:szCs w:val="24"/>
        </w:rPr>
        <w:t>”</w:t>
      </w:r>
      <w:r w:rsidRPr="00B13257">
        <w:rPr>
          <w:rFonts w:eastAsia="Times New Roman"/>
          <w:color w:val="000000"/>
          <w:sz w:val="24"/>
          <w:szCs w:val="24"/>
        </w:rPr>
        <w:t xml:space="preserve"> (Psa. 123:1-2). Here the man see</w:t>
      </w:r>
      <w:r w:rsidRPr="00B13257">
        <w:rPr>
          <w:rFonts w:eastAsia="Times New Roman"/>
          <w:color w:val="000000"/>
          <w:sz w:val="24"/>
          <w:szCs w:val="24"/>
        </w:rPr>
        <w:t>k</w:t>
      </w:r>
      <w:r w:rsidRPr="00B13257">
        <w:rPr>
          <w:rFonts w:eastAsia="Times New Roman"/>
          <w:color w:val="000000"/>
          <w:sz w:val="24"/>
          <w:szCs w:val="24"/>
        </w:rPr>
        <w:t xml:space="preserve">ing mercy looks straight at the God of mercy and never takes his eyes away from Him till mercy is granted. And our Lord Himself looked always at God. </w:t>
      </w:r>
      <w:r w:rsidR="00FC0314">
        <w:rPr>
          <w:rFonts w:eastAsia="Times New Roman"/>
          <w:color w:val="000000"/>
          <w:sz w:val="24"/>
          <w:szCs w:val="24"/>
        </w:rPr>
        <w:t>“</w:t>
      </w:r>
      <w:r w:rsidRPr="00B13257">
        <w:rPr>
          <w:rFonts w:eastAsia="Times New Roman"/>
          <w:color w:val="000000"/>
          <w:sz w:val="24"/>
          <w:szCs w:val="24"/>
        </w:rPr>
        <w:t>Looking up to heaven, he blessed, and brake, and gave the bread to his disciples</w:t>
      </w:r>
      <w:r w:rsidR="00FC0314">
        <w:rPr>
          <w:rFonts w:eastAsia="Times New Roman"/>
          <w:color w:val="000000"/>
          <w:sz w:val="24"/>
          <w:szCs w:val="24"/>
        </w:rPr>
        <w:t>”</w:t>
      </w:r>
      <w:r w:rsidRPr="00B13257">
        <w:rPr>
          <w:rFonts w:eastAsia="Times New Roman"/>
          <w:color w:val="000000"/>
          <w:sz w:val="24"/>
          <w:szCs w:val="24"/>
        </w:rPr>
        <w:t xml:space="preserve"> (Matt. 14:19). Indeed Jesus</w:t>
      </w:r>
      <w:r>
        <w:rPr>
          <w:rFonts w:eastAsia="Times New Roman"/>
          <w:color w:val="000000"/>
          <w:sz w:val="24"/>
          <w:szCs w:val="24"/>
        </w:rPr>
        <w:t xml:space="preserve"> </w:t>
      </w:r>
      <w:r w:rsidRPr="00B13257">
        <w:rPr>
          <w:rFonts w:eastAsia="Times New Roman"/>
          <w:color w:val="000000"/>
          <w:sz w:val="24"/>
          <w:szCs w:val="24"/>
        </w:rPr>
        <w:t>taught that He wrought His works by always keeping His inward eyes upon His Father. His power lay in His continuous look at God (John 5:19-21).</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In full accord with the few texts we have quoted is the whole tenor of the inspired Word. It is summed up for us in the Hebrew epistle when we are instructed to run life</w:t>
      </w:r>
      <w:r w:rsidR="00FC0314">
        <w:rPr>
          <w:rFonts w:eastAsia="Times New Roman"/>
          <w:color w:val="000000"/>
          <w:sz w:val="24"/>
          <w:szCs w:val="24"/>
        </w:rPr>
        <w:t>’</w:t>
      </w:r>
      <w:r w:rsidRPr="00B13257">
        <w:rPr>
          <w:rFonts w:eastAsia="Times New Roman"/>
          <w:color w:val="000000"/>
          <w:sz w:val="24"/>
          <w:szCs w:val="24"/>
        </w:rPr>
        <w:t xml:space="preserve">s race </w:t>
      </w:r>
      <w:r w:rsidR="00FC0314">
        <w:rPr>
          <w:rFonts w:eastAsia="Times New Roman"/>
          <w:color w:val="000000"/>
          <w:sz w:val="24"/>
          <w:szCs w:val="24"/>
        </w:rPr>
        <w:t>“</w:t>
      </w:r>
      <w:r w:rsidRPr="00B13257">
        <w:rPr>
          <w:rFonts w:eastAsia="Times New Roman"/>
          <w:color w:val="000000"/>
          <w:sz w:val="24"/>
          <w:szCs w:val="24"/>
        </w:rPr>
        <w:t>looking unto Jesus the author and finisher of our faith.</w:t>
      </w:r>
      <w:r w:rsidR="00FC0314">
        <w:rPr>
          <w:rFonts w:eastAsia="Times New Roman"/>
          <w:color w:val="000000"/>
          <w:sz w:val="24"/>
          <w:szCs w:val="24"/>
        </w:rPr>
        <w:t>”</w:t>
      </w:r>
      <w:r w:rsidRPr="00B13257">
        <w:rPr>
          <w:rFonts w:eastAsia="Times New Roman"/>
          <w:color w:val="000000"/>
          <w:sz w:val="24"/>
          <w:szCs w:val="24"/>
        </w:rPr>
        <w:t xml:space="preserve"> From all this we learn that faith is not a once-done act, but a co</w:t>
      </w:r>
      <w:r w:rsidRPr="00B13257">
        <w:rPr>
          <w:rFonts w:eastAsia="Times New Roman"/>
          <w:color w:val="000000"/>
          <w:sz w:val="24"/>
          <w:szCs w:val="24"/>
        </w:rPr>
        <w:t>n</w:t>
      </w:r>
      <w:r w:rsidRPr="00B13257">
        <w:rPr>
          <w:rFonts w:eastAsia="Times New Roman"/>
          <w:color w:val="000000"/>
          <w:sz w:val="24"/>
          <w:szCs w:val="24"/>
        </w:rPr>
        <w:t>tinuous gaze of the heart at the Triune God.</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Believing, then, is directing the heart</w:t>
      </w:r>
      <w:r w:rsidR="00FC0314">
        <w:rPr>
          <w:rFonts w:eastAsia="Times New Roman"/>
          <w:color w:val="000000"/>
          <w:sz w:val="24"/>
          <w:szCs w:val="24"/>
        </w:rPr>
        <w:t>’</w:t>
      </w:r>
      <w:r w:rsidRPr="00B13257">
        <w:rPr>
          <w:rFonts w:eastAsia="Times New Roman"/>
          <w:color w:val="000000"/>
          <w:sz w:val="24"/>
          <w:szCs w:val="24"/>
        </w:rPr>
        <w:t xml:space="preserve">s attention to Jesus. It is lifting the mind to </w:t>
      </w:r>
      <w:r w:rsidR="00FC0314">
        <w:rPr>
          <w:rFonts w:eastAsia="Times New Roman"/>
          <w:color w:val="000000"/>
          <w:sz w:val="24"/>
          <w:szCs w:val="24"/>
        </w:rPr>
        <w:t>“</w:t>
      </w:r>
      <w:r w:rsidRPr="00B13257">
        <w:rPr>
          <w:rFonts w:eastAsia="Times New Roman"/>
          <w:color w:val="000000"/>
          <w:sz w:val="24"/>
          <w:szCs w:val="24"/>
        </w:rPr>
        <w:t>behold the Lamb of God,</w:t>
      </w:r>
      <w:r w:rsidR="00FC0314">
        <w:rPr>
          <w:rFonts w:eastAsia="Times New Roman"/>
          <w:color w:val="000000"/>
          <w:sz w:val="24"/>
          <w:szCs w:val="24"/>
        </w:rPr>
        <w:t>”</w:t>
      </w:r>
      <w:r w:rsidRPr="00B13257">
        <w:rPr>
          <w:rFonts w:eastAsia="Times New Roman"/>
          <w:color w:val="000000"/>
          <w:sz w:val="24"/>
          <w:szCs w:val="24"/>
        </w:rPr>
        <w:t xml:space="preserve"> and never ceasing that beholding for the rest of our</w:t>
      </w:r>
      <w:r w:rsidR="00FC0314">
        <w:rPr>
          <w:rFonts w:eastAsia="Times New Roman"/>
          <w:color w:val="000000"/>
          <w:sz w:val="24"/>
          <w:szCs w:val="24"/>
        </w:rPr>
        <w:t xml:space="preserve"> </w:t>
      </w:r>
      <w:r w:rsidRPr="00B13257">
        <w:rPr>
          <w:rFonts w:eastAsia="Times New Roman"/>
          <w:color w:val="000000"/>
          <w:sz w:val="24"/>
          <w:szCs w:val="24"/>
        </w:rPr>
        <w:t>lives. At first this may be difficult, but it becomes easier as we look steadily at His wondrous Person, quietly and without strain. Distra</w:t>
      </w:r>
      <w:r w:rsidRPr="00B13257">
        <w:rPr>
          <w:rFonts w:eastAsia="Times New Roman"/>
          <w:color w:val="000000"/>
          <w:sz w:val="24"/>
          <w:szCs w:val="24"/>
        </w:rPr>
        <w:t>c</w:t>
      </w:r>
      <w:r w:rsidRPr="00B13257">
        <w:rPr>
          <w:rFonts w:eastAsia="Times New Roman"/>
          <w:color w:val="000000"/>
          <w:sz w:val="24"/>
          <w:szCs w:val="24"/>
        </w:rPr>
        <w:t>tions may hinder, but once the heart is committed to Him, after each brief excursion away from Him the attention will return again and rest upon Him like a wandering bird coming back to its window.</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 would emphasize this one committal, this one great volitional act which establishes the heart</w:t>
      </w:r>
      <w:r w:rsidR="00FC0314">
        <w:rPr>
          <w:rFonts w:eastAsia="Times New Roman"/>
          <w:color w:val="000000"/>
          <w:sz w:val="24"/>
          <w:szCs w:val="24"/>
        </w:rPr>
        <w:t>’</w:t>
      </w:r>
      <w:r w:rsidRPr="00B13257">
        <w:rPr>
          <w:rFonts w:eastAsia="Times New Roman"/>
          <w:color w:val="000000"/>
          <w:sz w:val="24"/>
          <w:szCs w:val="24"/>
        </w:rPr>
        <w:t>s intention to gaze forever upon Jesus. God takes this intention for our choice and makes what allowances He must for the tho</w:t>
      </w:r>
      <w:r w:rsidRPr="00B13257">
        <w:rPr>
          <w:rFonts w:eastAsia="Times New Roman"/>
          <w:color w:val="000000"/>
          <w:sz w:val="24"/>
          <w:szCs w:val="24"/>
        </w:rPr>
        <w:t>u</w:t>
      </w:r>
      <w:r w:rsidRPr="00B13257">
        <w:rPr>
          <w:rFonts w:eastAsia="Times New Roman"/>
          <w:color w:val="000000"/>
          <w:sz w:val="24"/>
          <w:szCs w:val="24"/>
        </w:rPr>
        <w:t>sand distractions which beset us in this evil world. He knows that we have set the</w:t>
      </w:r>
      <w:r>
        <w:rPr>
          <w:rFonts w:eastAsia="Times New Roman"/>
          <w:color w:val="000000"/>
          <w:sz w:val="24"/>
          <w:szCs w:val="24"/>
        </w:rPr>
        <w:t xml:space="preserve"> </w:t>
      </w:r>
      <w:r w:rsidRPr="00B13257">
        <w:rPr>
          <w:rFonts w:eastAsia="Times New Roman"/>
          <w:color w:val="000000"/>
          <w:sz w:val="24"/>
          <w:szCs w:val="24"/>
        </w:rPr>
        <w:t>direction of our hearts toward Jesus, and we can know it too, and comfort ourselves with the knowledge that a habit of soul is forming which will become after a while a sort of spiritual reflex requiring no more co</w:t>
      </w:r>
      <w:r w:rsidRPr="00B13257">
        <w:rPr>
          <w:rFonts w:eastAsia="Times New Roman"/>
          <w:color w:val="000000"/>
          <w:sz w:val="24"/>
          <w:szCs w:val="24"/>
        </w:rPr>
        <w:t>n</w:t>
      </w:r>
      <w:r w:rsidRPr="00B13257">
        <w:rPr>
          <w:rFonts w:eastAsia="Times New Roman"/>
          <w:color w:val="000000"/>
          <w:sz w:val="24"/>
          <w:szCs w:val="24"/>
        </w:rPr>
        <w:t>scious effort on our part.</w:t>
      </w:r>
    </w:p>
    <w:p w:rsidR="001701EC" w:rsidRPr="00B13257" w:rsidRDefault="001701EC" w:rsidP="001701EC">
      <w:pPr>
        <w:spacing w:after="6"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Faith is the least self-regarding of the virtues. It is by its very nature scarcely conscious of its own existence. Like the eye which sees everything </w:t>
      </w:r>
      <w:r w:rsidRPr="00B13257">
        <w:rPr>
          <w:rFonts w:eastAsia="Times New Roman"/>
          <w:color w:val="000000"/>
          <w:sz w:val="24"/>
          <w:szCs w:val="24"/>
        </w:rPr>
        <w:lastRenderedPageBreak/>
        <w:t>in front of it and never sees itself, faith is occupied with the Object upon which it rests and pays no attention to itself at all. While we are looking at God we do not see ourselves</w:t>
      </w:r>
      <w:r w:rsidR="007557B3">
        <w:rPr>
          <w:rFonts w:eastAsia="Times New Roman"/>
          <w:color w:val="000000"/>
          <w:sz w:val="24"/>
          <w:szCs w:val="24"/>
        </w:rPr>
        <w:t>—</w:t>
      </w:r>
      <w:r w:rsidRPr="00B13257">
        <w:rPr>
          <w:rFonts w:eastAsia="Times New Roman"/>
          <w:color w:val="000000"/>
          <w:sz w:val="24"/>
          <w:szCs w:val="24"/>
        </w:rPr>
        <w:t>blessed riddance</w:t>
      </w:r>
      <w:r w:rsidR="007557B3">
        <w:rPr>
          <w:rFonts w:eastAsia="Times New Roman"/>
          <w:color w:val="000000"/>
          <w:sz w:val="24"/>
          <w:szCs w:val="24"/>
        </w:rPr>
        <w:t>!</w:t>
      </w:r>
      <w:r w:rsidRPr="00B13257">
        <w:rPr>
          <w:rFonts w:eastAsia="Times New Roman"/>
          <w:color w:val="000000"/>
          <w:sz w:val="24"/>
          <w:szCs w:val="24"/>
        </w:rPr>
        <w:t xml:space="preserve"> The man who has stru</w:t>
      </w:r>
      <w:r w:rsidRPr="00B13257">
        <w:rPr>
          <w:rFonts w:eastAsia="Times New Roman"/>
          <w:color w:val="000000"/>
          <w:sz w:val="24"/>
          <w:szCs w:val="24"/>
        </w:rPr>
        <w:t>g</w:t>
      </w:r>
      <w:r w:rsidRPr="00B13257">
        <w:rPr>
          <w:rFonts w:eastAsia="Times New Roman"/>
          <w:color w:val="000000"/>
          <w:sz w:val="24"/>
          <w:szCs w:val="24"/>
        </w:rPr>
        <w:t>gled to purify himself and</w:t>
      </w:r>
      <w:r>
        <w:rPr>
          <w:rFonts w:eastAsia="Times New Roman"/>
          <w:color w:val="000000"/>
          <w:sz w:val="24"/>
          <w:szCs w:val="24"/>
        </w:rPr>
        <w:t xml:space="preserve"> </w:t>
      </w:r>
      <w:r w:rsidRPr="00B13257">
        <w:rPr>
          <w:rFonts w:eastAsia="Times New Roman"/>
          <w:color w:val="000000"/>
          <w:sz w:val="24"/>
          <w:szCs w:val="24"/>
        </w:rPr>
        <w:t>has had nothing but repeated failures will exper</w:t>
      </w:r>
      <w:r w:rsidRPr="00B13257">
        <w:rPr>
          <w:rFonts w:eastAsia="Times New Roman"/>
          <w:color w:val="000000"/>
          <w:sz w:val="24"/>
          <w:szCs w:val="24"/>
        </w:rPr>
        <w:t>i</w:t>
      </w:r>
      <w:r w:rsidRPr="00B13257">
        <w:rPr>
          <w:rFonts w:eastAsia="Times New Roman"/>
          <w:color w:val="000000"/>
          <w:sz w:val="24"/>
          <w:szCs w:val="24"/>
        </w:rPr>
        <w:t>ence real relief when he stops tinkering with his soul and looks away to the perfect One. While he looks at Christ the very things he has so long been trying to do will be getting done within him. It will be God working in him to will and to do.</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Faith is not in itself a meritorious act; the merit is in the One toward Whom it is directed. Faith is a redirecting of our sight, a getting out of the focus of our own vision and getting God into focus. Sin has twisted our v</w:t>
      </w:r>
      <w:r w:rsidRPr="00B13257">
        <w:rPr>
          <w:rFonts w:eastAsia="Times New Roman"/>
          <w:color w:val="000000"/>
          <w:sz w:val="24"/>
          <w:szCs w:val="24"/>
        </w:rPr>
        <w:t>i</w:t>
      </w:r>
      <w:r w:rsidRPr="00B13257">
        <w:rPr>
          <w:rFonts w:eastAsia="Times New Roman"/>
          <w:color w:val="000000"/>
          <w:sz w:val="24"/>
          <w:szCs w:val="24"/>
        </w:rPr>
        <w:t>sion inward and made it self-regarding. Unbelief has put self where God should be, and is perilously close to the sin of Lucifer</w:t>
      </w:r>
      <w:r>
        <w:rPr>
          <w:rFonts w:eastAsia="Times New Roman"/>
          <w:color w:val="000000"/>
          <w:sz w:val="24"/>
          <w:szCs w:val="24"/>
        </w:rPr>
        <w:t xml:space="preserve"> </w:t>
      </w:r>
      <w:r w:rsidRPr="00B13257">
        <w:rPr>
          <w:rFonts w:eastAsia="Times New Roman"/>
          <w:color w:val="000000"/>
          <w:sz w:val="24"/>
          <w:szCs w:val="24"/>
        </w:rPr>
        <w:t xml:space="preserve">who said, </w:t>
      </w:r>
      <w:r w:rsidR="00FC0314">
        <w:rPr>
          <w:rFonts w:eastAsia="Times New Roman"/>
          <w:color w:val="000000"/>
          <w:sz w:val="24"/>
          <w:szCs w:val="24"/>
        </w:rPr>
        <w:t>“</w:t>
      </w:r>
      <w:r w:rsidRPr="00B13257">
        <w:rPr>
          <w:rFonts w:eastAsia="Times New Roman"/>
          <w:color w:val="000000"/>
          <w:sz w:val="24"/>
          <w:szCs w:val="24"/>
        </w:rPr>
        <w:t>I will set my throne above the throne of God.</w:t>
      </w:r>
      <w:r w:rsidR="00FC0314">
        <w:rPr>
          <w:rFonts w:eastAsia="Times New Roman"/>
          <w:color w:val="000000"/>
          <w:sz w:val="24"/>
          <w:szCs w:val="24"/>
        </w:rPr>
        <w:t>”</w:t>
      </w:r>
      <w:r w:rsidRPr="00B13257">
        <w:rPr>
          <w:rFonts w:eastAsia="Times New Roman"/>
          <w:color w:val="000000"/>
          <w:sz w:val="24"/>
          <w:szCs w:val="24"/>
        </w:rPr>
        <w:t xml:space="preserve"> Faith looks out instead of in and the whole life falls into line.</w:t>
      </w:r>
    </w:p>
    <w:p w:rsidR="001701EC"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All this may seem too simple. But we have no apology to make. To those who would seek to climb into heaven after help or descend into hell God says,</w:t>
      </w:r>
      <w:r w:rsidR="007557B3">
        <w:rPr>
          <w:rFonts w:eastAsia="Times New Roman"/>
          <w:color w:val="000000"/>
          <w:sz w:val="24"/>
          <w:szCs w:val="24"/>
        </w:rPr>
        <w:t xml:space="preserve"> </w:t>
      </w:r>
      <w:r w:rsidR="00FC0314">
        <w:rPr>
          <w:rFonts w:eastAsia="Times New Roman"/>
          <w:color w:val="000000"/>
          <w:sz w:val="24"/>
          <w:szCs w:val="24"/>
        </w:rPr>
        <w:t>“</w:t>
      </w:r>
      <w:r w:rsidRPr="00B13257">
        <w:rPr>
          <w:rFonts w:eastAsia="Times New Roman"/>
          <w:color w:val="000000"/>
          <w:sz w:val="24"/>
          <w:szCs w:val="24"/>
        </w:rPr>
        <w:t>The word is nigh thee, even the word of faith.</w:t>
      </w:r>
      <w:r w:rsidR="00FC0314">
        <w:rPr>
          <w:rFonts w:eastAsia="Times New Roman"/>
          <w:color w:val="000000"/>
          <w:sz w:val="24"/>
          <w:szCs w:val="24"/>
        </w:rPr>
        <w:t>”</w:t>
      </w:r>
      <w:r w:rsidRPr="00B13257">
        <w:rPr>
          <w:rFonts w:eastAsia="Times New Roman"/>
          <w:color w:val="000000"/>
          <w:sz w:val="24"/>
          <w:szCs w:val="24"/>
        </w:rPr>
        <w:t xml:space="preserve"> The word induces us to lift up our eyes unto the Lord and the blessed work of faith begins.</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When we lift our inward eyes to gaze upon God we are sure to meet friendly eyes gazing back at us, for it is written that the eyes of the Lord run to and fro</w:t>
      </w:r>
      <w:r>
        <w:rPr>
          <w:rFonts w:eastAsia="Times New Roman"/>
          <w:color w:val="000000"/>
          <w:sz w:val="24"/>
          <w:szCs w:val="24"/>
        </w:rPr>
        <w:t xml:space="preserve"> </w:t>
      </w:r>
      <w:r w:rsidRPr="00B13257">
        <w:rPr>
          <w:rFonts w:eastAsia="Times New Roman"/>
          <w:color w:val="000000"/>
          <w:sz w:val="24"/>
          <w:szCs w:val="24"/>
        </w:rPr>
        <w:t xml:space="preserve">throughout all the earth. The sweet language of experience is </w:t>
      </w:r>
      <w:r w:rsidR="00FC0314">
        <w:rPr>
          <w:rFonts w:eastAsia="Times New Roman"/>
          <w:color w:val="000000"/>
          <w:sz w:val="24"/>
          <w:szCs w:val="24"/>
        </w:rPr>
        <w:t>“</w:t>
      </w:r>
      <w:r w:rsidRPr="00B13257">
        <w:rPr>
          <w:rFonts w:eastAsia="Times New Roman"/>
          <w:color w:val="000000"/>
          <w:sz w:val="24"/>
          <w:szCs w:val="24"/>
        </w:rPr>
        <w:t>Thou God seest me.</w:t>
      </w:r>
      <w:r w:rsidR="00FC0314">
        <w:rPr>
          <w:rFonts w:eastAsia="Times New Roman"/>
          <w:color w:val="000000"/>
          <w:sz w:val="24"/>
          <w:szCs w:val="24"/>
        </w:rPr>
        <w:t>”</w:t>
      </w:r>
      <w:r w:rsidRPr="00B13257">
        <w:rPr>
          <w:rFonts w:eastAsia="Times New Roman"/>
          <w:color w:val="000000"/>
          <w:sz w:val="24"/>
          <w:szCs w:val="24"/>
        </w:rPr>
        <w:t xml:space="preserve"> When the eyes of the soul looking out meet the eyes of God looking in, heaven has begun right here on this earth.</w:t>
      </w:r>
    </w:p>
    <w:p w:rsidR="001701EC" w:rsidRPr="00B13257" w:rsidRDefault="00FC0314" w:rsidP="001701EC">
      <w:pPr>
        <w:spacing w:after="9" w:line="276" w:lineRule="auto"/>
        <w:ind w:firstLine="284"/>
        <w:jc w:val="both"/>
        <w:textAlignment w:val="baseline"/>
        <w:rPr>
          <w:rFonts w:eastAsia="Times New Roman"/>
          <w:color w:val="000000"/>
          <w:sz w:val="24"/>
          <w:szCs w:val="24"/>
        </w:rPr>
      </w:pPr>
      <w:r>
        <w:rPr>
          <w:rFonts w:eastAsia="Times New Roman"/>
          <w:color w:val="000000"/>
          <w:sz w:val="24"/>
          <w:szCs w:val="24"/>
        </w:rPr>
        <w:t>“</w:t>
      </w:r>
      <w:r w:rsidR="001701EC" w:rsidRPr="00B13257">
        <w:rPr>
          <w:rFonts w:eastAsia="Times New Roman"/>
          <w:color w:val="000000"/>
          <w:sz w:val="24"/>
          <w:szCs w:val="24"/>
        </w:rPr>
        <w:t>When all my endeavour is turned toward Thee because all Thy endea</w:t>
      </w:r>
      <w:r w:rsidR="001701EC" w:rsidRPr="00B13257">
        <w:rPr>
          <w:rFonts w:eastAsia="Times New Roman"/>
          <w:color w:val="000000"/>
          <w:sz w:val="24"/>
          <w:szCs w:val="24"/>
        </w:rPr>
        <w:t>v</w:t>
      </w:r>
      <w:r w:rsidR="001701EC" w:rsidRPr="00B13257">
        <w:rPr>
          <w:rFonts w:eastAsia="Times New Roman"/>
          <w:color w:val="000000"/>
          <w:sz w:val="24"/>
          <w:szCs w:val="24"/>
        </w:rPr>
        <w:t>our is turned toward me; when I look unto Thee alone with all my attention, nor ever turn aside the eyes of my mind, because Thou dost enfold me with Thy constant regard; when I direct my love toward Thee alone because Thou, who art Love</w:t>
      </w:r>
      <w:r>
        <w:rPr>
          <w:rFonts w:eastAsia="Times New Roman"/>
          <w:color w:val="000000"/>
          <w:sz w:val="24"/>
          <w:szCs w:val="24"/>
        </w:rPr>
        <w:t>’</w:t>
      </w:r>
      <w:r w:rsidR="001701EC" w:rsidRPr="00B13257">
        <w:rPr>
          <w:rFonts w:eastAsia="Times New Roman"/>
          <w:color w:val="000000"/>
          <w:sz w:val="24"/>
          <w:szCs w:val="24"/>
        </w:rPr>
        <w:t>s self hast turned Thee toward me alone. And what, Lord, is my life, save that embrace wherein Thy</w:t>
      </w:r>
      <w:r w:rsidR="001701EC">
        <w:rPr>
          <w:rFonts w:eastAsia="Times New Roman"/>
          <w:color w:val="000000"/>
          <w:sz w:val="24"/>
          <w:szCs w:val="24"/>
        </w:rPr>
        <w:t xml:space="preserve"> </w:t>
      </w:r>
      <w:r w:rsidR="001701EC" w:rsidRPr="00B13257">
        <w:rPr>
          <w:rFonts w:eastAsia="Times New Roman"/>
          <w:color w:val="000000"/>
          <w:sz w:val="24"/>
          <w:szCs w:val="24"/>
        </w:rPr>
        <w:t>delightsome sweetness doth so lovingly enfold me?</w:t>
      </w:r>
      <w:r>
        <w:rPr>
          <w:rFonts w:eastAsia="Times New Roman"/>
          <w:color w:val="000000"/>
          <w:sz w:val="24"/>
          <w:szCs w:val="24"/>
        </w:rPr>
        <w:t>”</w:t>
      </w:r>
      <w:r w:rsidRPr="00371998">
        <w:rPr>
          <w:rStyle w:val="FootnoteReference"/>
          <w:rFonts w:eastAsia="Times New Roman"/>
          <w:b/>
          <w:color w:val="000000"/>
          <w:sz w:val="24"/>
          <w:szCs w:val="24"/>
        </w:rPr>
        <w:footnoteReference w:id="1"/>
      </w:r>
      <w:r w:rsidR="001701EC" w:rsidRPr="00B13257">
        <w:rPr>
          <w:rFonts w:eastAsia="Times New Roman"/>
          <w:color w:val="000000"/>
          <w:sz w:val="24"/>
          <w:szCs w:val="24"/>
        </w:rPr>
        <w:t xml:space="preserve"> So wrote Nicholas of Cusa four hundred years ago.</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 should like to say more about this old man of God. He is not much known today anywhere among Christian believers, and among current Fu</w:t>
      </w:r>
      <w:r w:rsidRPr="00B13257">
        <w:rPr>
          <w:rFonts w:eastAsia="Times New Roman"/>
          <w:color w:val="000000"/>
          <w:sz w:val="24"/>
          <w:szCs w:val="24"/>
        </w:rPr>
        <w:t>n</w:t>
      </w:r>
      <w:r w:rsidRPr="00B13257">
        <w:rPr>
          <w:rFonts w:eastAsia="Times New Roman"/>
          <w:color w:val="000000"/>
          <w:sz w:val="24"/>
          <w:szCs w:val="24"/>
        </w:rPr>
        <w:t>damentalists he is known not at all. I feel that we could gain much from a little acquaintance with men of his spiritual flavor and the school of Chri</w:t>
      </w:r>
      <w:r w:rsidRPr="00B13257">
        <w:rPr>
          <w:rFonts w:eastAsia="Times New Roman"/>
          <w:color w:val="000000"/>
          <w:sz w:val="24"/>
          <w:szCs w:val="24"/>
        </w:rPr>
        <w:t>s</w:t>
      </w:r>
      <w:r w:rsidRPr="00B13257">
        <w:rPr>
          <w:rFonts w:eastAsia="Times New Roman"/>
          <w:color w:val="000000"/>
          <w:sz w:val="24"/>
          <w:szCs w:val="24"/>
        </w:rPr>
        <w:t xml:space="preserve">tian thought which they represent. Christian literature, to be accepted and approved by the evangelical leaders of our times, must follow very closely the same train of thought, a kind of </w:t>
      </w:r>
      <w:r w:rsidR="00FC0314">
        <w:rPr>
          <w:rFonts w:eastAsia="Times New Roman"/>
          <w:color w:val="000000"/>
          <w:sz w:val="24"/>
          <w:szCs w:val="24"/>
        </w:rPr>
        <w:t>“</w:t>
      </w:r>
      <w:r w:rsidRPr="00B13257">
        <w:rPr>
          <w:rFonts w:eastAsia="Times New Roman"/>
          <w:color w:val="000000"/>
          <w:sz w:val="24"/>
          <w:szCs w:val="24"/>
        </w:rPr>
        <w:t>party line</w:t>
      </w:r>
      <w:r w:rsidR="00FC0314">
        <w:rPr>
          <w:rFonts w:eastAsia="Times New Roman"/>
          <w:color w:val="000000"/>
          <w:sz w:val="24"/>
          <w:szCs w:val="24"/>
        </w:rPr>
        <w:t>”</w:t>
      </w:r>
      <w:r w:rsidRPr="00B13257">
        <w:rPr>
          <w:rFonts w:eastAsia="Times New Roman"/>
          <w:color w:val="000000"/>
          <w:sz w:val="24"/>
          <w:szCs w:val="24"/>
        </w:rPr>
        <w:t xml:space="preserve"> from which it is scarcely safe to depart. A</w:t>
      </w:r>
      <w:r>
        <w:rPr>
          <w:rFonts w:eastAsia="Times New Roman"/>
          <w:color w:val="000000"/>
          <w:sz w:val="24"/>
          <w:szCs w:val="24"/>
        </w:rPr>
        <w:t xml:space="preserve"> </w:t>
      </w:r>
      <w:r w:rsidRPr="00B13257">
        <w:rPr>
          <w:rFonts w:eastAsia="Times New Roman"/>
          <w:color w:val="000000"/>
          <w:sz w:val="24"/>
          <w:szCs w:val="24"/>
        </w:rPr>
        <w:t>half-century of this in America has made us smug and co</w:t>
      </w:r>
      <w:r w:rsidRPr="00B13257">
        <w:rPr>
          <w:rFonts w:eastAsia="Times New Roman"/>
          <w:color w:val="000000"/>
          <w:sz w:val="24"/>
          <w:szCs w:val="24"/>
        </w:rPr>
        <w:t>n</w:t>
      </w:r>
      <w:r w:rsidRPr="00B13257">
        <w:rPr>
          <w:rFonts w:eastAsia="Times New Roman"/>
          <w:color w:val="000000"/>
          <w:sz w:val="24"/>
          <w:szCs w:val="24"/>
        </w:rPr>
        <w:t xml:space="preserve">tent. We imitate each other with slavish devotion and our most strenuous </w:t>
      </w:r>
      <w:r w:rsidRPr="00B13257">
        <w:rPr>
          <w:rFonts w:eastAsia="Times New Roman"/>
          <w:color w:val="000000"/>
          <w:sz w:val="24"/>
          <w:szCs w:val="24"/>
        </w:rPr>
        <w:lastRenderedPageBreak/>
        <w:t>efforts are put forth to try to say the same thing that everyone around us is saying and yet to find an excuse for saying it, some little safe variation on the approved theme or, if no more, at least a new illustration.</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Nicholas was a true follower of Christ, a lover of the Lord, radiant and shining in his devotion to the Person of Jesus. His theology was orthodox, but fragrant and sweet as everything about Jesus might properly be expected to be. His conception of eternal life, for instance, is beautiful in itself and, if I mistake not,</w:t>
      </w:r>
      <w:r>
        <w:rPr>
          <w:rFonts w:eastAsia="Times New Roman"/>
          <w:color w:val="000000"/>
          <w:sz w:val="24"/>
          <w:szCs w:val="24"/>
        </w:rPr>
        <w:t xml:space="preserve"> </w:t>
      </w:r>
      <w:r w:rsidRPr="00B13257">
        <w:rPr>
          <w:rFonts w:eastAsia="Times New Roman"/>
          <w:color w:val="000000"/>
          <w:sz w:val="24"/>
          <w:szCs w:val="24"/>
        </w:rPr>
        <w:t xml:space="preserve">is nearer in spirit to John 17:3 than that which is current among us today. Life eternal, says Nicholas, is </w:t>
      </w:r>
      <w:r w:rsidR="00FC0314">
        <w:rPr>
          <w:rFonts w:eastAsia="Times New Roman"/>
          <w:color w:val="000000"/>
          <w:sz w:val="24"/>
          <w:szCs w:val="24"/>
        </w:rPr>
        <w:t>“</w:t>
      </w:r>
      <w:r w:rsidRPr="00B13257">
        <w:rPr>
          <w:rFonts w:eastAsia="Times New Roman"/>
          <w:color w:val="000000"/>
          <w:sz w:val="24"/>
          <w:szCs w:val="24"/>
        </w:rPr>
        <w:t xml:space="preserve">nought other than that blessed regard wherewith Thou never ceasest to behold me, yea, even the secret places of my soul. With Thee, to behold is to give life; </w:t>
      </w:r>
      <w:r w:rsidR="00FC0314">
        <w:rPr>
          <w:rFonts w:eastAsia="Times New Roman"/>
          <w:color w:val="000000"/>
          <w:sz w:val="24"/>
          <w:szCs w:val="24"/>
        </w:rPr>
        <w:t>‘</w:t>
      </w:r>
      <w:r w:rsidRPr="00B13257">
        <w:rPr>
          <w:rFonts w:eastAsia="Times New Roman"/>
          <w:color w:val="000000"/>
          <w:sz w:val="24"/>
          <w:szCs w:val="24"/>
        </w:rPr>
        <w:t>tis unceasin</w:t>
      </w:r>
      <w:r w:rsidRPr="00B13257">
        <w:rPr>
          <w:rFonts w:eastAsia="Times New Roman"/>
          <w:color w:val="000000"/>
          <w:sz w:val="24"/>
          <w:szCs w:val="24"/>
        </w:rPr>
        <w:t>g</w:t>
      </w:r>
      <w:r w:rsidRPr="00B13257">
        <w:rPr>
          <w:rFonts w:eastAsia="Times New Roman"/>
          <w:color w:val="000000"/>
          <w:sz w:val="24"/>
          <w:szCs w:val="24"/>
        </w:rPr>
        <w:t xml:space="preserve">ly to impart sweetest love of Thee; </w:t>
      </w:r>
      <w:r w:rsidR="00FC0314">
        <w:rPr>
          <w:rFonts w:eastAsia="Times New Roman"/>
          <w:color w:val="000000"/>
          <w:sz w:val="24"/>
          <w:szCs w:val="24"/>
        </w:rPr>
        <w:t>‘</w:t>
      </w:r>
      <w:r w:rsidRPr="00B13257">
        <w:rPr>
          <w:rFonts w:eastAsia="Times New Roman"/>
          <w:color w:val="000000"/>
          <w:sz w:val="24"/>
          <w:szCs w:val="24"/>
        </w:rPr>
        <w:t>tis to inflame me to love of Thee by love</w:t>
      </w:r>
      <w:r w:rsidR="00FC0314">
        <w:rPr>
          <w:rFonts w:eastAsia="Times New Roman"/>
          <w:color w:val="000000"/>
          <w:sz w:val="24"/>
          <w:szCs w:val="24"/>
        </w:rPr>
        <w:t>’</w:t>
      </w:r>
      <w:r w:rsidRPr="00B13257">
        <w:rPr>
          <w:rFonts w:eastAsia="Times New Roman"/>
          <w:color w:val="000000"/>
          <w:sz w:val="24"/>
          <w:szCs w:val="24"/>
        </w:rPr>
        <w:t>s imparting, and to feed me by inflaming, and by feeding to kindle my yearning, and by kindling to make me drink of the dew of gladness, and by drinking to infuse in me a fountain of life, and by infusing t</w:t>
      </w:r>
      <w:r w:rsidR="00FC0314">
        <w:rPr>
          <w:rFonts w:eastAsia="Times New Roman"/>
          <w:color w:val="000000"/>
          <w:sz w:val="24"/>
          <w:szCs w:val="24"/>
        </w:rPr>
        <w:t>o make it i</w:t>
      </w:r>
      <w:r w:rsidR="00FC0314">
        <w:rPr>
          <w:rFonts w:eastAsia="Times New Roman"/>
          <w:color w:val="000000"/>
          <w:sz w:val="24"/>
          <w:szCs w:val="24"/>
        </w:rPr>
        <w:t>n</w:t>
      </w:r>
      <w:r w:rsidR="00FC0314">
        <w:rPr>
          <w:rFonts w:eastAsia="Times New Roman"/>
          <w:color w:val="000000"/>
          <w:sz w:val="24"/>
          <w:szCs w:val="24"/>
        </w:rPr>
        <w:t>crease and endure.”</w:t>
      </w:r>
      <w:r w:rsidR="00FC0314" w:rsidRPr="00371998">
        <w:rPr>
          <w:rStyle w:val="FootnoteReference"/>
          <w:rFonts w:eastAsia="Times New Roman"/>
          <w:b/>
          <w:color w:val="000000"/>
          <w:sz w:val="24"/>
          <w:szCs w:val="24"/>
        </w:rPr>
        <w:footnoteReference w:id="2"/>
      </w:r>
    </w:p>
    <w:p w:rsidR="001701EC" w:rsidRPr="00B13257" w:rsidRDefault="00FC0314" w:rsidP="001701EC">
      <w:pPr>
        <w:spacing w:line="276" w:lineRule="auto"/>
        <w:ind w:firstLine="284"/>
        <w:jc w:val="both"/>
        <w:textAlignment w:val="baseline"/>
        <w:rPr>
          <w:rFonts w:eastAsia="Times New Roman"/>
          <w:color w:val="000000"/>
          <w:sz w:val="24"/>
          <w:szCs w:val="24"/>
        </w:rPr>
      </w:pPr>
      <w:r w:rsidRPr="00FC0314">
        <w:rPr>
          <w:rFonts w:eastAsia="Times New Roman"/>
          <w:color w:val="000000"/>
          <w:sz w:val="24"/>
          <w:szCs w:val="24"/>
        </w:rPr>
        <w:t>Now, if faith is the gaze of the heart at</w:t>
      </w:r>
      <w:r>
        <w:rPr>
          <w:rFonts w:eastAsia="Times New Roman"/>
          <w:color w:val="000000"/>
          <w:sz w:val="24"/>
          <w:szCs w:val="24"/>
        </w:rPr>
        <w:t xml:space="preserve"> </w:t>
      </w:r>
      <w:r w:rsidR="001701EC" w:rsidRPr="00B13257">
        <w:rPr>
          <w:rFonts w:eastAsia="Times New Roman"/>
          <w:color w:val="000000"/>
          <w:sz w:val="24"/>
          <w:szCs w:val="24"/>
        </w:rPr>
        <w:t xml:space="preserve">God, and if this gaze is but the raising of the inward eyes to meet the </w:t>
      </w:r>
      <w:r w:rsidR="00460ACB" w:rsidRPr="00B13257">
        <w:rPr>
          <w:rFonts w:eastAsia="Times New Roman"/>
          <w:color w:val="000000"/>
          <w:sz w:val="24"/>
          <w:szCs w:val="24"/>
        </w:rPr>
        <w:t>all-seeing</w:t>
      </w:r>
      <w:r w:rsidR="001701EC" w:rsidRPr="00B13257">
        <w:rPr>
          <w:rFonts w:eastAsia="Times New Roman"/>
          <w:color w:val="000000"/>
          <w:sz w:val="24"/>
          <w:szCs w:val="24"/>
        </w:rPr>
        <w:t xml:space="preserve"> eyes of God, then it follows that it is one of the easiest things possible to do. It would be like God to make the most vital thing easy and place it within the range of possibility for the weakest and poorest of us.</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Several conclusions may fairly be drawn from all this. The simplicity of it, for instance. Since believing is looking, it can be done without special equipment or religious paraphernalia. God has seen to it that the one life-</w:t>
      </w:r>
      <w:r w:rsidR="00460ACB" w:rsidRPr="00B13257">
        <w:rPr>
          <w:rFonts w:eastAsia="Times New Roman"/>
          <w:color w:val="000000"/>
          <w:sz w:val="24"/>
          <w:szCs w:val="24"/>
        </w:rPr>
        <w:t>and</w:t>
      </w:r>
      <w:r w:rsidR="005C5B04">
        <w:rPr>
          <w:rFonts w:eastAsia="Times New Roman"/>
          <w:color w:val="000000"/>
          <w:sz w:val="24"/>
          <w:szCs w:val="24"/>
        </w:rPr>
        <w:t>-</w:t>
      </w:r>
      <w:r w:rsidR="00460ACB" w:rsidRPr="00B13257">
        <w:rPr>
          <w:rFonts w:eastAsia="Times New Roman"/>
          <w:color w:val="000000"/>
          <w:sz w:val="24"/>
          <w:szCs w:val="24"/>
        </w:rPr>
        <w:t>death</w:t>
      </w:r>
      <w:r w:rsidRPr="00B13257">
        <w:rPr>
          <w:rFonts w:eastAsia="Times New Roman"/>
          <w:color w:val="000000"/>
          <w:sz w:val="24"/>
          <w:szCs w:val="24"/>
        </w:rPr>
        <w:t xml:space="preserve"> essential can never be subject to the caprice of accident. Equi</w:t>
      </w:r>
      <w:r w:rsidRPr="00B13257">
        <w:rPr>
          <w:rFonts w:eastAsia="Times New Roman"/>
          <w:color w:val="000000"/>
          <w:sz w:val="24"/>
          <w:szCs w:val="24"/>
        </w:rPr>
        <w:t>p</w:t>
      </w:r>
      <w:r w:rsidRPr="00B13257">
        <w:rPr>
          <w:rFonts w:eastAsia="Times New Roman"/>
          <w:color w:val="000000"/>
          <w:sz w:val="24"/>
          <w:szCs w:val="24"/>
        </w:rPr>
        <w:t>ment can break down or get lost, water can leak away, records</w:t>
      </w:r>
      <w:r>
        <w:rPr>
          <w:rFonts w:eastAsia="Times New Roman"/>
          <w:color w:val="000000"/>
          <w:sz w:val="24"/>
          <w:szCs w:val="24"/>
        </w:rPr>
        <w:t xml:space="preserve"> </w:t>
      </w:r>
      <w:r w:rsidRPr="00B13257">
        <w:rPr>
          <w:rFonts w:eastAsia="Times New Roman"/>
          <w:color w:val="000000"/>
          <w:sz w:val="24"/>
          <w:szCs w:val="24"/>
        </w:rPr>
        <w:t>can be d</w:t>
      </w:r>
      <w:r w:rsidRPr="00B13257">
        <w:rPr>
          <w:rFonts w:eastAsia="Times New Roman"/>
          <w:color w:val="000000"/>
          <w:sz w:val="24"/>
          <w:szCs w:val="24"/>
        </w:rPr>
        <w:t>e</w:t>
      </w:r>
      <w:r w:rsidRPr="00B13257">
        <w:rPr>
          <w:rFonts w:eastAsia="Times New Roman"/>
          <w:color w:val="000000"/>
          <w:sz w:val="24"/>
          <w:szCs w:val="24"/>
        </w:rPr>
        <w:t>stroyed by fire, the minister can be delayed or the church burn down. All these are external to the soul and are subject to accident or mechanical fai</w:t>
      </w:r>
      <w:r w:rsidRPr="00B13257">
        <w:rPr>
          <w:rFonts w:eastAsia="Times New Roman"/>
          <w:color w:val="000000"/>
          <w:sz w:val="24"/>
          <w:szCs w:val="24"/>
        </w:rPr>
        <w:t>l</w:t>
      </w:r>
      <w:r w:rsidRPr="00B13257">
        <w:rPr>
          <w:rFonts w:eastAsia="Times New Roman"/>
          <w:color w:val="000000"/>
          <w:sz w:val="24"/>
          <w:szCs w:val="24"/>
        </w:rPr>
        <w:t>ure: but looking is of the heart and can be done successfully by any man standing up or kneeling down or lying in his last agony a thousand miles from any church.</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Since believing is looking it can be done </w:t>
      </w:r>
      <w:r w:rsidRPr="00371998">
        <w:rPr>
          <w:rFonts w:eastAsia="Times New Roman"/>
          <w:i/>
          <w:color w:val="000000"/>
          <w:sz w:val="24"/>
          <w:szCs w:val="24"/>
        </w:rPr>
        <w:t>any time</w:t>
      </w:r>
      <w:r w:rsidRPr="00B13257">
        <w:rPr>
          <w:rFonts w:eastAsia="Times New Roman"/>
          <w:color w:val="000000"/>
          <w:sz w:val="24"/>
          <w:szCs w:val="24"/>
        </w:rPr>
        <w:t>. No season is superior to another season for this sweetest of all acts. God never made salvation d</w:t>
      </w:r>
      <w:r w:rsidRPr="00B13257">
        <w:rPr>
          <w:rFonts w:eastAsia="Times New Roman"/>
          <w:color w:val="000000"/>
          <w:sz w:val="24"/>
          <w:szCs w:val="24"/>
        </w:rPr>
        <w:t>e</w:t>
      </w:r>
      <w:r w:rsidRPr="00B13257">
        <w:rPr>
          <w:rFonts w:eastAsia="Times New Roman"/>
          <w:color w:val="000000"/>
          <w:sz w:val="24"/>
          <w:szCs w:val="24"/>
        </w:rPr>
        <w:t>pend upon new moons nor holy days or sabbaths. A man is not nearer to Christ on Easter Sunday than he is, say, on Saturday, August 3, or Monday, October</w:t>
      </w:r>
      <w:r>
        <w:rPr>
          <w:rFonts w:eastAsia="Times New Roman"/>
          <w:color w:val="000000"/>
          <w:sz w:val="24"/>
          <w:szCs w:val="24"/>
        </w:rPr>
        <w:t xml:space="preserve"> </w:t>
      </w:r>
      <w:r w:rsidRPr="00B13257">
        <w:rPr>
          <w:rFonts w:eastAsia="Times New Roman"/>
          <w:color w:val="000000"/>
          <w:sz w:val="24"/>
          <w:szCs w:val="24"/>
        </w:rPr>
        <w:t>4. As long as Christ sits on the mediatorial throne every day is a good day and all days are days of salvation.</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Neither does </w:t>
      </w:r>
      <w:r w:rsidRPr="00371998">
        <w:rPr>
          <w:rFonts w:eastAsia="Times New Roman"/>
          <w:i/>
          <w:color w:val="000000"/>
          <w:sz w:val="24"/>
          <w:szCs w:val="24"/>
        </w:rPr>
        <w:t>place</w:t>
      </w:r>
      <w:r w:rsidRPr="00B13257">
        <w:rPr>
          <w:rFonts w:eastAsia="Times New Roman"/>
          <w:color w:val="000000"/>
          <w:sz w:val="24"/>
          <w:szCs w:val="24"/>
        </w:rPr>
        <w:t xml:space="preserve"> matter in this blessed work of believing God. Lift your heart and let it rest upon Jesus and you are instantly in a sanctuary </w:t>
      </w:r>
      <w:r w:rsidRPr="00B13257">
        <w:rPr>
          <w:rFonts w:eastAsia="Times New Roman"/>
          <w:color w:val="000000"/>
          <w:sz w:val="24"/>
          <w:szCs w:val="24"/>
        </w:rPr>
        <w:lastRenderedPageBreak/>
        <w:t>though it be a Pullman berth or a factory or a kitchen. You can see God from anywhere if your mind is set to love and obey Him.</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Now, someone may ask, </w:t>
      </w:r>
      <w:r w:rsidR="00FC0314">
        <w:rPr>
          <w:rFonts w:eastAsia="Times New Roman"/>
          <w:color w:val="000000"/>
          <w:sz w:val="24"/>
          <w:szCs w:val="24"/>
        </w:rPr>
        <w:t>“</w:t>
      </w:r>
      <w:r w:rsidRPr="00B13257">
        <w:rPr>
          <w:rFonts w:eastAsia="Times New Roman"/>
          <w:color w:val="000000"/>
          <w:sz w:val="24"/>
          <w:szCs w:val="24"/>
        </w:rPr>
        <w:t>Is not this of which you speak for special pe</w:t>
      </w:r>
      <w:r w:rsidRPr="00B13257">
        <w:rPr>
          <w:rFonts w:eastAsia="Times New Roman"/>
          <w:color w:val="000000"/>
          <w:sz w:val="24"/>
          <w:szCs w:val="24"/>
        </w:rPr>
        <w:t>r</w:t>
      </w:r>
      <w:r w:rsidRPr="00B13257">
        <w:rPr>
          <w:rFonts w:eastAsia="Times New Roman"/>
          <w:color w:val="000000"/>
          <w:sz w:val="24"/>
          <w:szCs w:val="24"/>
        </w:rPr>
        <w:t>sons such as monks or ministers who have by the nature of their calling more time to devote to quiet meditation? I am a busy worker and have little time to spend alone.</w:t>
      </w:r>
      <w:r w:rsidR="00FC0314">
        <w:rPr>
          <w:rFonts w:eastAsia="Times New Roman"/>
          <w:color w:val="000000"/>
          <w:sz w:val="24"/>
          <w:szCs w:val="24"/>
        </w:rPr>
        <w:t>”</w:t>
      </w:r>
      <w:r w:rsidRPr="00B13257">
        <w:rPr>
          <w:rFonts w:eastAsia="Times New Roman"/>
          <w:color w:val="000000"/>
          <w:sz w:val="24"/>
          <w:szCs w:val="24"/>
        </w:rPr>
        <w:t xml:space="preserve"> I am happy to say that the life I</w:t>
      </w:r>
      <w:r>
        <w:rPr>
          <w:rFonts w:eastAsia="Times New Roman"/>
          <w:color w:val="000000"/>
          <w:sz w:val="24"/>
          <w:szCs w:val="24"/>
        </w:rPr>
        <w:t xml:space="preserve"> </w:t>
      </w:r>
      <w:r w:rsidRPr="00B13257">
        <w:rPr>
          <w:rFonts w:eastAsia="Times New Roman"/>
          <w:color w:val="000000"/>
          <w:sz w:val="24"/>
          <w:szCs w:val="24"/>
        </w:rPr>
        <w:t>describe is for ever</w:t>
      </w:r>
      <w:r w:rsidRPr="00B13257">
        <w:rPr>
          <w:rFonts w:eastAsia="Times New Roman"/>
          <w:color w:val="000000"/>
          <w:sz w:val="24"/>
          <w:szCs w:val="24"/>
        </w:rPr>
        <w:t>y</w:t>
      </w:r>
      <w:r w:rsidRPr="00B13257">
        <w:rPr>
          <w:rFonts w:eastAsia="Times New Roman"/>
          <w:color w:val="000000"/>
          <w:sz w:val="24"/>
          <w:szCs w:val="24"/>
        </w:rPr>
        <w:t>one of God</w:t>
      </w:r>
      <w:r w:rsidR="00FC0314">
        <w:rPr>
          <w:rFonts w:eastAsia="Times New Roman"/>
          <w:color w:val="000000"/>
          <w:sz w:val="24"/>
          <w:szCs w:val="24"/>
        </w:rPr>
        <w:t>’</w:t>
      </w:r>
      <w:r w:rsidRPr="00B13257">
        <w:rPr>
          <w:rFonts w:eastAsia="Times New Roman"/>
          <w:color w:val="000000"/>
          <w:sz w:val="24"/>
          <w:szCs w:val="24"/>
        </w:rPr>
        <w:t>s children regardless of calling. It is, in fact, happily practiced every day by many hard working persons and is beyond the reach of none.</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Many have found the secret of which I speak and, without giving much thought to what is going on within them, constantly practice this habit of inwardly gazing upon God. They know that something inside their hearts sees God. Even when they are compelled to withdraw their conscious atte</w:t>
      </w:r>
      <w:r w:rsidRPr="00B13257">
        <w:rPr>
          <w:rFonts w:eastAsia="Times New Roman"/>
          <w:color w:val="000000"/>
          <w:sz w:val="24"/>
          <w:szCs w:val="24"/>
        </w:rPr>
        <w:t>n</w:t>
      </w:r>
      <w:r w:rsidRPr="00B13257">
        <w:rPr>
          <w:rFonts w:eastAsia="Times New Roman"/>
          <w:color w:val="000000"/>
          <w:sz w:val="24"/>
          <w:szCs w:val="24"/>
        </w:rPr>
        <w:t>tion in order to engage in earthly affairs there is within them a secret co</w:t>
      </w:r>
      <w:r w:rsidRPr="00B13257">
        <w:rPr>
          <w:rFonts w:eastAsia="Times New Roman"/>
          <w:color w:val="000000"/>
          <w:sz w:val="24"/>
          <w:szCs w:val="24"/>
        </w:rPr>
        <w:t>m</w:t>
      </w:r>
      <w:r w:rsidRPr="00B13257">
        <w:rPr>
          <w:rFonts w:eastAsia="Times New Roman"/>
          <w:color w:val="000000"/>
          <w:sz w:val="24"/>
          <w:szCs w:val="24"/>
        </w:rPr>
        <w:t>munion always going on. Let their attention but be released for a moment from necessary</w:t>
      </w:r>
      <w:r>
        <w:rPr>
          <w:rFonts w:eastAsia="Times New Roman"/>
          <w:color w:val="000000"/>
          <w:sz w:val="24"/>
          <w:szCs w:val="24"/>
        </w:rPr>
        <w:t xml:space="preserve"> </w:t>
      </w:r>
      <w:r w:rsidRPr="00B13257">
        <w:rPr>
          <w:rFonts w:eastAsia="Times New Roman"/>
          <w:color w:val="000000"/>
          <w:sz w:val="24"/>
          <w:szCs w:val="24"/>
        </w:rPr>
        <w:t>business and it flies at once to God again. This has been the testimony of many Christians, so many that even as I state it thus I have a feeling that I am quoting, though from whom or from how many I cannot possibly know.</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 do not want to leave the impression that the ordinary means of grace have no value. They most assuredly have. Private prayer should be practiced by every Christian. Long periods of Bible meditation will purify our gaze and direct it; church attendance will enlarge our outlook and increase our love for others. Service and work and activity; all are good and should be engaged in by every Christian. But at the bottom of all</w:t>
      </w:r>
      <w:r>
        <w:rPr>
          <w:rFonts w:eastAsia="Times New Roman"/>
          <w:color w:val="000000"/>
          <w:sz w:val="24"/>
          <w:szCs w:val="24"/>
        </w:rPr>
        <w:t xml:space="preserve"> </w:t>
      </w:r>
      <w:r w:rsidRPr="00B13257">
        <w:rPr>
          <w:rFonts w:eastAsia="Times New Roman"/>
          <w:color w:val="000000"/>
          <w:sz w:val="24"/>
          <w:szCs w:val="24"/>
        </w:rPr>
        <w:t>these things, giving meaning to them, will be the inward habit of beholding God. A new set of eyes (so to speak) will develop within us enabling us to be looking at God while our outward eyes are seeing the scenes of this passing world.</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Someone may fear that we are magnifying private religion out of all pr</w:t>
      </w:r>
      <w:r w:rsidRPr="00B13257">
        <w:rPr>
          <w:rFonts w:eastAsia="Times New Roman"/>
          <w:color w:val="000000"/>
          <w:sz w:val="24"/>
          <w:szCs w:val="24"/>
        </w:rPr>
        <w:t>o</w:t>
      </w:r>
      <w:r w:rsidRPr="00B13257">
        <w:rPr>
          <w:rFonts w:eastAsia="Times New Roman"/>
          <w:color w:val="000000"/>
          <w:sz w:val="24"/>
          <w:szCs w:val="24"/>
        </w:rPr>
        <w:t xml:space="preserve">portion, that the </w:t>
      </w:r>
      <w:r w:rsidR="00FC0314">
        <w:rPr>
          <w:rFonts w:eastAsia="Times New Roman"/>
          <w:color w:val="000000"/>
          <w:sz w:val="24"/>
          <w:szCs w:val="24"/>
        </w:rPr>
        <w:t>“</w:t>
      </w:r>
      <w:r w:rsidRPr="00B13257">
        <w:rPr>
          <w:rFonts w:eastAsia="Times New Roman"/>
          <w:color w:val="000000"/>
          <w:sz w:val="24"/>
          <w:szCs w:val="24"/>
        </w:rPr>
        <w:t>us</w:t>
      </w:r>
      <w:r w:rsidR="00FC0314">
        <w:rPr>
          <w:rFonts w:eastAsia="Times New Roman"/>
          <w:color w:val="000000"/>
          <w:sz w:val="24"/>
          <w:szCs w:val="24"/>
        </w:rPr>
        <w:t>”</w:t>
      </w:r>
      <w:r w:rsidRPr="00B13257">
        <w:rPr>
          <w:rFonts w:eastAsia="Times New Roman"/>
          <w:color w:val="000000"/>
          <w:sz w:val="24"/>
          <w:szCs w:val="24"/>
        </w:rPr>
        <w:t xml:space="preserve"> of the New Testament is being displaced by a selfish</w:t>
      </w:r>
      <w:r w:rsidR="00FC0314">
        <w:rPr>
          <w:rFonts w:eastAsia="Times New Roman"/>
          <w:color w:val="000000"/>
          <w:sz w:val="24"/>
          <w:szCs w:val="24"/>
        </w:rPr>
        <w:t xml:space="preserve"> “I”.</w:t>
      </w:r>
      <w:r w:rsidRPr="00B13257">
        <w:rPr>
          <w:rFonts w:eastAsia="Times New Roman"/>
          <w:color w:val="000000"/>
          <w:sz w:val="24"/>
          <w:szCs w:val="24"/>
        </w:rPr>
        <w:t xml:space="preserve"> Has it ever occurred to you that one hundred pianos all tuned to the same fork are automatically tuned to each other? They are of one accord by being tuned, not to each other, but to another standard</w:t>
      </w:r>
      <w:r>
        <w:rPr>
          <w:rFonts w:eastAsia="Times New Roman"/>
          <w:color w:val="000000"/>
          <w:sz w:val="24"/>
          <w:szCs w:val="24"/>
        </w:rPr>
        <w:t xml:space="preserve"> </w:t>
      </w:r>
      <w:r w:rsidRPr="00B13257">
        <w:rPr>
          <w:rFonts w:eastAsia="Times New Roman"/>
          <w:color w:val="000000"/>
          <w:sz w:val="24"/>
          <w:szCs w:val="24"/>
        </w:rPr>
        <w:t xml:space="preserve">to which each one must individually bow. So one hundred worshippers met together, each one looking away to Christ, are in heart nearer to each other than they could possibly be were they to become </w:t>
      </w:r>
      <w:r w:rsidR="00FC0314">
        <w:rPr>
          <w:rFonts w:eastAsia="Times New Roman"/>
          <w:color w:val="000000"/>
          <w:sz w:val="24"/>
          <w:szCs w:val="24"/>
        </w:rPr>
        <w:t>“</w:t>
      </w:r>
      <w:r w:rsidRPr="00B13257">
        <w:rPr>
          <w:rFonts w:eastAsia="Times New Roman"/>
          <w:color w:val="000000"/>
          <w:sz w:val="24"/>
          <w:szCs w:val="24"/>
        </w:rPr>
        <w:t>unity</w:t>
      </w:r>
      <w:r w:rsidR="00FC0314">
        <w:rPr>
          <w:rFonts w:eastAsia="Times New Roman"/>
          <w:color w:val="000000"/>
          <w:sz w:val="24"/>
          <w:szCs w:val="24"/>
        </w:rPr>
        <w:t>”</w:t>
      </w:r>
      <w:r w:rsidRPr="00B13257">
        <w:rPr>
          <w:rFonts w:eastAsia="Times New Roman"/>
          <w:color w:val="000000"/>
          <w:sz w:val="24"/>
          <w:szCs w:val="24"/>
        </w:rPr>
        <w:t xml:space="preserve"> conscious and turn their eyes away from God to strive for closer fellowship. Social religion is perfected when private religion is purified. The body becomes stronger as its members b</w:t>
      </w:r>
      <w:r w:rsidRPr="00B13257">
        <w:rPr>
          <w:rFonts w:eastAsia="Times New Roman"/>
          <w:color w:val="000000"/>
          <w:sz w:val="24"/>
          <w:szCs w:val="24"/>
        </w:rPr>
        <w:t>e</w:t>
      </w:r>
      <w:r w:rsidRPr="00B13257">
        <w:rPr>
          <w:rFonts w:eastAsia="Times New Roman"/>
          <w:color w:val="000000"/>
          <w:sz w:val="24"/>
          <w:szCs w:val="24"/>
        </w:rPr>
        <w:t>come healthier. The whole Church of God gains when the members that compose it begin to seek a better and a higher life.</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All the foregoing presupposes true repentance and a full committal of the life to God. It is hardly necessary to</w:t>
      </w:r>
      <w:r>
        <w:rPr>
          <w:rFonts w:eastAsia="Times New Roman"/>
          <w:color w:val="000000"/>
          <w:sz w:val="24"/>
          <w:szCs w:val="24"/>
        </w:rPr>
        <w:t xml:space="preserve"> </w:t>
      </w:r>
      <w:r w:rsidRPr="00B13257">
        <w:rPr>
          <w:rFonts w:eastAsia="Times New Roman"/>
          <w:color w:val="000000"/>
          <w:sz w:val="24"/>
          <w:szCs w:val="24"/>
        </w:rPr>
        <w:t>mention this, for only persons who have made such a committal will have read this far.</w:t>
      </w:r>
    </w:p>
    <w:p w:rsidR="001701EC" w:rsidRPr="00B13257" w:rsidRDefault="001701EC" w:rsidP="001701EC">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lastRenderedPageBreak/>
        <w:t>When the habit of inwardly gazing Godward becomes fixed within us we shall be ushered onto a new level of spiritual life more in keeping with the promises of God and the mood of the New Testament. The Triune God will be our dwelling place even while our feet walk the low road of simple duty here among men. We will have found life</w:t>
      </w:r>
      <w:r w:rsidR="00FC0314">
        <w:rPr>
          <w:rFonts w:eastAsia="Times New Roman"/>
          <w:color w:val="000000"/>
          <w:sz w:val="24"/>
          <w:szCs w:val="24"/>
        </w:rPr>
        <w:t>’</w:t>
      </w:r>
      <w:r w:rsidRPr="00B13257">
        <w:rPr>
          <w:rFonts w:eastAsia="Times New Roman"/>
          <w:color w:val="000000"/>
          <w:sz w:val="24"/>
          <w:szCs w:val="24"/>
        </w:rPr>
        <w:t xml:space="preserve">s </w:t>
      </w:r>
      <w:r w:rsidRPr="005C5B04">
        <w:rPr>
          <w:rFonts w:eastAsia="Times New Roman"/>
          <w:i/>
          <w:color w:val="000000"/>
          <w:sz w:val="24"/>
          <w:szCs w:val="24"/>
        </w:rPr>
        <w:t>summum bonum</w:t>
      </w:r>
      <w:r w:rsidRPr="00B13257">
        <w:rPr>
          <w:rFonts w:eastAsia="Times New Roman"/>
          <w:color w:val="000000"/>
          <w:sz w:val="24"/>
          <w:szCs w:val="24"/>
        </w:rPr>
        <w:t xml:space="preserve"> indeed. </w:t>
      </w:r>
      <w:r w:rsidR="00FC0314">
        <w:rPr>
          <w:rFonts w:eastAsia="Times New Roman"/>
          <w:color w:val="000000"/>
          <w:sz w:val="24"/>
          <w:szCs w:val="24"/>
        </w:rPr>
        <w:t>“</w:t>
      </w:r>
      <w:r w:rsidRPr="00B13257">
        <w:rPr>
          <w:rFonts w:eastAsia="Times New Roman"/>
          <w:color w:val="000000"/>
          <w:sz w:val="24"/>
          <w:szCs w:val="24"/>
        </w:rPr>
        <w:t>There is the source of all delights that can be desired; not only can nought better be thought out by men and angels, but nought better can exist in any mode of</w:t>
      </w:r>
      <w:r w:rsidR="00FC0314">
        <w:rPr>
          <w:rFonts w:eastAsia="Times New Roman"/>
          <w:color w:val="000000"/>
          <w:sz w:val="24"/>
          <w:szCs w:val="24"/>
        </w:rPr>
        <w:t xml:space="preserve"> </w:t>
      </w:r>
      <w:r w:rsidRPr="00B13257">
        <w:rPr>
          <w:rFonts w:eastAsia="Times New Roman"/>
          <w:color w:val="000000"/>
          <w:sz w:val="24"/>
          <w:szCs w:val="24"/>
        </w:rPr>
        <w:t>being! For it is the absolute maximum of every rational desire, than which a greater cannot be.</w:t>
      </w:r>
      <w:r w:rsidR="00FC0314">
        <w:rPr>
          <w:rFonts w:eastAsia="Times New Roman"/>
          <w:color w:val="000000"/>
          <w:sz w:val="24"/>
          <w:szCs w:val="24"/>
        </w:rPr>
        <w:t>”</w:t>
      </w:r>
      <w:r w:rsidR="00FC0314" w:rsidRPr="00371998">
        <w:rPr>
          <w:rStyle w:val="FootnoteReference"/>
          <w:rFonts w:eastAsia="Times New Roman"/>
          <w:b/>
          <w:color w:val="000000"/>
          <w:sz w:val="24"/>
          <w:szCs w:val="24"/>
        </w:rPr>
        <w:footnoteReference w:id="3"/>
      </w:r>
    </w:p>
    <w:p w:rsidR="00CC39D8" w:rsidRDefault="00CC39D8" w:rsidP="001701EC">
      <w:pPr>
        <w:spacing w:line="276" w:lineRule="auto"/>
        <w:ind w:firstLine="284"/>
        <w:jc w:val="both"/>
        <w:textAlignment w:val="baseline"/>
        <w:rPr>
          <w:rFonts w:eastAsia="Times New Roman"/>
          <w:color w:val="000000"/>
          <w:sz w:val="24"/>
          <w:szCs w:val="24"/>
        </w:rPr>
      </w:pPr>
    </w:p>
    <w:p w:rsidR="00CC39D8" w:rsidRDefault="00CC39D8" w:rsidP="001701EC">
      <w:pPr>
        <w:spacing w:line="276" w:lineRule="auto"/>
        <w:ind w:firstLine="284"/>
        <w:jc w:val="both"/>
        <w:textAlignment w:val="baseline"/>
        <w:rPr>
          <w:rFonts w:eastAsia="Times New Roman"/>
          <w:color w:val="000000"/>
          <w:sz w:val="24"/>
          <w:szCs w:val="24"/>
        </w:rPr>
      </w:pPr>
    </w:p>
    <w:p w:rsidR="001701EC" w:rsidRPr="00371998" w:rsidRDefault="001701EC" w:rsidP="001701EC">
      <w:pPr>
        <w:spacing w:line="276" w:lineRule="auto"/>
        <w:ind w:firstLine="284"/>
        <w:jc w:val="both"/>
        <w:textAlignment w:val="baseline"/>
        <w:rPr>
          <w:rFonts w:eastAsia="Times New Roman"/>
          <w:color w:val="000000"/>
          <w:sz w:val="24"/>
          <w:szCs w:val="24"/>
        </w:rPr>
      </w:pPr>
      <w:r w:rsidRPr="00371998">
        <w:rPr>
          <w:rFonts w:eastAsia="Times New Roman"/>
          <w:color w:val="000000"/>
          <w:sz w:val="24"/>
          <w:szCs w:val="24"/>
        </w:rPr>
        <w:t>O Lord, I have heard a good word inviting me to look away to Thee and be satisfied. My heart longs to respond, but sin has clouded my vision till I see Thee but dimly. Be pleased to cleanse me in Thine own precious blood, and make me inwardly pure, so that I may with unveiled eyes gaze upon Thee all the days of my earthly pilgrimage. Then shall I be prepared to b</w:t>
      </w:r>
      <w:r w:rsidRPr="00371998">
        <w:rPr>
          <w:rFonts w:eastAsia="Times New Roman"/>
          <w:color w:val="000000"/>
          <w:sz w:val="24"/>
          <w:szCs w:val="24"/>
        </w:rPr>
        <w:t>e</w:t>
      </w:r>
      <w:r w:rsidRPr="00371998">
        <w:rPr>
          <w:rFonts w:eastAsia="Times New Roman"/>
          <w:color w:val="000000"/>
          <w:sz w:val="24"/>
          <w:szCs w:val="24"/>
        </w:rPr>
        <w:t>hold Thee in full splendor in the day when Thou shalt appear to be glorified in Thy saints and admired in all them that believe. Amen.</w:t>
      </w:r>
    </w:p>
    <w:p w:rsidR="00FC0314" w:rsidRDefault="00FC0314" w:rsidP="001701EC">
      <w:pPr>
        <w:spacing w:line="276" w:lineRule="auto"/>
        <w:ind w:firstLine="284"/>
        <w:textAlignment w:val="baseline"/>
        <w:rPr>
          <w:rFonts w:eastAsia="Times New Roman"/>
          <w:color w:val="000000"/>
          <w:sz w:val="24"/>
          <w:szCs w:val="24"/>
        </w:rPr>
      </w:pPr>
    </w:p>
    <w:p w:rsidR="001701EC" w:rsidRPr="00B13257" w:rsidRDefault="001701EC" w:rsidP="001701EC">
      <w:pPr>
        <w:rPr>
          <w:rFonts w:eastAsia="Times New Roman"/>
          <w:color w:val="000000"/>
          <w:sz w:val="24"/>
          <w:szCs w:val="24"/>
        </w:rPr>
      </w:pPr>
    </w:p>
    <w:sectPr w:rsidR="001701EC" w:rsidRPr="00B13257" w:rsidSect="001701EC">
      <w:footerReference w:type="default" r:id="rId8"/>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33" w:rsidRDefault="00B77D33" w:rsidP="00FC0314">
      <w:r>
        <w:separator/>
      </w:r>
    </w:p>
  </w:endnote>
  <w:endnote w:type="continuationSeparator" w:id="0">
    <w:p w:rsidR="00B77D33" w:rsidRDefault="00B77D33" w:rsidP="00FC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50721"/>
      <w:docPartObj>
        <w:docPartGallery w:val="Page Numbers (Bottom of Page)"/>
        <w:docPartUnique/>
      </w:docPartObj>
    </w:sdtPr>
    <w:sdtEndPr>
      <w:rPr>
        <w:noProof/>
      </w:rPr>
    </w:sdtEndPr>
    <w:sdtContent>
      <w:p w:rsidR="00753449" w:rsidRDefault="007534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53449" w:rsidRDefault="00753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33" w:rsidRDefault="00B77D33" w:rsidP="00FC0314">
      <w:r>
        <w:separator/>
      </w:r>
    </w:p>
  </w:footnote>
  <w:footnote w:type="continuationSeparator" w:id="0">
    <w:p w:rsidR="00B77D33" w:rsidRDefault="00B77D33" w:rsidP="00FC0314">
      <w:r>
        <w:continuationSeparator/>
      </w:r>
    </w:p>
  </w:footnote>
  <w:footnote w:id="1">
    <w:p w:rsidR="00FC0314" w:rsidRPr="00FC0314" w:rsidRDefault="00FC0314" w:rsidP="00371998">
      <w:pPr>
        <w:pStyle w:val="FootnoteText"/>
        <w:jc w:val="both"/>
        <w:rPr>
          <w:lang w:val="en-GB"/>
        </w:rPr>
      </w:pPr>
      <w:r>
        <w:rPr>
          <w:rStyle w:val="FootnoteReference"/>
        </w:rPr>
        <w:footnoteRef/>
      </w:r>
      <w:r>
        <w:t xml:space="preserve"> </w:t>
      </w:r>
      <w:r w:rsidRPr="00FC0314">
        <w:t>Nicholas of Cusa, The Vision of God, B. P. Dutton &amp; Co., Inc., New York, 1928. This and the following quotations used by kind permission of the publishers.</w:t>
      </w:r>
    </w:p>
  </w:footnote>
  <w:footnote w:id="2">
    <w:p w:rsidR="00FC0314" w:rsidRPr="00FC0314" w:rsidRDefault="00FC0314">
      <w:pPr>
        <w:pStyle w:val="FootnoteText"/>
        <w:rPr>
          <w:lang w:val="en-GB"/>
        </w:rPr>
      </w:pPr>
      <w:r>
        <w:rPr>
          <w:rStyle w:val="FootnoteReference"/>
        </w:rPr>
        <w:footnoteRef/>
      </w:r>
      <w:r>
        <w:t xml:space="preserve"> </w:t>
      </w:r>
      <w:r w:rsidRPr="00FC0314">
        <w:t>The Vision of God</w:t>
      </w:r>
      <w:r>
        <w:t>.</w:t>
      </w:r>
    </w:p>
  </w:footnote>
  <w:footnote w:id="3">
    <w:p w:rsidR="00FC0314" w:rsidRPr="00FC0314" w:rsidRDefault="00FC0314">
      <w:pPr>
        <w:pStyle w:val="FootnoteText"/>
        <w:rPr>
          <w:lang w:val="en-GB"/>
        </w:rPr>
      </w:pPr>
      <w:r>
        <w:rPr>
          <w:rStyle w:val="FootnoteReference"/>
        </w:rPr>
        <w:footnoteRef/>
      </w:r>
      <w:r>
        <w:t xml:space="preserve"> </w:t>
      </w:r>
      <w:r w:rsidRPr="00FC0314">
        <w:t>The Vision of God</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EC"/>
    <w:rsid w:val="001701EC"/>
    <w:rsid w:val="00342DE9"/>
    <w:rsid w:val="00371998"/>
    <w:rsid w:val="00460ACB"/>
    <w:rsid w:val="004812E9"/>
    <w:rsid w:val="005C5B04"/>
    <w:rsid w:val="00753449"/>
    <w:rsid w:val="007557B3"/>
    <w:rsid w:val="00775804"/>
    <w:rsid w:val="00B77D33"/>
    <w:rsid w:val="00CC39D8"/>
    <w:rsid w:val="00CF0B62"/>
    <w:rsid w:val="00D539A5"/>
    <w:rsid w:val="00DB452B"/>
    <w:rsid w:val="00E155F4"/>
    <w:rsid w:val="00FC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EC"/>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0314"/>
    <w:rPr>
      <w:sz w:val="20"/>
      <w:szCs w:val="20"/>
    </w:rPr>
  </w:style>
  <w:style w:type="character" w:customStyle="1" w:styleId="FootnoteTextChar">
    <w:name w:val="Footnote Text Char"/>
    <w:basedOn w:val="DefaultParagraphFont"/>
    <w:link w:val="FootnoteText"/>
    <w:uiPriority w:val="99"/>
    <w:semiHidden/>
    <w:rsid w:val="00FC0314"/>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FC0314"/>
    <w:rPr>
      <w:vertAlign w:val="superscript"/>
    </w:rPr>
  </w:style>
  <w:style w:type="paragraph" w:styleId="Header">
    <w:name w:val="header"/>
    <w:basedOn w:val="Normal"/>
    <w:link w:val="HeaderChar"/>
    <w:uiPriority w:val="99"/>
    <w:unhideWhenUsed/>
    <w:rsid w:val="00753449"/>
    <w:pPr>
      <w:tabs>
        <w:tab w:val="center" w:pos="4513"/>
        <w:tab w:val="right" w:pos="9026"/>
      </w:tabs>
    </w:pPr>
  </w:style>
  <w:style w:type="character" w:customStyle="1" w:styleId="HeaderChar">
    <w:name w:val="Header Char"/>
    <w:basedOn w:val="DefaultParagraphFont"/>
    <w:link w:val="Header"/>
    <w:uiPriority w:val="99"/>
    <w:rsid w:val="00753449"/>
    <w:rPr>
      <w:rFonts w:ascii="Times New Roman" w:eastAsia="PMingLiU" w:hAnsi="Times New Roman" w:cs="Times New Roman"/>
      <w:lang w:val="en-US"/>
    </w:rPr>
  </w:style>
  <w:style w:type="paragraph" w:styleId="Footer">
    <w:name w:val="footer"/>
    <w:basedOn w:val="Normal"/>
    <w:link w:val="FooterChar"/>
    <w:uiPriority w:val="99"/>
    <w:unhideWhenUsed/>
    <w:rsid w:val="00753449"/>
    <w:pPr>
      <w:tabs>
        <w:tab w:val="center" w:pos="4513"/>
        <w:tab w:val="right" w:pos="9026"/>
      </w:tabs>
    </w:pPr>
  </w:style>
  <w:style w:type="character" w:customStyle="1" w:styleId="FooterChar">
    <w:name w:val="Footer Char"/>
    <w:basedOn w:val="DefaultParagraphFont"/>
    <w:link w:val="Footer"/>
    <w:uiPriority w:val="99"/>
    <w:rsid w:val="00753449"/>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EC"/>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0314"/>
    <w:rPr>
      <w:sz w:val="20"/>
      <w:szCs w:val="20"/>
    </w:rPr>
  </w:style>
  <w:style w:type="character" w:customStyle="1" w:styleId="FootnoteTextChar">
    <w:name w:val="Footnote Text Char"/>
    <w:basedOn w:val="DefaultParagraphFont"/>
    <w:link w:val="FootnoteText"/>
    <w:uiPriority w:val="99"/>
    <w:semiHidden/>
    <w:rsid w:val="00FC0314"/>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FC0314"/>
    <w:rPr>
      <w:vertAlign w:val="superscript"/>
    </w:rPr>
  </w:style>
  <w:style w:type="paragraph" w:styleId="Header">
    <w:name w:val="header"/>
    <w:basedOn w:val="Normal"/>
    <w:link w:val="HeaderChar"/>
    <w:uiPriority w:val="99"/>
    <w:unhideWhenUsed/>
    <w:rsid w:val="00753449"/>
    <w:pPr>
      <w:tabs>
        <w:tab w:val="center" w:pos="4513"/>
        <w:tab w:val="right" w:pos="9026"/>
      </w:tabs>
    </w:pPr>
  </w:style>
  <w:style w:type="character" w:customStyle="1" w:styleId="HeaderChar">
    <w:name w:val="Header Char"/>
    <w:basedOn w:val="DefaultParagraphFont"/>
    <w:link w:val="Header"/>
    <w:uiPriority w:val="99"/>
    <w:rsid w:val="00753449"/>
    <w:rPr>
      <w:rFonts w:ascii="Times New Roman" w:eastAsia="PMingLiU" w:hAnsi="Times New Roman" w:cs="Times New Roman"/>
      <w:lang w:val="en-US"/>
    </w:rPr>
  </w:style>
  <w:style w:type="paragraph" w:styleId="Footer">
    <w:name w:val="footer"/>
    <w:basedOn w:val="Normal"/>
    <w:link w:val="FooterChar"/>
    <w:uiPriority w:val="99"/>
    <w:unhideWhenUsed/>
    <w:rsid w:val="00753449"/>
    <w:pPr>
      <w:tabs>
        <w:tab w:val="center" w:pos="4513"/>
        <w:tab w:val="right" w:pos="9026"/>
      </w:tabs>
    </w:pPr>
  </w:style>
  <w:style w:type="character" w:customStyle="1" w:styleId="FooterChar">
    <w:name w:val="Footer Char"/>
    <w:basedOn w:val="DefaultParagraphFont"/>
    <w:link w:val="Footer"/>
    <w:uiPriority w:val="99"/>
    <w:rsid w:val="00753449"/>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F581-61F8-4D9C-8F1E-AA456FBA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2013-05-28T15:29:00Z</dcterms:created>
  <dcterms:modified xsi:type="dcterms:W3CDTF">2013-05-28T15:29:00Z</dcterms:modified>
</cp:coreProperties>
</file>